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99" w:rsidRPr="008F57B4" w:rsidRDefault="008F57B4">
      <w:pPr>
        <w:tabs>
          <w:tab w:val="left" w:pos="0"/>
          <w:tab w:val="left" w:pos="142"/>
        </w:tabs>
        <w:spacing w:line="276" w:lineRule="auto"/>
        <w:ind w:left="-284" w:firstLine="709"/>
        <w:jc w:val="center"/>
        <w:rPr>
          <w:color w:val="auto"/>
        </w:rPr>
      </w:pPr>
      <w:r>
        <w:rPr>
          <w:rFonts w:ascii="Calibri" w:hAnsi="Calibri" w:cs="Calibri"/>
          <w:b/>
          <w:color w:val="auto"/>
          <w:sz w:val="32"/>
          <w:szCs w:val="32"/>
        </w:rPr>
        <w:t xml:space="preserve"> </w:t>
      </w:r>
    </w:p>
    <w:p w:rsidR="008D4B99" w:rsidRPr="008F57B4" w:rsidRDefault="008D4B99">
      <w:pPr>
        <w:tabs>
          <w:tab w:val="left" w:pos="0"/>
          <w:tab w:val="left" w:pos="142"/>
        </w:tabs>
        <w:spacing w:line="360" w:lineRule="auto"/>
        <w:ind w:left="-284" w:firstLine="709"/>
        <w:jc w:val="both"/>
        <w:rPr>
          <w:color w:val="auto"/>
        </w:rPr>
      </w:pPr>
    </w:p>
    <w:p w:rsidR="008D4B99" w:rsidRPr="008F57B4" w:rsidRDefault="008F57B4">
      <w:pPr>
        <w:tabs>
          <w:tab w:val="left" w:pos="567"/>
          <w:tab w:val="left" w:pos="709"/>
        </w:tabs>
        <w:spacing w:line="276" w:lineRule="auto"/>
        <w:jc w:val="both"/>
        <w:rPr>
          <w:b/>
          <w:color w:val="auto"/>
          <w:sz w:val="28"/>
          <w:szCs w:val="28"/>
        </w:rPr>
      </w:pPr>
      <w:r>
        <w:rPr>
          <w:b/>
          <w:color w:val="auto"/>
          <w:sz w:val="22"/>
          <w:szCs w:val="22"/>
        </w:rPr>
        <w:t xml:space="preserve">                                                             </w:t>
      </w:r>
      <w:r w:rsidR="008D4B99" w:rsidRPr="008F57B4">
        <w:rPr>
          <w:b/>
          <w:color w:val="auto"/>
          <w:sz w:val="28"/>
          <w:szCs w:val="28"/>
        </w:rPr>
        <w:t>Содержание</w:t>
      </w:r>
    </w:p>
    <w:p w:rsidR="008D4B99" w:rsidRDefault="008D4B99">
      <w:pPr>
        <w:tabs>
          <w:tab w:val="left" w:pos="567"/>
          <w:tab w:val="left" w:pos="709"/>
        </w:tabs>
        <w:spacing w:line="276" w:lineRule="auto"/>
        <w:jc w:val="both"/>
        <w:rPr>
          <w:b/>
          <w:color w:val="auto"/>
          <w:sz w:val="22"/>
          <w:szCs w:val="22"/>
        </w:rPr>
      </w:pPr>
      <w:r>
        <w:rPr>
          <w:b/>
          <w:color w:val="auto"/>
          <w:sz w:val="22"/>
          <w:szCs w:val="22"/>
        </w:rPr>
        <w:t>Раздел 1. Общие вопросы…</w:t>
      </w:r>
      <w:r w:rsidR="008F64A8">
        <w:rPr>
          <w:b/>
          <w:color w:val="auto"/>
          <w:sz w:val="22"/>
          <w:szCs w:val="22"/>
        </w:rPr>
        <w:t>………………………………………………………...……………….3</w:t>
      </w:r>
    </w:p>
    <w:p w:rsidR="008D4B99" w:rsidRDefault="008D4B99">
      <w:pPr>
        <w:tabs>
          <w:tab w:val="left" w:pos="567"/>
          <w:tab w:val="left" w:pos="709"/>
        </w:tabs>
        <w:spacing w:line="276" w:lineRule="auto"/>
        <w:jc w:val="both"/>
        <w:rPr>
          <w:b/>
          <w:color w:val="auto"/>
          <w:sz w:val="22"/>
          <w:szCs w:val="22"/>
        </w:rPr>
      </w:pPr>
      <w:r>
        <w:rPr>
          <w:b/>
          <w:color w:val="auto"/>
          <w:sz w:val="22"/>
          <w:szCs w:val="22"/>
        </w:rPr>
        <w:t>Раздел 2. Нормативные документы, разъяснени</w:t>
      </w:r>
      <w:r w:rsidR="008F64A8">
        <w:rPr>
          <w:b/>
          <w:color w:val="auto"/>
          <w:sz w:val="22"/>
          <w:szCs w:val="22"/>
        </w:rPr>
        <w:t>я……………………………..……...…...........3</w:t>
      </w:r>
    </w:p>
    <w:p w:rsidR="008D4B99" w:rsidRDefault="008D4B99">
      <w:pPr>
        <w:tabs>
          <w:tab w:val="left" w:pos="567"/>
          <w:tab w:val="left" w:pos="709"/>
        </w:tabs>
        <w:spacing w:line="276" w:lineRule="auto"/>
        <w:jc w:val="both"/>
        <w:rPr>
          <w:color w:val="auto"/>
          <w:sz w:val="22"/>
          <w:szCs w:val="22"/>
        </w:rPr>
      </w:pPr>
      <w:r>
        <w:rPr>
          <w:b/>
          <w:color w:val="auto"/>
          <w:sz w:val="22"/>
          <w:szCs w:val="22"/>
        </w:rPr>
        <w:t>Раздел 3. Организационный раздел………………………………………………...…....…………</w:t>
      </w:r>
      <w:r w:rsidR="000A0F62">
        <w:rPr>
          <w:b/>
          <w:color w:val="auto"/>
          <w:sz w:val="22"/>
          <w:szCs w:val="22"/>
        </w:rPr>
        <w:t>6</w:t>
      </w:r>
    </w:p>
    <w:p w:rsidR="008D4B99" w:rsidRDefault="008D4B99">
      <w:pPr>
        <w:tabs>
          <w:tab w:val="left" w:pos="567"/>
          <w:tab w:val="left" w:pos="709"/>
        </w:tabs>
        <w:spacing w:line="276" w:lineRule="auto"/>
        <w:jc w:val="both"/>
        <w:rPr>
          <w:color w:val="auto"/>
          <w:sz w:val="22"/>
          <w:szCs w:val="22"/>
        </w:rPr>
      </w:pPr>
      <w:r>
        <w:rPr>
          <w:color w:val="auto"/>
          <w:sz w:val="22"/>
          <w:szCs w:val="22"/>
        </w:rPr>
        <w:t xml:space="preserve">3.1 Технология обработки, хранения учетной информации, </w:t>
      </w:r>
      <w:r w:rsidRPr="001D15CA">
        <w:t>бухгалтерской (финансовой) отчетности…………</w:t>
      </w:r>
      <w:r w:rsidR="001D15CA">
        <w:t xml:space="preserve">……………………………………………………………………………  </w:t>
      </w:r>
      <w:r w:rsidR="006076CA">
        <w:rPr>
          <w:color w:val="auto"/>
          <w:sz w:val="22"/>
          <w:szCs w:val="22"/>
        </w:rPr>
        <w:t>6</w:t>
      </w:r>
    </w:p>
    <w:p w:rsidR="008D4B99" w:rsidRDefault="008D4B99">
      <w:pPr>
        <w:tabs>
          <w:tab w:val="left" w:pos="567"/>
          <w:tab w:val="left" w:pos="709"/>
        </w:tabs>
        <w:spacing w:line="276" w:lineRule="auto"/>
        <w:jc w:val="both"/>
        <w:rPr>
          <w:color w:val="auto"/>
          <w:sz w:val="22"/>
          <w:szCs w:val="22"/>
        </w:rPr>
      </w:pPr>
      <w:r>
        <w:rPr>
          <w:color w:val="auto"/>
          <w:sz w:val="22"/>
          <w:szCs w:val="22"/>
        </w:rPr>
        <w:t xml:space="preserve">3.2 Правила документооборота и ответственные лица………………………………...…........... </w:t>
      </w:r>
      <w:r w:rsidR="0044179F">
        <w:rPr>
          <w:color w:val="auto"/>
          <w:sz w:val="22"/>
          <w:szCs w:val="22"/>
        </w:rPr>
        <w:t>9</w:t>
      </w:r>
    </w:p>
    <w:p w:rsidR="008D4B99" w:rsidRDefault="008D4B99">
      <w:pPr>
        <w:tabs>
          <w:tab w:val="left" w:pos="567"/>
          <w:tab w:val="left" w:pos="709"/>
        </w:tabs>
        <w:spacing w:line="276" w:lineRule="auto"/>
        <w:jc w:val="both"/>
        <w:rPr>
          <w:color w:val="auto"/>
          <w:sz w:val="22"/>
          <w:szCs w:val="22"/>
        </w:rPr>
      </w:pPr>
      <w:r>
        <w:rPr>
          <w:color w:val="auto"/>
          <w:sz w:val="22"/>
          <w:szCs w:val="22"/>
        </w:rPr>
        <w:t>3.3 Рабочий план счетов субъекта учета………………………………………………………………1</w:t>
      </w:r>
      <w:r w:rsidR="0044179F">
        <w:rPr>
          <w:color w:val="auto"/>
          <w:sz w:val="22"/>
          <w:szCs w:val="22"/>
        </w:rPr>
        <w:t>0</w:t>
      </w:r>
    </w:p>
    <w:p w:rsidR="008D4B99" w:rsidRDefault="008D4B99">
      <w:pPr>
        <w:tabs>
          <w:tab w:val="left" w:pos="567"/>
          <w:tab w:val="left" w:pos="709"/>
        </w:tabs>
        <w:spacing w:line="276" w:lineRule="auto"/>
        <w:jc w:val="both"/>
        <w:rPr>
          <w:color w:val="auto"/>
          <w:sz w:val="22"/>
          <w:szCs w:val="22"/>
        </w:rPr>
      </w:pPr>
      <w:r>
        <w:rPr>
          <w:color w:val="auto"/>
          <w:sz w:val="22"/>
          <w:szCs w:val="22"/>
        </w:rPr>
        <w:t>3.4 Первичные учетные документы, правила построчного перевода на русский язык первичных (сводных) учетных документов, составленных на иных языках.......…………………...………....</w:t>
      </w:r>
      <w:r w:rsidR="0086472A">
        <w:rPr>
          <w:color w:val="auto"/>
          <w:sz w:val="22"/>
          <w:szCs w:val="22"/>
        </w:rPr>
        <w:t>1</w:t>
      </w:r>
      <w:r w:rsidR="0044179F">
        <w:rPr>
          <w:color w:val="auto"/>
          <w:sz w:val="22"/>
          <w:szCs w:val="22"/>
        </w:rPr>
        <w:t>2</w:t>
      </w:r>
    </w:p>
    <w:p w:rsidR="008D4B99" w:rsidRDefault="008D4B99">
      <w:pPr>
        <w:tabs>
          <w:tab w:val="left" w:pos="567"/>
          <w:tab w:val="left" w:pos="709"/>
        </w:tabs>
        <w:spacing w:line="276" w:lineRule="auto"/>
        <w:jc w:val="both"/>
        <w:rPr>
          <w:color w:val="auto"/>
          <w:sz w:val="22"/>
          <w:szCs w:val="22"/>
        </w:rPr>
      </w:pPr>
      <w:r>
        <w:rPr>
          <w:color w:val="auto"/>
          <w:sz w:val="22"/>
          <w:szCs w:val="22"/>
        </w:rPr>
        <w:t>3.5 Регистры бухгалтерского учета…………………………………………………...……….…….</w:t>
      </w:r>
      <w:r w:rsidR="0086472A">
        <w:rPr>
          <w:color w:val="auto"/>
          <w:sz w:val="22"/>
          <w:szCs w:val="22"/>
        </w:rPr>
        <w:t>1</w:t>
      </w:r>
      <w:r w:rsidR="0044179F">
        <w:rPr>
          <w:color w:val="auto"/>
          <w:sz w:val="22"/>
          <w:szCs w:val="22"/>
        </w:rPr>
        <w:t>4</w:t>
      </w:r>
    </w:p>
    <w:p w:rsidR="008D4B99" w:rsidRDefault="008D4B99">
      <w:pPr>
        <w:tabs>
          <w:tab w:val="left" w:pos="567"/>
          <w:tab w:val="left" w:pos="709"/>
        </w:tabs>
        <w:spacing w:line="276" w:lineRule="auto"/>
        <w:jc w:val="both"/>
        <w:rPr>
          <w:color w:val="auto"/>
          <w:sz w:val="22"/>
          <w:szCs w:val="22"/>
        </w:rPr>
      </w:pPr>
      <w:r>
        <w:rPr>
          <w:color w:val="auto"/>
          <w:sz w:val="22"/>
          <w:szCs w:val="22"/>
        </w:rPr>
        <w:t>3.6 Регистры налогового учета……………………………………………...……………………….</w:t>
      </w:r>
      <w:r w:rsidR="0086472A">
        <w:rPr>
          <w:color w:val="auto"/>
          <w:sz w:val="22"/>
          <w:szCs w:val="22"/>
        </w:rPr>
        <w:t>1</w:t>
      </w:r>
      <w:r w:rsidR="0044179F">
        <w:rPr>
          <w:color w:val="auto"/>
          <w:sz w:val="22"/>
          <w:szCs w:val="22"/>
        </w:rPr>
        <w:t>5</w:t>
      </w:r>
    </w:p>
    <w:p w:rsidR="008D4B99" w:rsidRDefault="008D4B99">
      <w:pPr>
        <w:tabs>
          <w:tab w:val="left" w:pos="567"/>
          <w:tab w:val="left" w:pos="709"/>
        </w:tabs>
        <w:spacing w:line="276" w:lineRule="auto"/>
        <w:jc w:val="both"/>
        <w:rPr>
          <w:color w:val="auto"/>
          <w:sz w:val="22"/>
          <w:szCs w:val="22"/>
        </w:rPr>
      </w:pPr>
      <w:r>
        <w:rPr>
          <w:color w:val="auto"/>
          <w:sz w:val="22"/>
          <w:szCs w:val="22"/>
        </w:rPr>
        <w:t>3.7 Инвентаризация активов и обязательств………………………………...……………..………</w:t>
      </w:r>
      <w:r w:rsidR="0086472A">
        <w:rPr>
          <w:color w:val="auto"/>
          <w:sz w:val="22"/>
          <w:szCs w:val="22"/>
        </w:rPr>
        <w:t>1</w:t>
      </w:r>
      <w:r w:rsidR="0044179F">
        <w:rPr>
          <w:color w:val="auto"/>
          <w:sz w:val="22"/>
          <w:szCs w:val="22"/>
        </w:rPr>
        <w:t>5</w:t>
      </w:r>
    </w:p>
    <w:p w:rsidR="008D4B99" w:rsidRDefault="008D4B99">
      <w:pPr>
        <w:tabs>
          <w:tab w:val="left" w:pos="567"/>
          <w:tab w:val="left" w:pos="709"/>
        </w:tabs>
        <w:spacing w:line="276" w:lineRule="auto"/>
        <w:jc w:val="both"/>
        <w:rPr>
          <w:color w:val="auto"/>
          <w:sz w:val="22"/>
          <w:szCs w:val="22"/>
        </w:rPr>
      </w:pPr>
      <w:r>
        <w:rPr>
          <w:color w:val="auto"/>
          <w:sz w:val="22"/>
          <w:szCs w:val="22"/>
        </w:rPr>
        <w:t>3.8 Внутренняя и регламентированная отчетность………………………………...………...........</w:t>
      </w:r>
      <w:r w:rsidR="0086472A">
        <w:rPr>
          <w:color w:val="auto"/>
          <w:sz w:val="22"/>
          <w:szCs w:val="22"/>
        </w:rPr>
        <w:t>1</w:t>
      </w:r>
      <w:r w:rsidR="0044179F">
        <w:rPr>
          <w:color w:val="auto"/>
          <w:sz w:val="22"/>
          <w:szCs w:val="22"/>
        </w:rPr>
        <w:t>6</w:t>
      </w:r>
    </w:p>
    <w:p w:rsidR="008D4B99" w:rsidRDefault="008D4B99">
      <w:pPr>
        <w:tabs>
          <w:tab w:val="left" w:pos="567"/>
          <w:tab w:val="left" w:pos="709"/>
        </w:tabs>
        <w:spacing w:line="276" w:lineRule="auto"/>
        <w:jc w:val="both"/>
        <w:rPr>
          <w:color w:val="auto"/>
          <w:sz w:val="22"/>
          <w:szCs w:val="22"/>
        </w:rPr>
      </w:pPr>
      <w:r>
        <w:rPr>
          <w:color w:val="auto"/>
          <w:sz w:val="22"/>
          <w:szCs w:val="22"/>
        </w:rPr>
        <w:t>3.9 Организация внутреннего контроля……………………………………………...……………..</w:t>
      </w:r>
      <w:r w:rsidR="0086472A">
        <w:rPr>
          <w:color w:val="auto"/>
          <w:sz w:val="22"/>
          <w:szCs w:val="22"/>
        </w:rPr>
        <w:t>1</w:t>
      </w:r>
      <w:r w:rsidR="0044179F">
        <w:rPr>
          <w:color w:val="auto"/>
          <w:sz w:val="22"/>
          <w:szCs w:val="22"/>
        </w:rPr>
        <w:t>6</w:t>
      </w:r>
    </w:p>
    <w:p w:rsidR="008D4B99" w:rsidRDefault="008D4B99">
      <w:pPr>
        <w:tabs>
          <w:tab w:val="left" w:pos="567"/>
          <w:tab w:val="left" w:pos="709"/>
        </w:tabs>
        <w:spacing w:line="276" w:lineRule="auto"/>
        <w:jc w:val="both"/>
        <w:rPr>
          <w:b/>
          <w:color w:val="auto"/>
          <w:sz w:val="22"/>
          <w:szCs w:val="22"/>
        </w:rPr>
      </w:pPr>
      <w:r>
        <w:rPr>
          <w:color w:val="auto"/>
          <w:sz w:val="22"/>
          <w:szCs w:val="22"/>
        </w:rPr>
        <w:t>3.10 Порядок передачи документов бухгалтерского учета при смене руководителя субъекта учета и (или) главного бухгалтера либо иного должностного лица, на которого возложено ведение бухгалтерского учета………………………………………………………………………………….</w:t>
      </w:r>
      <w:r w:rsidR="0086472A">
        <w:rPr>
          <w:color w:val="auto"/>
          <w:sz w:val="22"/>
          <w:szCs w:val="22"/>
        </w:rPr>
        <w:t>1</w:t>
      </w:r>
      <w:r w:rsidR="0044179F">
        <w:rPr>
          <w:color w:val="auto"/>
          <w:sz w:val="22"/>
          <w:szCs w:val="22"/>
        </w:rPr>
        <w:t>7</w:t>
      </w:r>
    </w:p>
    <w:p w:rsidR="008D4B99" w:rsidRDefault="008D4B99">
      <w:pPr>
        <w:tabs>
          <w:tab w:val="left" w:pos="567"/>
          <w:tab w:val="left" w:pos="709"/>
        </w:tabs>
        <w:spacing w:line="276" w:lineRule="auto"/>
        <w:jc w:val="both"/>
        <w:rPr>
          <w:color w:val="auto"/>
          <w:sz w:val="22"/>
          <w:szCs w:val="22"/>
        </w:rPr>
      </w:pPr>
      <w:r>
        <w:rPr>
          <w:b/>
          <w:color w:val="auto"/>
          <w:sz w:val="22"/>
          <w:szCs w:val="22"/>
        </w:rPr>
        <w:t>Раздел 4. Методологический раздел для целей бухгалтерского (бюджетного) учета……………………………………………………………………………………...…..………..</w:t>
      </w:r>
      <w:r w:rsidR="0044179F">
        <w:rPr>
          <w:b/>
          <w:color w:val="auto"/>
          <w:sz w:val="22"/>
          <w:szCs w:val="22"/>
        </w:rPr>
        <w:t>19</w:t>
      </w:r>
    </w:p>
    <w:p w:rsidR="008D4B99" w:rsidRDefault="008D4B99">
      <w:pPr>
        <w:tabs>
          <w:tab w:val="left" w:pos="567"/>
          <w:tab w:val="left" w:pos="709"/>
        </w:tabs>
        <w:spacing w:line="276" w:lineRule="auto"/>
        <w:jc w:val="both"/>
        <w:rPr>
          <w:color w:val="auto"/>
          <w:sz w:val="22"/>
          <w:szCs w:val="22"/>
        </w:rPr>
      </w:pPr>
      <w:r>
        <w:rPr>
          <w:color w:val="auto"/>
          <w:sz w:val="22"/>
          <w:szCs w:val="22"/>
        </w:rPr>
        <w:t>4.1 Общие положения…………………………………………………………………………………</w:t>
      </w:r>
      <w:r w:rsidR="0044179F">
        <w:rPr>
          <w:color w:val="auto"/>
          <w:sz w:val="22"/>
          <w:szCs w:val="22"/>
        </w:rPr>
        <w:t>19</w:t>
      </w:r>
    </w:p>
    <w:p w:rsidR="008D4B99" w:rsidRDefault="008D4B99">
      <w:pPr>
        <w:tabs>
          <w:tab w:val="left" w:pos="567"/>
          <w:tab w:val="left" w:pos="709"/>
        </w:tabs>
        <w:spacing w:line="276" w:lineRule="auto"/>
        <w:jc w:val="both"/>
        <w:rPr>
          <w:color w:val="auto"/>
          <w:sz w:val="22"/>
          <w:szCs w:val="22"/>
        </w:rPr>
      </w:pPr>
      <w:r>
        <w:rPr>
          <w:color w:val="auto"/>
          <w:sz w:val="22"/>
          <w:szCs w:val="22"/>
        </w:rPr>
        <w:t>4.2 Основные средства, нематериальные активы и непроизведенные активы……………….….</w:t>
      </w:r>
      <w:r w:rsidR="0086472A">
        <w:rPr>
          <w:color w:val="auto"/>
          <w:sz w:val="22"/>
          <w:szCs w:val="22"/>
        </w:rPr>
        <w:t>2</w:t>
      </w:r>
      <w:r w:rsidR="0044179F">
        <w:rPr>
          <w:color w:val="auto"/>
          <w:sz w:val="22"/>
          <w:szCs w:val="22"/>
        </w:rPr>
        <w:t>1</w:t>
      </w:r>
    </w:p>
    <w:p w:rsidR="008D4B99" w:rsidRDefault="008D4B99">
      <w:pPr>
        <w:tabs>
          <w:tab w:val="left" w:pos="567"/>
          <w:tab w:val="left" w:pos="709"/>
        </w:tabs>
        <w:spacing w:line="276" w:lineRule="auto"/>
        <w:jc w:val="both"/>
        <w:rPr>
          <w:color w:val="auto"/>
          <w:sz w:val="22"/>
          <w:szCs w:val="22"/>
        </w:rPr>
      </w:pPr>
      <w:r>
        <w:rPr>
          <w:color w:val="auto"/>
          <w:sz w:val="22"/>
          <w:szCs w:val="22"/>
        </w:rPr>
        <w:t>4.3 Материальные запасы…………………………………………………………...………………..</w:t>
      </w:r>
      <w:r w:rsidR="00DB70D5">
        <w:rPr>
          <w:color w:val="auto"/>
          <w:sz w:val="22"/>
          <w:szCs w:val="22"/>
        </w:rPr>
        <w:t>2</w:t>
      </w:r>
      <w:r w:rsidR="0044179F">
        <w:rPr>
          <w:color w:val="auto"/>
          <w:sz w:val="22"/>
          <w:szCs w:val="22"/>
        </w:rPr>
        <w:t>4</w:t>
      </w:r>
    </w:p>
    <w:p w:rsidR="008D4B99" w:rsidRDefault="008D4B99">
      <w:pPr>
        <w:tabs>
          <w:tab w:val="left" w:pos="567"/>
          <w:tab w:val="left" w:pos="709"/>
        </w:tabs>
        <w:spacing w:line="276" w:lineRule="auto"/>
        <w:jc w:val="both"/>
        <w:rPr>
          <w:color w:val="auto"/>
          <w:sz w:val="22"/>
          <w:szCs w:val="22"/>
        </w:rPr>
      </w:pPr>
      <w:r>
        <w:rPr>
          <w:color w:val="auto"/>
          <w:sz w:val="22"/>
          <w:szCs w:val="22"/>
        </w:rPr>
        <w:t>4.4 Затраты на изготовление готовой продукции выполнение работ, услуг…………….………</w:t>
      </w:r>
      <w:r w:rsidR="00DB70D5">
        <w:rPr>
          <w:color w:val="auto"/>
          <w:sz w:val="22"/>
          <w:szCs w:val="22"/>
        </w:rPr>
        <w:t>2</w:t>
      </w:r>
      <w:r w:rsidR="0044179F">
        <w:rPr>
          <w:color w:val="auto"/>
          <w:sz w:val="22"/>
          <w:szCs w:val="22"/>
        </w:rPr>
        <w:t>5</w:t>
      </w:r>
    </w:p>
    <w:p w:rsidR="008D4B99" w:rsidRDefault="008D4B99">
      <w:pPr>
        <w:tabs>
          <w:tab w:val="left" w:pos="567"/>
          <w:tab w:val="left" w:pos="709"/>
        </w:tabs>
        <w:spacing w:line="276" w:lineRule="auto"/>
        <w:jc w:val="both"/>
        <w:rPr>
          <w:color w:val="auto"/>
          <w:sz w:val="22"/>
          <w:szCs w:val="22"/>
        </w:rPr>
      </w:pPr>
      <w:r>
        <w:rPr>
          <w:color w:val="auto"/>
          <w:sz w:val="22"/>
          <w:szCs w:val="22"/>
        </w:rPr>
        <w:t>4.5 Денежные средства</w:t>
      </w:r>
      <w:r w:rsidR="007137F9">
        <w:rPr>
          <w:color w:val="auto"/>
          <w:sz w:val="22"/>
          <w:szCs w:val="22"/>
        </w:rPr>
        <w:t>………………………………………</w:t>
      </w:r>
      <w:r>
        <w:rPr>
          <w:color w:val="auto"/>
          <w:sz w:val="22"/>
          <w:szCs w:val="22"/>
        </w:rPr>
        <w:t>…………………………...…………..</w:t>
      </w:r>
      <w:r w:rsidR="00DB70D5">
        <w:rPr>
          <w:color w:val="auto"/>
          <w:sz w:val="22"/>
          <w:szCs w:val="22"/>
        </w:rPr>
        <w:t>2</w:t>
      </w:r>
      <w:r w:rsidR="0044179F">
        <w:rPr>
          <w:color w:val="auto"/>
          <w:sz w:val="22"/>
          <w:szCs w:val="22"/>
        </w:rPr>
        <w:t>7</w:t>
      </w:r>
    </w:p>
    <w:p w:rsidR="008D4B99" w:rsidRDefault="008D4B99">
      <w:pPr>
        <w:tabs>
          <w:tab w:val="left" w:pos="567"/>
          <w:tab w:val="left" w:pos="709"/>
        </w:tabs>
        <w:spacing w:line="276" w:lineRule="auto"/>
        <w:jc w:val="both"/>
        <w:rPr>
          <w:color w:val="auto"/>
          <w:sz w:val="22"/>
          <w:szCs w:val="22"/>
        </w:rPr>
      </w:pPr>
      <w:r>
        <w:rPr>
          <w:color w:val="auto"/>
          <w:sz w:val="22"/>
          <w:szCs w:val="22"/>
        </w:rPr>
        <w:t>4.6 Расчеты по доходам……………..……………………………………………………...….……..</w:t>
      </w:r>
      <w:r w:rsidR="00DB70D5">
        <w:rPr>
          <w:color w:val="auto"/>
          <w:sz w:val="22"/>
          <w:szCs w:val="22"/>
        </w:rPr>
        <w:t>2</w:t>
      </w:r>
      <w:r w:rsidR="0044179F">
        <w:rPr>
          <w:color w:val="auto"/>
          <w:sz w:val="22"/>
          <w:szCs w:val="22"/>
        </w:rPr>
        <w:t>7</w:t>
      </w:r>
    </w:p>
    <w:p w:rsidR="008D4B99" w:rsidRDefault="008D4B99">
      <w:pPr>
        <w:tabs>
          <w:tab w:val="left" w:pos="567"/>
          <w:tab w:val="left" w:pos="709"/>
        </w:tabs>
        <w:spacing w:line="276" w:lineRule="auto"/>
        <w:jc w:val="both"/>
        <w:rPr>
          <w:color w:val="auto"/>
          <w:sz w:val="22"/>
          <w:szCs w:val="22"/>
        </w:rPr>
      </w:pPr>
      <w:r>
        <w:rPr>
          <w:color w:val="auto"/>
          <w:sz w:val="22"/>
          <w:szCs w:val="22"/>
        </w:rPr>
        <w:t>4.7 Расчеты по выплатам….……………………………………………………………...…….…….</w:t>
      </w:r>
      <w:r w:rsidR="00DB70D5">
        <w:rPr>
          <w:color w:val="auto"/>
          <w:sz w:val="22"/>
          <w:szCs w:val="22"/>
        </w:rPr>
        <w:t>3</w:t>
      </w:r>
      <w:r w:rsidR="0044179F">
        <w:rPr>
          <w:color w:val="auto"/>
          <w:sz w:val="22"/>
          <w:szCs w:val="22"/>
        </w:rPr>
        <w:t>2</w:t>
      </w:r>
    </w:p>
    <w:p w:rsidR="008D4B99" w:rsidRDefault="008D4B99">
      <w:pPr>
        <w:tabs>
          <w:tab w:val="left" w:pos="567"/>
          <w:tab w:val="left" w:pos="709"/>
        </w:tabs>
        <w:spacing w:line="276" w:lineRule="auto"/>
        <w:jc w:val="both"/>
        <w:rPr>
          <w:color w:val="auto"/>
          <w:sz w:val="22"/>
          <w:szCs w:val="22"/>
        </w:rPr>
      </w:pPr>
      <w:r>
        <w:rPr>
          <w:color w:val="auto"/>
          <w:sz w:val="22"/>
          <w:szCs w:val="22"/>
        </w:rPr>
        <w:t>4.8 Учет доходов и расходов текущего финансового года, финансовый результат прошлых отчетных периодов……………………………………….……………………………...………..…..</w:t>
      </w:r>
      <w:r w:rsidR="00DB70D5">
        <w:rPr>
          <w:color w:val="auto"/>
          <w:sz w:val="22"/>
          <w:szCs w:val="22"/>
        </w:rPr>
        <w:t>3</w:t>
      </w:r>
      <w:r w:rsidR="0044179F">
        <w:rPr>
          <w:color w:val="auto"/>
          <w:sz w:val="22"/>
          <w:szCs w:val="22"/>
        </w:rPr>
        <w:t>3</w:t>
      </w:r>
    </w:p>
    <w:p w:rsidR="008D4B99" w:rsidRDefault="008D4B99">
      <w:pPr>
        <w:tabs>
          <w:tab w:val="left" w:pos="567"/>
          <w:tab w:val="left" w:pos="709"/>
        </w:tabs>
        <w:spacing w:line="276" w:lineRule="auto"/>
        <w:jc w:val="both"/>
        <w:rPr>
          <w:color w:val="auto"/>
          <w:sz w:val="22"/>
          <w:szCs w:val="22"/>
        </w:rPr>
      </w:pPr>
      <w:r>
        <w:rPr>
          <w:color w:val="auto"/>
          <w:sz w:val="22"/>
          <w:szCs w:val="22"/>
        </w:rPr>
        <w:t>4.9 Доходы будущих периодов……………………………………………………………...….……</w:t>
      </w:r>
      <w:r w:rsidR="00DB70D5">
        <w:rPr>
          <w:color w:val="auto"/>
          <w:sz w:val="22"/>
          <w:szCs w:val="22"/>
        </w:rPr>
        <w:t>3</w:t>
      </w:r>
      <w:r w:rsidR="0044179F">
        <w:rPr>
          <w:color w:val="auto"/>
          <w:sz w:val="22"/>
          <w:szCs w:val="22"/>
        </w:rPr>
        <w:t>3</w:t>
      </w:r>
    </w:p>
    <w:p w:rsidR="008D4B99" w:rsidRDefault="008D4B99">
      <w:pPr>
        <w:tabs>
          <w:tab w:val="left" w:pos="567"/>
          <w:tab w:val="left" w:pos="709"/>
        </w:tabs>
        <w:spacing w:line="276" w:lineRule="auto"/>
        <w:jc w:val="both"/>
        <w:rPr>
          <w:color w:val="auto"/>
          <w:sz w:val="22"/>
          <w:szCs w:val="22"/>
        </w:rPr>
      </w:pPr>
      <w:r>
        <w:rPr>
          <w:color w:val="auto"/>
          <w:sz w:val="22"/>
          <w:szCs w:val="22"/>
        </w:rPr>
        <w:t>4.10 Расходы будущих периодов……………………………………………………….……............</w:t>
      </w:r>
      <w:r w:rsidR="00DB70D5">
        <w:rPr>
          <w:color w:val="auto"/>
          <w:sz w:val="22"/>
          <w:szCs w:val="22"/>
        </w:rPr>
        <w:t>3</w:t>
      </w:r>
      <w:r w:rsidR="0044179F">
        <w:rPr>
          <w:color w:val="auto"/>
          <w:sz w:val="22"/>
          <w:szCs w:val="22"/>
        </w:rPr>
        <w:t>3</w:t>
      </w:r>
    </w:p>
    <w:p w:rsidR="008D4B99" w:rsidRDefault="008D4B99">
      <w:pPr>
        <w:tabs>
          <w:tab w:val="left" w:pos="567"/>
          <w:tab w:val="left" w:pos="709"/>
        </w:tabs>
        <w:spacing w:line="276" w:lineRule="auto"/>
        <w:jc w:val="both"/>
        <w:rPr>
          <w:color w:val="auto"/>
          <w:sz w:val="22"/>
          <w:szCs w:val="22"/>
        </w:rPr>
      </w:pPr>
      <w:r>
        <w:rPr>
          <w:color w:val="auto"/>
          <w:sz w:val="22"/>
          <w:szCs w:val="22"/>
        </w:rPr>
        <w:t>4.11 Порядок формирования резервов..…………………………………………………...…….…….</w:t>
      </w:r>
      <w:r w:rsidR="00DB70D5">
        <w:rPr>
          <w:color w:val="auto"/>
          <w:sz w:val="22"/>
          <w:szCs w:val="22"/>
        </w:rPr>
        <w:t>3</w:t>
      </w:r>
      <w:r w:rsidR="0044179F">
        <w:rPr>
          <w:color w:val="auto"/>
          <w:sz w:val="22"/>
          <w:szCs w:val="22"/>
        </w:rPr>
        <w:t>4</w:t>
      </w:r>
    </w:p>
    <w:p w:rsidR="008D4B99" w:rsidRDefault="008D4B99">
      <w:pPr>
        <w:tabs>
          <w:tab w:val="left" w:pos="567"/>
          <w:tab w:val="left" w:pos="709"/>
        </w:tabs>
        <w:spacing w:line="276" w:lineRule="auto"/>
        <w:jc w:val="both"/>
        <w:rPr>
          <w:color w:val="auto"/>
          <w:sz w:val="22"/>
          <w:szCs w:val="22"/>
        </w:rPr>
      </w:pPr>
      <w:r>
        <w:rPr>
          <w:color w:val="auto"/>
          <w:sz w:val="22"/>
          <w:szCs w:val="22"/>
        </w:rPr>
        <w:t>4.12 Событие после отчетной даты ……………………………………………………...………….</w:t>
      </w:r>
      <w:r w:rsidR="0044179F">
        <w:rPr>
          <w:color w:val="auto"/>
          <w:sz w:val="22"/>
          <w:szCs w:val="22"/>
        </w:rPr>
        <w:t>34</w:t>
      </w:r>
    </w:p>
    <w:p w:rsidR="008D4B99" w:rsidRDefault="008D4B99">
      <w:pPr>
        <w:tabs>
          <w:tab w:val="left" w:pos="567"/>
          <w:tab w:val="left" w:pos="709"/>
        </w:tabs>
        <w:spacing w:line="276" w:lineRule="auto"/>
        <w:jc w:val="both"/>
        <w:rPr>
          <w:color w:val="auto"/>
          <w:sz w:val="22"/>
          <w:szCs w:val="22"/>
        </w:rPr>
      </w:pPr>
      <w:r>
        <w:rPr>
          <w:color w:val="auto"/>
          <w:sz w:val="22"/>
          <w:szCs w:val="22"/>
        </w:rPr>
        <w:t>4.13 Учет обязательств…………….……………………………………………………...…….…….</w:t>
      </w:r>
      <w:r w:rsidR="00DB70D5">
        <w:rPr>
          <w:color w:val="auto"/>
          <w:sz w:val="22"/>
          <w:szCs w:val="22"/>
        </w:rPr>
        <w:t>3</w:t>
      </w:r>
      <w:r w:rsidR="0044179F">
        <w:rPr>
          <w:color w:val="auto"/>
          <w:sz w:val="22"/>
          <w:szCs w:val="22"/>
        </w:rPr>
        <w:t>5</w:t>
      </w:r>
    </w:p>
    <w:p w:rsidR="008D4B99" w:rsidRDefault="008D4B99">
      <w:pPr>
        <w:tabs>
          <w:tab w:val="left" w:pos="567"/>
          <w:tab w:val="left" w:pos="709"/>
        </w:tabs>
        <w:spacing w:line="276" w:lineRule="auto"/>
        <w:jc w:val="both"/>
        <w:rPr>
          <w:b/>
          <w:bCs/>
          <w:color w:val="auto"/>
          <w:sz w:val="22"/>
          <w:szCs w:val="22"/>
        </w:rPr>
      </w:pPr>
      <w:r>
        <w:rPr>
          <w:color w:val="auto"/>
          <w:sz w:val="22"/>
          <w:szCs w:val="22"/>
        </w:rPr>
        <w:t>4.14 Учет на забалансовых счетах…………………………………………………………...............</w:t>
      </w:r>
      <w:r w:rsidR="0044179F">
        <w:rPr>
          <w:color w:val="auto"/>
          <w:sz w:val="22"/>
          <w:szCs w:val="22"/>
        </w:rPr>
        <w:t>39</w:t>
      </w:r>
    </w:p>
    <w:p w:rsidR="008D4B99" w:rsidRDefault="008D4B99">
      <w:pPr>
        <w:tabs>
          <w:tab w:val="left" w:pos="567"/>
          <w:tab w:val="left" w:pos="709"/>
        </w:tabs>
        <w:spacing w:line="276" w:lineRule="auto"/>
        <w:jc w:val="both"/>
        <w:rPr>
          <w:bCs/>
          <w:color w:val="auto"/>
          <w:sz w:val="22"/>
          <w:szCs w:val="22"/>
        </w:rPr>
      </w:pPr>
      <w:r>
        <w:rPr>
          <w:b/>
          <w:bCs/>
          <w:color w:val="auto"/>
          <w:sz w:val="22"/>
          <w:szCs w:val="22"/>
        </w:rPr>
        <w:t>Раздел 5. Методологический раздел для целей налогового учета…………………...…..…….</w:t>
      </w:r>
      <w:r w:rsidR="00DB70D5">
        <w:rPr>
          <w:b/>
          <w:bCs/>
          <w:color w:val="auto"/>
          <w:sz w:val="22"/>
          <w:szCs w:val="22"/>
        </w:rPr>
        <w:t>4</w:t>
      </w:r>
      <w:r w:rsidR="0044179F">
        <w:rPr>
          <w:b/>
          <w:bCs/>
          <w:color w:val="auto"/>
          <w:sz w:val="22"/>
          <w:szCs w:val="22"/>
        </w:rPr>
        <w:t>1</w:t>
      </w:r>
    </w:p>
    <w:p w:rsidR="008D4B99" w:rsidRDefault="008D4B99">
      <w:pPr>
        <w:tabs>
          <w:tab w:val="left" w:pos="567"/>
          <w:tab w:val="left" w:pos="709"/>
        </w:tabs>
        <w:spacing w:line="276" w:lineRule="auto"/>
        <w:jc w:val="both"/>
        <w:rPr>
          <w:bCs/>
          <w:color w:val="auto"/>
          <w:sz w:val="22"/>
          <w:szCs w:val="22"/>
        </w:rPr>
      </w:pPr>
      <w:r>
        <w:rPr>
          <w:bCs/>
          <w:color w:val="auto"/>
          <w:sz w:val="22"/>
          <w:szCs w:val="22"/>
        </w:rPr>
        <w:t>5.1 Налог на прибыль……………………………………………………………………...…............</w:t>
      </w:r>
      <w:r w:rsidR="0044179F">
        <w:rPr>
          <w:bCs/>
          <w:color w:val="auto"/>
          <w:sz w:val="22"/>
          <w:szCs w:val="22"/>
        </w:rPr>
        <w:t>41</w:t>
      </w:r>
    </w:p>
    <w:p w:rsidR="008D4B99" w:rsidRDefault="008D4B99">
      <w:pPr>
        <w:tabs>
          <w:tab w:val="left" w:pos="567"/>
          <w:tab w:val="left" w:pos="709"/>
        </w:tabs>
        <w:spacing w:line="276" w:lineRule="auto"/>
        <w:jc w:val="both"/>
        <w:rPr>
          <w:bCs/>
          <w:color w:val="auto"/>
          <w:sz w:val="22"/>
          <w:szCs w:val="22"/>
        </w:rPr>
      </w:pPr>
      <w:r>
        <w:rPr>
          <w:bCs/>
          <w:color w:val="auto"/>
          <w:sz w:val="22"/>
          <w:szCs w:val="22"/>
        </w:rPr>
        <w:t>5.2 НДС………………………………………………………………………………………………….</w:t>
      </w:r>
      <w:r w:rsidR="00DB70D5">
        <w:rPr>
          <w:bCs/>
          <w:color w:val="auto"/>
          <w:sz w:val="22"/>
          <w:szCs w:val="22"/>
        </w:rPr>
        <w:t>4</w:t>
      </w:r>
      <w:r w:rsidR="0044179F">
        <w:rPr>
          <w:bCs/>
          <w:color w:val="auto"/>
          <w:sz w:val="22"/>
          <w:szCs w:val="22"/>
        </w:rPr>
        <w:t>4</w:t>
      </w:r>
    </w:p>
    <w:p w:rsidR="008D4B99" w:rsidRDefault="008D4B99">
      <w:pPr>
        <w:tabs>
          <w:tab w:val="left" w:pos="567"/>
          <w:tab w:val="left" w:pos="709"/>
        </w:tabs>
        <w:spacing w:line="276" w:lineRule="auto"/>
        <w:jc w:val="both"/>
        <w:rPr>
          <w:b/>
          <w:bCs/>
          <w:color w:val="auto"/>
          <w:sz w:val="22"/>
          <w:szCs w:val="22"/>
        </w:rPr>
      </w:pPr>
      <w:r>
        <w:rPr>
          <w:bCs/>
          <w:color w:val="auto"/>
          <w:sz w:val="22"/>
          <w:szCs w:val="22"/>
        </w:rPr>
        <w:t>5.3 Налог на имущество………………………………………………………………...….………....</w:t>
      </w:r>
      <w:r w:rsidR="00DB70D5">
        <w:rPr>
          <w:bCs/>
          <w:color w:val="auto"/>
          <w:sz w:val="22"/>
          <w:szCs w:val="22"/>
        </w:rPr>
        <w:t>4</w:t>
      </w:r>
      <w:r w:rsidR="0044179F">
        <w:rPr>
          <w:bCs/>
          <w:color w:val="auto"/>
          <w:sz w:val="22"/>
          <w:szCs w:val="22"/>
        </w:rPr>
        <w:t>5</w:t>
      </w:r>
    </w:p>
    <w:p w:rsidR="008D4B99" w:rsidRDefault="008D4B99">
      <w:pPr>
        <w:tabs>
          <w:tab w:val="left" w:pos="567"/>
          <w:tab w:val="left" w:pos="709"/>
        </w:tabs>
        <w:spacing w:line="276" w:lineRule="auto"/>
        <w:jc w:val="both"/>
        <w:rPr>
          <w:bCs/>
          <w:color w:val="auto"/>
          <w:sz w:val="22"/>
          <w:szCs w:val="22"/>
        </w:rPr>
      </w:pPr>
      <w:r>
        <w:rPr>
          <w:b/>
          <w:bCs/>
          <w:color w:val="auto"/>
          <w:sz w:val="22"/>
          <w:szCs w:val="22"/>
        </w:rPr>
        <w:t>Раздел 6. Приложения…………………………………………………………………….………….</w:t>
      </w:r>
      <w:r w:rsidR="00DB70D5">
        <w:rPr>
          <w:b/>
          <w:bCs/>
          <w:color w:val="auto"/>
          <w:sz w:val="22"/>
          <w:szCs w:val="22"/>
        </w:rPr>
        <w:t>4</w:t>
      </w:r>
      <w:r w:rsidR="0044179F">
        <w:rPr>
          <w:b/>
          <w:bCs/>
          <w:color w:val="auto"/>
          <w:sz w:val="22"/>
          <w:szCs w:val="22"/>
        </w:rPr>
        <w:t>6</w:t>
      </w:r>
    </w:p>
    <w:p w:rsidR="008D4B99" w:rsidRDefault="008D4B99">
      <w:pPr>
        <w:tabs>
          <w:tab w:val="left" w:pos="567"/>
          <w:tab w:val="left" w:pos="709"/>
        </w:tabs>
        <w:spacing w:line="276" w:lineRule="auto"/>
        <w:jc w:val="both"/>
        <w:rPr>
          <w:bCs/>
          <w:color w:val="auto"/>
          <w:sz w:val="22"/>
          <w:szCs w:val="22"/>
        </w:rPr>
      </w:pPr>
      <w:r>
        <w:rPr>
          <w:bCs/>
          <w:color w:val="auto"/>
          <w:sz w:val="22"/>
          <w:szCs w:val="22"/>
        </w:rPr>
        <w:t>6.1 Рабочий план счетов субъекта учета……………….. …………………………...……..............</w:t>
      </w:r>
      <w:r w:rsidR="00DB70D5">
        <w:rPr>
          <w:bCs/>
          <w:color w:val="auto"/>
          <w:sz w:val="22"/>
          <w:szCs w:val="22"/>
        </w:rPr>
        <w:t>4</w:t>
      </w:r>
      <w:r w:rsidR="0044179F">
        <w:rPr>
          <w:bCs/>
          <w:color w:val="auto"/>
          <w:sz w:val="22"/>
          <w:szCs w:val="22"/>
        </w:rPr>
        <w:t>6</w:t>
      </w:r>
    </w:p>
    <w:p w:rsidR="008D4B99" w:rsidRDefault="008D4B99">
      <w:pPr>
        <w:tabs>
          <w:tab w:val="left" w:pos="567"/>
          <w:tab w:val="left" w:pos="709"/>
        </w:tabs>
        <w:spacing w:line="276" w:lineRule="auto"/>
        <w:jc w:val="both"/>
        <w:rPr>
          <w:bCs/>
          <w:color w:val="auto"/>
          <w:sz w:val="22"/>
          <w:szCs w:val="22"/>
        </w:rPr>
      </w:pPr>
      <w:r>
        <w:rPr>
          <w:bCs/>
          <w:color w:val="auto"/>
          <w:sz w:val="22"/>
          <w:szCs w:val="22"/>
        </w:rPr>
        <w:t>6.2 График документооборота…………………………………………………………....….………</w:t>
      </w:r>
      <w:r w:rsidR="0044179F">
        <w:rPr>
          <w:bCs/>
          <w:color w:val="auto"/>
          <w:sz w:val="22"/>
          <w:szCs w:val="22"/>
        </w:rPr>
        <w:t>69</w:t>
      </w:r>
    </w:p>
    <w:p w:rsidR="008D4B99" w:rsidRDefault="008D4B99">
      <w:pPr>
        <w:tabs>
          <w:tab w:val="left" w:pos="567"/>
          <w:tab w:val="left" w:pos="709"/>
        </w:tabs>
        <w:spacing w:line="276" w:lineRule="auto"/>
        <w:jc w:val="both"/>
        <w:rPr>
          <w:bCs/>
          <w:color w:val="auto"/>
          <w:sz w:val="22"/>
          <w:szCs w:val="22"/>
        </w:rPr>
      </w:pPr>
      <w:r>
        <w:rPr>
          <w:bCs/>
          <w:color w:val="auto"/>
          <w:sz w:val="22"/>
          <w:szCs w:val="22"/>
        </w:rPr>
        <w:t>6.3 Перечень применяемых первичных документов дополнительно к предусмотренным Приказом Минфина РФ №52н и их формы…………………………………………..........................................</w:t>
      </w:r>
      <w:r w:rsidR="008A2F7B">
        <w:rPr>
          <w:bCs/>
          <w:color w:val="auto"/>
          <w:sz w:val="22"/>
          <w:szCs w:val="22"/>
        </w:rPr>
        <w:t>7</w:t>
      </w:r>
      <w:r w:rsidR="0044179F">
        <w:rPr>
          <w:bCs/>
          <w:color w:val="auto"/>
          <w:sz w:val="22"/>
          <w:szCs w:val="22"/>
        </w:rPr>
        <w:t>5</w:t>
      </w:r>
    </w:p>
    <w:p w:rsidR="008D4B99" w:rsidRDefault="008D4B99">
      <w:pPr>
        <w:tabs>
          <w:tab w:val="left" w:pos="567"/>
          <w:tab w:val="left" w:pos="709"/>
        </w:tabs>
        <w:spacing w:line="276" w:lineRule="auto"/>
        <w:jc w:val="both"/>
        <w:rPr>
          <w:bCs/>
          <w:color w:val="auto"/>
          <w:sz w:val="22"/>
          <w:szCs w:val="22"/>
        </w:rPr>
      </w:pPr>
      <w:r>
        <w:rPr>
          <w:bCs/>
          <w:color w:val="auto"/>
          <w:sz w:val="22"/>
          <w:szCs w:val="22"/>
        </w:rPr>
        <w:t>6.4 Перечень должностных лиц, имеющих право подписи первичных документов……………</w:t>
      </w:r>
      <w:r w:rsidR="008A2F7B">
        <w:rPr>
          <w:bCs/>
          <w:color w:val="auto"/>
          <w:sz w:val="22"/>
          <w:szCs w:val="22"/>
        </w:rPr>
        <w:t>7</w:t>
      </w:r>
      <w:r w:rsidR="0044179F">
        <w:rPr>
          <w:bCs/>
          <w:color w:val="auto"/>
          <w:sz w:val="22"/>
          <w:szCs w:val="22"/>
        </w:rPr>
        <w:t>6</w:t>
      </w:r>
    </w:p>
    <w:p w:rsidR="008D4B99" w:rsidRDefault="008D4B99">
      <w:pPr>
        <w:tabs>
          <w:tab w:val="left" w:pos="567"/>
          <w:tab w:val="left" w:pos="709"/>
        </w:tabs>
        <w:spacing w:line="276" w:lineRule="auto"/>
        <w:jc w:val="both"/>
        <w:rPr>
          <w:bCs/>
          <w:color w:val="auto"/>
          <w:sz w:val="22"/>
          <w:szCs w:val="22"/>
        </w:rPr>
      </w:pPr>
      <w:r>
        <w:rPr>
          <w:bCs/>
          <w:color w:val="auto"/>
          <w:sz w:val="22"/>
          <w:szCs w:val="22"/>
        </w:rPr>
        <w:t xml:space="preserve">6.5 Перечень регистров бухгалтерского учета,  установленный Приказом Минфина РФ №52н, а </w:t>
      </w:r>
      <w:r>
        <w:rPr>
          <w:bCs/>
          <w:color w:val="auto"/>
          <w:sz w:val="22"/>
          <w:szCs w:val="22"/>
        </w:rPr>
        <w:lastRenderedPageBreak/>
        <w:t>также перечень регистров бухгалтерского учета применяемых дополнительно.......................</w:t>
      </w:r>
      <w:r w:rsidR="0044179F">
        <w:rPr>
          <w:bCs/>
          <w:color w:val="auto"/>
          <w:sz w:val="22"/>
          <w:szCs w:val="22"/>
        </w:rPr>
        <w:t>76</w:t>
      </w:r>
    </w:p>
    <w:p w:rsidR="008D4B99" w:rsidRDefault="008D4B99">
      <w:pPr>
        <w:tabs>
          <w:tab w:val="left" w:pos="567"/>
          <w:tab w:val="left" w:pos="709"/>
        </w:tabs>
        <w:spacing w:line="276" w:lineRule="auto"/>
        <w:jc w:val="both"/>
        <w:rPr>
          <w:bCs/>
          <w:color w:val="auto"/>
          <w:sz w:val="22"/>
          <w:szCs w:val="22"/>
        </w:rPr>
      </w:pPr>
      <w:r>
        <w:rPr>
          <w:bCs/>
          <w:color w:val="auto"/>
          <w:sz w:val="22"/>
          <w:szCs w:val="22"/>
        </w:rPr>
        <w:t>6.</w:t>
      </w:r>
      <w:r w:rsidR="008A2F7B">
        <w:rPr>
          <w:bCs/>
          <w:color w:val="auto"/>
          <w:sz w:val="22"/>
          <w:szCs w:val="22"/>
        </w:rPr>
        <w:t>6</w:t>
      </w:r>
      <w:r>
        <w:rPr>
          <w:bCs/>
          <w:color w:val="auto"/>
          <w:sz w:val="22"/>
          <w:szCs w:val="22"/>
        </w:rPr>
        <w:t xml:space="preserve"> Сроки хранения документов……………………………………………………………....….…</w:t>
      </w:r>
      <w:r w:rsidR="0044179F">
        <w:rPr>
          <w:bCs/>
          <w:color w:val="auto"/>
          <w:sz w:val="22"/>
          <w:szCs w:val="22"/>
        </w:rPr>
        <w:t>7</w:t>
      </w:r>
      <w:r w:rsidR="008A2F7B">
        <w:rPr>
          <w:bCs/>
          <w:color w:val="auto"/>
          <w:sz w:val="22"/>
          <w:szCs w:val="22"/>
        </w:rPr>
        <w:t>8</w:t>
      </w:r>
    </w:p>
    <w:p w:rsidR="008D4B99" w:rsidRDefault="008D4B99">
      <w:pPr>
        <w:tabs>
          <w:tab w:val="left" w:pos="567"/>
          <w:tab w:val="left" w:pos="709"/>
        </w:tabs>
        <w:spacing w:line="276" w:lineRule="auto"/>
        <w:jc w:val="both"/>
        <w:rPr>
          <w:bCs/>
          <w:color w:val="auto"/>
          <w:sz w:val="22"/>
          <w:szCs w:val="22"/>
        </w:rPr>
      </w:pPr>
      <w:r>
        <w:rPr>
          <w:bCs/>
          <w:color w:val="auto"/>
          <w:sz w:val="22"/>
          <w:szCs w:val="22"/>
        </w:rPr>
        <w:t>6.</w:t>
      </w:r>
      <w:r w:rsidR="008A2F7B">
        <w:rPr>
          <w:bCs/>
          <w:color w:val="auto"/>
          <w:sz w:val="22"/>
          <w:szCs w:val="22"/>
        </w:rPr>
        <w:t>7</w:t>
      </w:r>
      <w:r>
        <w:rPr>
          <w:bCs/>
          <w:color w:val="auto"/>
          <w:sz w:val="22"/>
          <w:szCs w:val="22"/>
        </w:rPr>
        <w:t xml:space="preserve"> Перечень регистров налогового учета…………………………………………....…………....</w:t>
      </w:r>
      <w:r w:rsidR="008A2F7B">
        <w:rPr>
          <w:bCs/>
          <w:color w:val="auto"/>
          <w:sz w:val="22"/>
          <w:szCs w:val="22"/>
        </w:rPr>
        <w:t>8</w:t>
      </w:r>
      <w:r w:rsidR="0044179F">
        <w:rPr>
          <w:bCs/>
          <w:color w:val="auto"/>
          <w:sz w:val="22"/>
          <w:szCs w:val="22"/>
        </w:rPr>
        <w:t>3</w:t>
      </w:r>
    </w:p>
    <w:p w:rsidR="008D4B99" w:rsidRDefault="008D4B99">
      <w:pPr>
        <w:tabs>
          <w:tab w:val="left" w:pos="567"/>
          <w:tab w:val="left" w:pos="709"/>
        </w:tabs>
        <w:spacing w:line="276" w:lineRule="auto"/>
        <w:jc w:val="both"/>
        <w:rPr>
          <w:bCs/>
          <w:color w:val="auto"/>
          <w:sz w:val="22"/>
          <w:szCs w:val="22"/>
        </w:rPr>
      </w:pPr>
      <w:r>
        <w:rPr>
          <w:bCs/>
          <w:color w:val="auto"/>
          <w:sz w:val="22"/>
          <w:szCs w:val="22"/>
        </w:rPr>
        <w:t>6.</w:t>
      </w:r>
      <w:r w:rsidR="008A2F7B">
        <w:rPr>
          <w:bCs/>
          <w:color w:val="auto"/>
          <w:sz w:val="22"/>
          <w:szCs w:val="22"/>
        </w:rPr>
        <w:t>8</w:t>
      </w:r>
      <w:r>
        <w:rPr>
          <w:bCs/>
          <w:color w:val="auto"/>
          <w:sz w:val="22"/>
          <w:szCs w:val="22"/>
        </w:rPr>
        <w:t xml:space="preserve">  План и сроки проведения инвентаризаций………………………...………...………………</w:t>
      </w:r>
      <w:r w:rsidR="008A2F7B">
        <w:rPr>
          <w:bCs/>
          <w:color w:val="auto"/>
          <w:sz w:val="22"/>
          <w:szCs w:val="22"/>
        </w:rPr>
        <w:t>.</w:t>
      </w:r>
      <w:r>
        <w:rPr>
          <w:bCs/>
          <w:color w:val="auto"/>
          <w:sz w:val="22"/>
          <w:szCs w:val="22"/>
        </w:rPr>
        <w:t>.</w:t>
      </w:r>
      <w:r w:rsidR="0044179F">
        <w:rPr>
          <w:bCs/>
          <w:color w:val="auto"/>
          <w:sz w:val="22"/>
          <w:szCs w:val="22"/>
        </w:rPr>
        <w:t>86</w:t>
      </w:r>
    </w:p>
    <w:p w:rsidR="008D4B99" w:rsidRDefault="008D4B99">
      <w:pPr>
        <w:tabs>
          <w:tab w:val="left" w:pos="567"/>
          <w:tab w:val="left" w:pos="709"/>
        </w:tabs>
        <w:spacing w:line="276" w:lineRule="auto"/>
        <w:jc w:val="both"/>
        <w:rPr>
          <w:bCs/>
          <w:color w:val="auto"/>
          <w:sz w:val="22"/>
          <w:szCs w:val="22"/>
        </w:rPr>
      </w:pPr>
      <w:r>
        <w:rPr>
          <w:bCs/>
          <w:color w:val="auto"/>
          <w:sz w:val="22"/>
          <w:szCs w:val="22"/>
        </w:rPr>
        <w:t>6.</w:t>
      </w:r>
      <w:r w:rsidR="008A2F7B">
        <w:rPr>
          <w:bCs/>
          <w:color w:val="auto"/>
          <w:sz w:val="22"/>
          <w:szCs w:val="22"/>
        </w:rPr>
        <w:t>9</w:t>
      </w:r>
      <w:r>
        <w:rPr>
          <w:bCs/>
          <w:color w:val="auto"/>
          <w:sz w:val="22"/>
          <w:szCs w:val="22"/>
        </w:rPr>
        <w:t xml:space="preserve"> Состав постоянно действующей комиссии для проведения инвентаризации………….</w:t>
      </w:r>
      <w:r w:rsidR="008A2F7B">
        <w:rPr>
          <w:bCs/>
          <w:color w:val="auto"/>
          <w:sz w:val="22"/>
          <w:szCs w:val="22"/>
        </w:rPr>
        <w:t>..</w:t>
      </w:r>
      <w:r>
        <w:rPr>
          <w:bCs/>
          <w:color w:val="auto"/>
          <w:sz w:val="22"/>
          <w:szCs w:val="22"/>
        </w:rPr>
        <w:t>…</w:t>
      </w:r>
      <w:r w:rsidR="0044179F">
        <w:rPr>
          <w:bCs/>
          <w:color w:val="auto"/>
          <w:sz w:val="22"/>
          <w:szCs w:val="22"/>
        </w:rPr>
        <w:t>87</w:t>
      </w:r>
    </w:p>
    <w:p w:rsidR="008D4B99" w:rsidRDefault="008D4B99">
      <w:pPr>
        <w:tabs>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0</w:t>
      </w:r>
      <w:r>
        <w:rPr>
          <w:bCs/>
          <w:color w:val="auto"/>
          <w:sz w:val="22"/>
          <w:szCs w:val="22"/>
        </w:rPr>
        <w:t xml:space="preserve"> Перечень форм регламентированной бухгалтерской отчетности учреждения………....</w:t>
      </w:r>
      <w:r w:rsidR="008A2F7B">
        <w:rPr>
          <w:bCs/>
          <w:color w:val="auto"/>
          <w:sz w:val="22"/>
          <w:szCs w:val="22"/>
        </w:rPr>
        <w:t>.</w:t>
      </w:r>
      <w:r>
        <w:rPr>
          <w:bCs/>
          <w:color w:val="auto"/>
          <w:sz w:val="22"/>
          <w:szCs w:val="22"/>
        </w:rPr>
        <w:t>…</w:t>
      </w:r>
      <w:r w:rsidR="0044179F">
        <w:rPr>
          <w:bCs/>
          <w:color w:val="auto"/>
          <w:sz w:val="22"/>
          <w:szCs w:val="22"/>
        </w:rPr>
        <w:t>87</w:t>
      </w:r>
    </w:p>
    <w:p w:rsidR="008D4B99" w:rsidRDefault="008D4B99">
      <w:pPr>
        <w:tabs>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1</w:t>
      </w:r>
      <w:r>
        <w:rPr>
          <w:bCs/>
          <w:color w:val="auto"/>
          <w:sz w:val="22"/>
          <w:szCs w:val="22"/>
        </w:rPr>
        <w:t xml:space="preserve"> Состав комиссии по поступлению и выбытию имущества учреждения…………………..</w:t>
      </w:r>
      <w:r w:rsidR="008A2F7B">
        <w:rPr>
          <w:bCs/>
          <w:color w:val="auto"/>
          <w:sz w:val="22"/>
          <w:szCs w:val="22"/>
        </w:rPr>
        <w:t>9</w:t>
      </w:r>
      <w:r w:rsidR="0044179F">
        <w:rPr>
          <w:bCs/>
          <w:color w:val="auto"/>
          <w:sz w:val="22"/>
          <w:szCs w:val="22"/>
        </w:rPr>
        <w:t>0</w:t>
      </w:r>
    </w:p>
    <w:p w:rsidR="008D4B99" w:rsidRDefault="008D4B99">
      <w:pPr>
        <w:tabs>
          <w:tab w:val="left" w:pos="284"/>
          <w:tab w:val="left" w:pos="426"/>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2</w:t>
      </w:r>
      <w:r>
        <w:rPr>
          <w:bCs/>
          <w:color w:val="auto"/>
          <w:sz w:val="22"/>
          <w:szCs w:val="22"/>
        </w:rPr>
        <w:t xml:space="preserve"> Перечень первичных документов, закрепленных за однотипными фактами хозяйственной жизни……………………………………………………………………………………………………</w:t>
      </w:r>
      <w:r w:rsidR="0044179F">
        <w:rPr>
          <w:bCs/>
          <w:color w:val="auto"/>
          <w:sz w:val="22"/>
          <w:szCs w:val="22"/>
        </w:rPr>
        <w:t>90</w:t>
      </w:r>
    </w:p>
    <w:p w:rsidR="008D4B99" w:rsidRDefault="008D4B99">
      <w:pPr>
        <w:tabs>
          <w:tab w:val="left" w:pos="284"/>
          <w:tab w:val="left" w:pos="426"/>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3</w:t>
      </w:r>
      <w:r>
        <w:rPr>
          <w:bCs/>
          <w:color w:val="auto"/>
          <w:sz w:val="22"/>
          <w:szCs w:val="22"/>
        </w:rPr>
        <w:t xml:space="preserve">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учете…………1</w:t>
      </w:r>
      <w:r w:rsidR="0044179F">
        <w:rPr>
          <w:bCs/>
          <w:color w:val="auto"/>
          <w:sz w:val="22"/>
          <w:szCs w:val="22"/>
        </w:rPr>
        <w:t>05</w:t>
      </w:r>
    </w:p>
    <w:p w:rsidR="008D4B99" w:rsidRDefault="008D4B99">
      <w:pPr>
        <w:tabs>
          <w:tab w:val="left" w:pos="284"/>
          <w:tab w:val="left" w:pos="426"/>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4</w:t>
      </w:r>
      <w:r>
        <w:rPr>
          <w:bCs/>
          <w:color w:val="auto"/>
          <w:sz w:val="22"/>
          <w:szCs w:val="22"/>
        </w:rPr>
        <w:t xml:space="preserve"> Положение о комиссии по поступлению и выбытию активов……………………………..1</w:t>
      </w:r>
      <w:r w:rsidR="008A2F7B">
        <w:rPr>
          <w:bCs/>
          <w:color w:val="auto"/>
          <w:sz w:val="22"/>
          <w:szCs w:val="22"/>
        </w:rPr>
        <w:t>1</w:t>
      </w:r>
      <w:r w:rsidR="0044179F">
        <w:rPr>
          <w:bCs/>
          <w:color w:val="auto"/>
          <w:sz w:val="22"/>
          <w:szCs w:val="22"/>
        </w:rPr>
        <w:t>4</w:t>
      </w:r>
    </w:p>
    <w:p w:rsidR="008D4B99" w:rsidRDefault="008D4B99">
      <w:pPr>
        <w:tabs>
          <w:tab w:val="left" w:pos="284"/>
          <w:tab w:val="left" w:pos="426"/>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5</w:t>
      </w:r>
      <w:r>
        <w:rPr>
          <w:bCs/>
          <w:color w:val="auto"/>
          <w:sz w:val="22"/>
          <w:szCs w:val="22"/>
        </w:rPr>
        <w:t xml:space="preserve"> Положение о внутреннем финансовом контроле учреждения…………………………..…</w:t>
      </w:r>
      <w:r w:rsidR="0044179F">
        <w:rPr>
          <w:bCs/>
          <w:color w:val="auto"/>
          <w:sz w:val="22"/>
          <w:szCs w:val="22"/>
        </w:rPr>
        <w:t>120</w:t>
      </w:r>
    </w:p>
    <w:p w:rsidR="008D4B99" w:rsidRDefault="008D4B99">
      <w:pPr>
        <w:tabs>
          <w:tab w:val="left" w:pos="284"/>
          <w:tab w:val="left" w:pos="426"/>
          <w:tab w:val="left" w:pos="567"/>
          <w:tab w:val="left" w:pos="709"/>
        </w:tabs>
        <w:spacing w:line="276" w:lineRule="auto"/>
        <w:jc w:val="both"/>
        <w:rPr>
          <w:bCs/>
          <w:color w:val="auto"/>
          <w:sz w:val="22"/>
          <w:szCs w:val="22"/>
        </w:rPr>
      </w:pPr>
      <w:r>
        <w:rPr>
          <w:bCs/>
          <w:color w:val="auto"/>
          <w:sz w:val="22"/>
          <w:szCs w:val="22"/>
        </w:rPr>
        <w:t>6.1</w:t>
      </w:r>
      <w:r w:rsidR="008A2F7B">
        <w:rPr>
          <w:bCs/>
          <w:color w:val="auto"/>
          <w:sz w:val="22"/>
          <w:szCs w:val="22"/>
        </w:rPr>
        <w:t>6</w:t>
      </w:r>
      <w:r>
        <w:rPr>
          <w:bCs/>
          <w:color w:val="auto"/>
          <w:sz w:val="22"/>
          <w:szCs w:val="22"/>
        </w:rPr>
        <w:t xml:space="preserve"> Положение о проведении инвентаризации активов и обязательств…………………………1</w:t>
      </w:r>
      <w:r w:rsidR="008A2F7B">
        <w:rPr>
          <w:bCs/>
          <w:color w:val="auto"/>
          <w:sz w:val="22"/>
          <w:szCs w:val="22"/>
        </w:rPr>
        <w:t>2</w:t>
      </w:r>
      <w:r w:rsidR="0044179F">
        <w:rPr>
          <w:bCs/>
          <w:color w:val="auto"/>
          <w:sz w:val="22"/>
          <w:szCs w:val="22"/>
        </w:rPr>
        <w:t>6</w:t>
      </w: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A2F7B" w:rsidRDefault="008A2F7B" w:rsidP="008A2F7B">
      <w:pPr>
        <w:tabs>
          <w:tab w:val="left" w:pos="0"/>
          <w:tab w:val="left" w:pos="142"/>
        </w:tabs>
        <w:spacing w:line="276" w:lineRule="auto"/>
        <w:rPr>
          <w:bCs/>
          <w:color w:val="auto"/>
          <w:sz w:val="22"/>
          <w:szCs w:val="22"/>
        </w:rPr>
      </w:pPr>
    </w:p>
    <w:p w:rsidR="008A2F7B" w:rsidRDefault="008A2F7B" w:rsidP="008A2F7B">
      <w:pPr>
        <w:tabs>
          <w:tab w:val="left" w:pos="0"/>
          <w:tab w:val="left" w:pos="142"/>
        </w:tabs>
        <w:spacing w:line="276" w:lineRule="auto"/>
        <w:rPr>
          <w:bCs/>
          <w:color w:val="auto"/>
          <w:sz w:val="22"/>
          <w:szCs w:val="22"/>
        </w:rPr>
      </w:pPr>
    </w:p>
    <w:p w:rsidR="008A2F7B" w:rsidRDefault="008A2F7B" w:rsidP="008A2F7B">
      <w:pPr>
        <w:tabs>
          <w:tab w:val="left" w:pos="0"/>
          <w:tab w:val="left" w:pos="142"/>
        </w:tabs>
        <w:spacing w:line="276" w:lineRule="auto"/>
        <w:rPr>
          <w:bCs/>
          <w:color w:val="auto"/>
          <w:sz w:val="22"/>
          <w:szCs w:val="22"/>
        </w:rPr>
      </w:pPr>
    </w:p>
    <w:p w:rsidR="008A2F7B" w:rsidRDefault="008A2F7B" w:rsidP="008A2F7B">
      <w:pPr>
        <w:tabs>
          <w:tab w:val="left" w:pos="0"/>
          <w:tab w:val="left" w:pos="142"/>
        </w:tabs>
        <w:spacing w:line="276" w:lineRule="auto"/>
        <w:rPr>
          <w:bCs/>
          <w:color w:val="auto"/>
          <w:sz w:val="22"/>
          <w:szCs w:val="22"/>
        </w:rPr>
      </w:pPr>
    </w:p>
    <w:p w:rsidR="008D4B99" w:rsidRDefault="008D4B99">
      <w:pPr>
        <w:tabs>
          <w:tab w:val="left" w:pos="0"/>
          <w:tab w:val="left" w:pos="142"/>
        </w:tabs>
        <w:spacing w:line="276" w:lineRule="auto"/>
        <w:ind w:left="-284" w:firstLine="709"/>
        <w:rPr>
          <w:bCs/>
          <w:color w:val="auto"/>
          <w:sz w:val="22"/>
          <w:szCs w:val="22"/>
        </w:rPr>
      </w:pPr>
    </w:p>
    <w:p w:rsidR="008D4B99" w:rsidRDefault="008D4B99">
      <w:pPr>
        <w:tabs>
          <w:tab w:val="left" w:pos="0"/>
          <w:tab w:val="left" w:pos="142"/>
        </w:tabs>
        <w:spacing w:line="360" w:lineRule="auto"/>
        <w:ind w:left="-284" w:firstLine="709"/>
        <w:jc w:val="both"/>
        <w:rPr>
          <w:bCs/>
          <w:color w:val="auto"/>
        </w:rPr>
      </w:pPr>
    </w:p>
    <w:p w:rsidR="008D4B99" w:rsidRDefault="008D4B99">
      <w:pPr>
        <w:tabs>
          <w:tab w:val="left" w:pos="0"/>
          <w:tab w:val="left" w:pos="142"/>
        </w:tabs>
        <w:spacing w:line="360" w:lineRule="auto"/>
        <w:ind w:left="-284" w:firstLine="709"/>
        <w:jc w:val="both"/>
        <w:rPr>
          <w:bCs/>
          <w:color w:val="auto"/>
        </w:rPr>
      </w:pPr>
    </w:p>
    <w:p w:rsidR="008D4B99" w:rsidRDefault="008D4B99">
      <w:pPr>
        <w:tabs>
          <w:tab w:val="left" w:pos="0"/>
          <w:tab w:val="left" w:pos="142"/>
        </w:tabs>
        <w:spacing w:line="360" w:lineRule="auto"/>
        <w:ind w:left="-284" w:firstLine="709"/>
        <w:jc w:val="both"/>
        <w:rPr>
          <w:bCs/>
          <w:color w:val="auto"/>
        </w:rPr>
      </w:pPr>
    </w:p>
    <w:p w:rsidR="008D4B99" w:rsidRDefault="008D4B99">
      <w:pPr>
        <w:tabs>
          <w:tab w:val="left" w:pos="0"/>
          <w:tab w:val="left" w:pos="142"/>
        </w:tabs>
        <w:spacing w:line="360" w:lineRule="auto"/>
        <w:ind w:left="-284" w:firstLine="709"/>
        <w:jc w:val="both"/>
        <w:rPr>
          <w:bCs/>
          <w:color w:val="auto"/>
        </w:rPr>
      </w:pPr>
    </w:p>
    <w:p w:rsidR="008D4B99" w:rsidRDefault="008D4B99">
      <w:pPr>
        <w:tabs>
          <w:tab w:val="left" w:pos="0"/>
          <w:tab w:val="left" w:pos="142"/>
        </w:tabs>
        <w:spacing w:line="360" w:lineRule="auto"/>
        <w:ind w:left="-284" w:firstLine="709"/>
        <w:jc w:val="both"/>
        <w:rPr>
          <w:bCs/>
          <w:color w:val="auto"/>
        </w:rPr>
      </w:pPr>
    </w:p>
    <w:p w:rsidR="008D4B99" w:rsidRDefault="008D4B99" w:rsidP="00456968">
      <w:pPr>
        <w:tabs>
          <w:tab w:val="left" w:pos="0"/>
          <w:tab w:val="left" w:pos="142"/>
        </w:tabs>
        <w:spacing w:line="360" w:lineRule="auto"/>
        <w:jc w:val="both"/>
        <w:rPr>
          <w:bCs/>
          <w:color w:val="auto"/>
        </w:rPr>
      </w:pPr>
    </w:p>
    <w:p w:rsidR="008D4B99" w:rsidRPr="00456968" w:rsidRDefault="008D4B99">
      <w:pPr>
        <w:pStyle w:val="4"/>
        <w:ind w:left="0" w:firstLine="284"/>
        <w:rPr>
          <w:color w:val="auto"/>
          <w:shd w:val="clear" w:color="auto" w:fill="FFFF00"/>
        </w:rPr>
      </w:pPr>
      <w:bookmarkStart w:id="0" w:name="_%D0%A0%D0%B0%D0%B7%D0%B4%D0%B5%D0%BB_1."/>
      <w:bookmarkEnd w:id="0"/>
      <w:r w:rsidRPr="00456968">
        <w:rPr>
          <w:rFonts w:ascii="Calibri" w:hAnsi="Calibri" w:cs="Calibri"/>
        </w:rPr>
        <w:lastRenderedPageBreak/>
        <w:t>Раздел 1. Общие вопросы</w:t>
      </w:r>
    </w:p>
    <w:p w:rsidR="008D4B99" w:rsidRDefault="008D4B99">
      <w:pPr>
        <w:tabs>
          <w:tab w:val="left" w:pos="0"/>
          <w:tab w:val="left" w:pos="142"/>
          <w:tab w:val="left" w:pos="993"/>
        </w:tabs>
        <w:spacing w:line="360" w:lineRule="auto"/>
        <w:ind w:firstLine="709"/>
        <w:jc w:val="both"/>
        <w:rPr>
          <w:bCs/>
          <w:color w:val="auto"/>
          <w:shd w:val="clear" w:color="auto" w:fill="FFFF00"/>
        </w:rPr>
      </w:pPr>
    </w:p>
    <w:p w:rsidR="008D4B99" w:rsidRPr="00684C15" w:rsidRDefault="00E05A19">
      <w:pPr>
        <w:tabs>
          <w:tab w:val="left" w:pos="0"/>
          <w:tab w:val="left" w:pos="142"/>
          <w:tab w:val="left" w:pos="993"/>
        </w:tabs>
        <w:spacing w:line="276" w:lineRule="auto"/>
        <w:ind w:firstLine="284"/>
        <w:jc w:val="both"/>
        <w:rPr>
          <w:sz w:val="22"/>
          <w:szCs w:val="22"/>
        </w:rPr>
      </w:pPr>
      <w:r w:rsidRPr="00684C15">
        <w:rPr>
          <w:sz w:val="22"/>
          <w:szCs w:val="22"/>
        </w:rPr>
        <w:t xml:space="preserve">Муниципальное бюджетное дошкольное образовательное учреждение детский сад № 111 г. Пензы </w:t>
      </w:r>
      <w:r w:rsidR="004E52DE" w:rsidRPr="00684C15">
        <w:rPr>
          <w:sz w:val="22"/>
          <w:szCs w:val="22"/>
        </w:rPr>
        <w:t xml:space="preserve"> </w:t>
      </w:r>
      <w:r w:rsidRPr="00684C15">
        <w:rPr>
          <w:sz w:val="22"/>
          <w:szCs w:val="22"/>
        </w:rPr>
        <w:t>«Олененок»</w:t>
      </w:r>
      <w:r w:rsidR="004E52DE" w:rsidRPr="00684C15">
        <w:rPr>
          <w:sz w:val="22"/>
          <w:szCs w:val="22"/>
        </w:rPr>
        <w:t xml:space="preserve">  </w:t>
      </w:r>
      <w:r w:rsidR="008D4B99" w:rsidRPr="00684C15">
        <w:rPr>
          <w:sz w:val="22"/>
          <w:szCs w:val="22"/>
        </w:rPr>
        <w:t xml:space="preserve"> </w:t>
      </w:r>
      <w:r w:rsidR="008D4B99" w:rsidRPr="00684C15">
        <w:rPr>
          <w:rFonts w:eastAsia="Times New Roman"/>
          <w:color w:val="auto"/>
          <w:spacing w:val="-5"/>
          <w:sz w:val="22"/>
          <w:szCs w:val="22"/>
        </w:rPr>
        <w:t xml:space="preserve">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w:t>
      </w:r>
      <w:r w:rsidR="008D4B99" w:rsidRPr="00684C15">
        <w:rPr>
          <w:sz w:val="22"/>
          <w:szCs w:val="22"/>
        </w:rPr>
        <w:t xml:space="preserve">в </w:t>
      </w:r>
      <w:r w:rsidR="00487ED3" w:rsidRPr="00684C15">
        <w:rPr>
          <w:sz w:val="22"/>
          <w:szCs w:val="22"/>
        </w:rPr>
        <w:t>области образования.</w:t>
      </w:r>
    </w:p>
    <w:p w:rsidR="008D4B99" w:rsidRPr="00684C15" w:rsidRDefault="00E35F70" w:rsidP="00CE309C">
      <w:pPr>
        <w:tabs>
          <w:tab w:val="left" w:pos="0"/>
          <w:tab w:val="left" w:pos="142"/>
          <w:tab w:val="left" w:pos="993"/>
        </w:tabs>
        <w:spacing w:line="276" w:lineRule="auto"/>
        <w:jc w:val="both"/>
        <w:rPr>
          <w:rFonts w:eastAsia="Times New Roman"/>
          <w:color w:val="auto"/>
          <w:spacing w:val="-5"/>
          <w:sz w:val="22"/>
          <w:szCs w:val="22"/>
        </w:rPr>
      </w:pPr>
      <w:r w:rsidRPr="00684C15">
        <w:rPr>
          <w:rFonts w:eastAsia="Times New Roman"/>
          <w:color w:val="auto"/>
          <w:spacing w:val="-5"/>
          <w:sz w:val="22"/>
          <w:szCs w:val="22"/>
        </w:rPr>
        <w:t xml:space="preserve">     </w:t>
      </w:r>
      <w:r w:rsidR="008D4B99" w:rsidRPr="00684C15">
        <w:rPr>
          <w:rFonts w:eastAsia="Times New Roman"/>
          <w:color w:val="auto"/>
          <w:spacing w:val="-5"/>
          <w:sz w:val="22"/>
          <w:szCs w:val="22"/>
        </w:rPr>
        <w:t xml:space="preserve">Настоящая учетная политика </w:t>
      </w:r>
      <w:r w:rsidR="004E52DE" w:rsidRPr="00684C15">
        <w:rPr>
          <w:sz w:val="22"/>
          <w:szCs w:val="22"/>
        </w:rPr>
        <w:t>Муниципально</w:t>
      </w:r>
      <w:r w:rsidRPr="00684C15">
        <w:rPr>
          <w:sz w:val="22"/>
          <w:szCs w:val="22"/>
        </w:rPr>
        <w:t>го</w:t>
      </w:r>
      <w:r w:rsidR="004E52DE" w:rsidRPr="00684C15">
        <w:rPr>
          <w:sz w:val="22"/>
          <w:szCs w:val="22"/>
        </w:rPr>
        <w:t xml:space="preserve"> бюджетно</w:t>
      </w:r>
      <w:r w:rsidRPr="00684C15">
        <w:rPr>
          <w:sz w:val="22"/>
          <w:szCs w:val="22"/>
        </w:rPr>
        <w:t>го дошкольного</w:t>
      </w:r>
      <w:r w:rsidR="004E52DE" w:rsidRPr="00684C15">
        <w:rPr>
          <w:sz w:val="22"/>
          <w:szCs w:val="22"/>
        </w:rPr>
        <w:t xml:space="preserve"> образовательно</w:t>
      </w:r>
      <w:r w:rsidRPr="00684C15">
        <w:rPr>
          <w:sz w:val="22"/>
          <w:szCs w:val="22"/>
        </w:rPr>
        <w:t>го учреждения детского</w:t>
      </w:r>
      <w:r w:rsidR="004E52DE" w:rsidRPr="00684C15">
        <w:rPr>
          <w:sz w:val="22"/>
          <w:szCs w:val="22"/>
        </w:rPr>
        <w:t xml:space="preserve"> сад</w:t>
      </w:r>
      <w:r w:rsidRPr="00684C15">
        <w:rPr>
          <w:sz w:val="22"/>
          <w:szCs w:val="22"/>
        </w:rPr>
        <w:t>а</w:t>
      </w:r>
      <w:r w:rsidR="004E52DE" w:rsidRPr="00684C15">
        <w:rPr>
          <w:sz w:val="22"/>
          <w:szCs w:val="22"/>
        </w:rPr>
        <w:t xml:space="preserve"> № 111 г. Пензы  «Олененок»  </w:t>
      </w:r>
      <w:r w:rsidR="004E52DE" w:rsidRPr="00684C15">
        <w:rPr>
          <w:rFonts w:eastAsia="Times New Roman"/>
          <w:color w:val="auto"/>
          <w:spacing w:val="-5"/>
          <w:sz w:val="22"/>
          <w:szCs w:val="22"/>
        </w:rPr>
        <w:t xml:space="preserve"> </w:t>
      </w:r>
      <w:r w:rsidR="008D4B99" w:rsidRPr="00684C15">
        <w:rPr>
          <w:rFonts w:eastAsia="Times New Roman"/>
          <w:color w:val="auto"/>
          <w:spacing w:val="-5"/>
          <w:sz w:val="22"/>
          <w:szCs w:val="22"/>
        </w:rPr>
        <w:t xml:space="preserve"> (далее – учреждение)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w:t>
      </w:r>
      <w:r w:rsidR="008D4B99" w:rsidRPr="00684C15">
        <w:rPr>
          <w:sz w:val="22"/>
          <w:szCs w:val="22"/>
        </w:rPr>
        <w:t>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(с изменениями и дополнениями), и приказа Минфина России от 16.12.2010 N 174н (с изменениями и дополнениями) "Об утверждении Плана счетов бухгалтерского учета бюджетных учреждений и Инструкции по его применению", Федеральными стандартами бухгалтерского учета для организаций государственного сектора  и применяется при ведении бухгалтерского и налогового учета всеми обособленными</w:t>
      </w:r>
      <w:r w:rsidR="008D4B99" w:rsidRPr="00684C15">
        <w:rPr>
          <w:rFonts w:eastAsia="Times New Roman"/>
          <w:color w:val="auto"/>
          <w:spacing w:val="-5"/>
          <w:sz w:val="22"/>
          <w:szCs w:val="22"/>
        </w:rPr>
        <w:t xml:space="preserve"> подразделениями учреждения. </w:t>
      </w:r>
    </w:p>
    <w:p w:rsidR="008D4B99" w:rsidRPr="00684C15" w:rsidRDefault="008D4B99" w:rsidP="00CE309C">
      <w:pPr>
        <w:tabs>
          <w:tab w:val="left" w:pos="0"/>
          <w:tab w:val="left" w:pos="142"/>
          <w:tab w:val="left" w:pos="993"/>
        </w:tabs>
        <w:spacing w:line="276" w:lineRule="auto"/>
        <w:ind w:firstLine="284"/>
        <w:jc w:val="both"/>
        <w:rPr>
          <w:rFonts w:eastAsia="Times New Roman"/>
          <w:color w:val="auto"/>
          <w:spacing w:val="-5"/>
          <w:sz w:val="22"/>
          <w:szCs w:val="22"/>
        </w:rPr>
      </w:pPr>
      <w:r w:rsidRPr="00684C15">
        <w:rPr>
          <w:rFonts w:eastAsia="Times New Roman"/>
          <w:color w:val="auto"/>
          <w:spacing w:val="-5"/>
          <w:sz w:val="22"/>
          <w:szCs w:val="22"/>
        </w:rPr>
        <w:t>Бухгалтерский учет в учреждении осуществляется в соответствии с нормативными правовыми актами Российской Федерации, перечисленными в Разделе 2 «Нормативные документы, разъяснения».</w:t>
      </w:r>
    </w:p>
    <w:p w:rsidR="008D4B99" w:rsidRPr="00684C15" w:rsidRDefault="008D4B99">
      <w:pPr>
        <w:tabs>
          <w:tab w:val="left" w:pos="0"/>
          <w:tab w:val="left" w:pos="142"/>
          <w:tab w:val="left" w:pos="993"/>
        </w:tabs>
        <w:spacing w:line="276" w:lineRule="auto"/>
        <w:ind w:firstLine="284"/>
        <w:jc w:val="both"/>
        <w:rPr>
          <w:rFonts w:eastAsia="Times New Roman"/>
          <w:color w:val="auto"/>
          <w:spacing w:val="-5"/>
          <w:sz w:val="22"/>
          <w:szCs w:val="22"/>
        </w:rPr>
      </w:pPr>
      <w:r w:rsidRPr="00684C15">
        <w:rPr>
          <w:rFonts w:eastAsia="Times New Roman"/>
          <w:color w:val="auto"/>
          <w:spacing w:val="-5"/>
          <w:sz w:val="22"/>
          <w:szCs w:val="22"/>
        </w:rPr>
        <w:t>Налоговый учет в учреждении осуществляется в соответствии с требованиями Налогового кодекса Российской Федерации, а также иными нормативными правовыми актами Российской Федерации, перечисленными в Разделе 2 «Нормативные документы, разъяснения».</w:t>
      </w:r>
    </w:p>
    <w:p w:rsidR="008D4B99" w:rsidRPr="00684C15" w:rsidRDefault="008D4B99">
      <w:pPr>
        <w:tabs>
          <w:tab w:val="left" w:pos="0"/>
          <w:tab w:val="left" w:pos="142"/>
          <w:tab w:val="left" w:pos="993"/>
        </w:tabs>
        <w:spacing w:line="276" w:lineRule="auto"/>
        <w:ind w:firstLine="284"/>
        <w:jc w:val="both"/>
        <w:rPr>
          <w:sz w:val="22"/>
          <w:szCs w:val="22"/>
        </w:rPr>
      </w:pPr>
      <w:r w:rsidRPr="00684C15">
        <w:rPr>
          <w:rFonts w:eastAsia="Times New Roman"/>
          <w:color w:val="auto"/>
          <w:spacing w:val="-5"/>
          <w:sz w:val="22"/>
          <w:szCs w:val="22"/>
        </w:rPr>
        <w:t xml:space="preserve">Бухгалтерский учет в учреждении ведется </w:t>
      </w:r>
      <w:r w:rsidRPr="00684C15">
        <w:rPr>
          <w:sz w:val="22"/>
          <w:szCs w:val="22"/>
        </w:rPr>
        <w:t xml:space="preserve">в подразделении Бухгалтерия, возглавляемой главным бухгалтером </w:t>
      </w:r>
      <w:r w:rsidR="004E52DE" w:rsidRPr="00684C15">
        <w:rPr>
          <w:sz w:val="22"/>
          <w:szCs w:val="22"/>
        </w:rPr>
        <w:t>.</w:t>
      </w:r>
    </w:p>
    <w:p w:rsidR="008D4B99" w:rsidRDefault="008D4B99">
      <w:pPr>
        <w:tabs>
          <w:tab w:val="left" w:pos="0"/>
          <w:tab w:val="left" w:pos="142"/>
          <w:tab w:val="left" w:pos="993"/>
        </w:tabs>
        <w:spacing w:line="276" w:lineRule="auto"/>
        <w:ind w:firstLine="284"/>
        <w:jc w:val="both"/>
        <w:rPr>
          <w:rFonts w:eastAsia="Times New Roman"/>
          <w:color w:val="auto"/>
          <w:spacing w:val="-5"/>
          <w:sz w:val="22"/>
          <w:szCs w:val="22"/>
        </w:rPr>
      </w:pPr>
    </w:p>
    <w:p w:rsidR="008D4B99" w:rsidRPr="00456968" w:rsidRDefault="008D4B99" w:rsidP="00456968">
      <w:pPr>
        <w:pStyle w:val="4"/>
        <w:ind w:left="0" w:firstLine="284"/>
        <w:rPr>
          <w:rFonts w:eastAsia="Times New Roman"/>
          <w:color w:val="auto"/>
          <w:spacing w:val="-5"/>
        </w:rPr>
      </w:pPr>
      <w:bookmarkStart w:id="1" w:name="_%D0%A0%D0%B0%D0%B7%D0%B4%D0%B5%D0%BB_2."/>
      <w:bookmarkEnd w:id="1"/>
      <w:r w:rsidRPr="00456968">
        <w:rPr>
          <w:rFonts w:ascii="Calibri" w:hAnsi="Calibri" w:cs="Calibri"/>
        </w:rPr>
        <w:t>Раздел 2. Нормативные документы, разъяснения</w:t>
      </w:r>
    </w:p>
    <w:p w:rsidR="008D4B99" w:rsidRPr="00EF2306" w:rsidRDefault="008D4B99" w:rsidP="00456968">
      <w:pPr>
        <w:tabs>
          <w:tab w:val="left" w:pos="0"/>
          <w:tab w:val="left" w:pos="142"/>
          <w:tab w:val="left" w:pos="993"/>
        </w:tabs>
        <w:spacing w:line="360" w:lineRule="auto"/>
        <w:ind w:firstLine="284"/>
        <w:jc w:val="both"/>
        <w:rPr>
          <w:rFonts w:eastAsia="Times New Roman"/>
          <w:b/>
          <w:color w:val="auto"/>
          <w:spacing w:val="-5"/>
        </w:rPr>
      </w:pPr>
      <w:r w:rsidRPr="00EF2306">
        <w:rPr>
          <w:rFonts w:eastAsia="Times New Roman"/>
          <w:b/>
          <w:color w:val="auto"/>
          <w:spacing w:val="-5"/>
        </w:rPr>
        <w:t>Учетная политика учреждения осуществляется в соответствии с нормативными актами и разъяснениями, такими как:</w:t>
      </w:r>
    </w:p>
    <w:p w:rsidR="008D4B99" w:rsidRPr="00684C15" w:rsidRDefault="00405D11" w:rsidP="00405D11">
      <w:pPr>
        <w:rPr>
          <w:sz w:val="22"/>
          <w:szCs w:val="22"/>
        </w:rPr>
      </w:pPr>
      <w:r w:rsidRPr="00684C15">
        <w:rPr>
          <w:sz w:val="22"/>
          <w:szCs w:val="22"/>
        </w:rPr>
        <w:t>-</w:t>
      </w:r>
      <w:r w:rsidR="008D4B99" w:rsidRPr="00684C15">
        <w:rPr>
          <w:sz w:val="22"/>
          <w:szCs w:val="22"/>
        </w:rPr>
        <w:t>Кодексы Российской Федерации</w:t>
      </w:r>
    </w:p>
    <w:p w:rsidR="008D4B99" w:rsidRPr="00684C15" w:rsidRDefault="00405D11" w:rsidP="00405D11">
      <w:pPr>
        <w:rPr>
          <w:sz w:val="22"/>
          <w:szCs w:val="22"/>
        </w:rPr>
      </w:pPr>
      <w:r w:rsidRPr="00684C15">
        <w:rPr>
          <w:sz w:val="22"/>
          <w:szCs w:val="22"/>
        </w:rPr>
        <w:t>-</w:t>
      </w:r>
      <w:r w:rsidR="008D4B99" w:rsidRPr="00684C15">
        <w:rPr>
          <w:sz w:val="22"/>
          <w:szCs w:val="22"/>
        </w:rPr>
        <w:t>Бюджетный кодекс Российской Федерации (с изменениями и дополнениями) (далее БК РФ);</w:t>
      </w:r>
    </w:p>
    <w:p w:rsidR="008D4B99" w:rsidRPr="00684C15" w:rsidRDefault="00405D11" w:rsidP="00405D11">
      <w:pPr>
        <w:rPr>
          <w:sz w:val="22"/>
          <w:szCs w:val="22"/>
        </w:rPr>
      </w:pPr>
      <w:r w:rsidRPr="00684C15">
        <w:rPr>
          <w:sz w:val="22"/>
          <w:szCs w:val="22"/>
        </w:rPr>
        <w:t>-</w:t>
      </w:r>
      <w:r w:rsidR="008D4B99" w:rsidRPr="00684C15">
        <w:rPr>
          <w:sz w:val="22"/>
          <w:szCs w:val="22"/>
        </w:rPr>
        <w:t>Гражданский кодекс Российской Федерации (с изменениями и дополнениями) (далее ГК РФ);</w:t>
      </w:r>
    </w:p>
    <w:p w:rsidR="008D4B99" w:rsidRPr="00684C15" w:rsidRDefault="00405D11" w:rsidP="00405D11">
      <w:pPr>
        <w:rPr>
          <w:sz w:val="22"/>
          <w:szCs w:val="22"/>
        </w:rPr>
      </w:pPr>
      <w:r w:rsidRPr="00684C15">
        <w:rPr>
          <w:sz w:val="22"/>
          <w:szCs w:val="22"/>
        </w:rPr>
        <w:t>-</w:t>
      </w:r>
      <w:r w:rsidR="008D4B99" w:rsidRPr="00684C15">
        <w:rPr>
          <w:sz w:val="22"/>
          <w:szCs w:val="22"/>
        </w:rPr>
        <w:t>Налоговый кодекс Российской Федерации (с изменениями и дополнениями) (далее НК РФ);</w:t>
      </w:r>
    </w:p>
    <w:p w:rsidR="008D4B99" w:rsidRPr="00684C15" w:rsidRDefault="00405D11" w:rsidP="00405D11">
      <w:pPr>
        <w:rPr>
          <w:sz w:val="22"/>
          <w:szCs w:val="22"/>
        </w:rPr>
      </w:pPr>
      <w:r w:rsidRPr="00684C15">
        <w:rPr>
          <w:sz w:val="22"/>
          <w:szCs w:val="22"/>
        </w:rPr>
        <w:t>-</w:t>
      </w:r>
      <w:r w:rsidR="008D4B99" w:rsidRPr="00684C15">
        <w:rPr>
          <w:sz w:val="22"/>
          <w:szCs w:val="22"/>
        </w:rPr>
        <w:t>Федеральные законы Российской Федерации</w:t>
      </w:r>
    </w:p>
    <w:p w:rsidR="008D4B99" w:rsidRPr="00684C15" w:rsidRDefault="00405D11" w:rsidP="00405D11">
      <w:pPr>
        <w:rPr>
          <w:sz w:val="22"/>
          <w:szCs w:val="22"/>
        </w:rPr>
      </w:pPr>
      <w:r w:rsidRPr="00684C15">
        <w:rPr>
          <w:sz w:val="22"/>
          <w:szCs w:val="22"/>
        </w:rPr>
        <w:t>-</w:t>
      </w:r>
      <w:r w:rsidR="008D4B99" w:rsidRPr="00684C15">
        <w:rPr>
          <w:sz w:val="22"/>
          <w:szCs w:val="22"/>
        </w:rPr>
        <w:t>Федеральный закон от 06.12.2011 № 402-ФЗ (с изменениями и дополнениями) «О бухгалтерском учете»;</w:t>
      </w:r>
    </w:p>
    <w:p w:rsidR="008D4B99" w:rsidRPr="00684C15" w:rsidRDefault="00405D11" w:rsidP="00405D11">
      <w:pPr>
        <w:rPr>
          <w:sz w:val="22"/>
          <w:szCs w:val="22"/>
        </w:rPr>
      </w:pPr>
      <w:r w:rsidRPr="00684C15">
        <w:rPr>
          <w:sz w:val="22"/>
          <w:szCs w:val="22"/>
        </w:rPr>
        <w:t>-</w:t>
      </w:r>
      <w:r w:rsidR="008D4B99" w:rsidRPr="00684C15">
        <w:rPr>
          <w:sz w:val="22"/>
          <w:szCs w:val="22"/>
        </w:rPr>
        <w:t>Федеральный закон от 12.01.1996 № 7-ФЗ (с изменениями и дополнениями), «О некоммерческих организациях»;</w:t>
      </w:r>
    </w:p>
    <w:p w:rsidR="008D4B99" w:rsidRPr="00684C15" w:rsidRDefault="00405D11" w:rsidP="00405D11">
      <w:pPr>
        <w:rPr>
          <w:sz w:val="22"/>
          <w:szCs w:val="22"/>
        </w:rPr>
      </w:pPr>
      <w:r w:rsidRPr="00684C15">
        <w:rPr>
          <w:sz w:val="22"/>
          <w:szCs w:val="22"/>
        </w:rPr>
        <w:t>-</w:t>
      </w:r>
      <w:r w:rsidR="008D4B99" w:rsidRPr="00684C15">
        <w:rPr>
          <w:sz w:val="22"/>
          <w:szCs w:val="22"/>
        </w:rPr>
        <w:t>Федеральный закон от 02.12.2019 N 380-ФЗ "О федеральном бюджете на 2020 год и на плановый период 2021 и 2022 годов";</w:t>
      </w:r>
    </w:p>
    <w:p w:rsidR="008D4B99" w:rsidRPr="00684C15" w:rsidRDefault="00405D11" w:rsidP="00405D11">
      <w:pPr>
        <w:rPr>
          <w:sz w:val="22"/>
          <w:szCs w:val="22"/>
        </w:rPr>
      </w:pPr>
      <w:r w:rsidRPr="00684C15">
        <w:rPr>
          <w:sz w:val="22"/>
          <w:szCs w:val="22"/>
        </w:rPr>
        <w:t>-</w:t>
      </w:r>
      <w:r w:rsidR="008D4B99" w:rsidRPr="00684C15">
        <w:rPr>
          <w:sz w:val="22"/>
          <w:szCs w:val="22"/>
        </w:rPr>
        <w:t>Федеральный закон от 05.05.2014 № 112-ФЗ (с изменениями и дополнениями) «О национальной платежной системе»;</w:t>
      </w:r>
    </w:p>
    <w:p w:rsidR="008D4B99" w:rsidRPr="00684C15" w:rsidRDefault="00405D11" w:rsidP="00456968">
      <w:pPr>
        <w:rPr>
          <w:rFonts w:eastAsia="Times New Roman"/>
          <w:color w:val="auto"/>
          <w:spacing w:val="-5"/>
          <w:sz w:val="22"/>
          <w:szCs w:val="22"/>
        </w:rPr>
      </w:pPr>
      <w:r w:rsidRPr="00684C15">
        <w:rPr>
          <w:sz w:val="22"/>
          <w:szCs w:val="22"/>
        </w:rPr>
        <w:t>-</w:t>
      </w:r>
      <w:r w:rsidR="008D4B99" w:rsidRPr="00684C15">
        <w:rPr>
          <w:sz w:val="22"/>
          <w:szCs w:val="22"/>
        </w:rPr>
        <w:t>Федеральный закон от 22.10.2004 №125-ФЗ «Об архивном деле в Российской Федерации» (с изменениями и дополнениями);</w:t>
      </w:r>
    </w:p>
    <w:p w:rsidR="008D4B99" w:rsidRPr="00684C15" w:rsidRDefault="008D4B99" w:rsidP="001254B2">
      <w:pPr>
        <w:rPr>
          <w:sz w:val="22"/>
          <w:szCs w:val="22"/>
        </w:rPr>
      </w:pPr>
      <w:r w:rsidRPr="00684C15">
        <w:rPr>
          <w:sz w:val="22"/>
          <w:szCs w:val="22"/>
        </w:rPr>
        <w:t>Постановления правительства Российской Федерации</w:t>
      </w:r>
    </w:p>
    <w:p w:rsidR="008D4B99" w:rsidRPr="00684C15" w:rsidRDefault="001254B2" w:rsidP="001254B2">
      <w:pPr>
        <w:rPr>
          <w:sz w:val="22"/>
          <w:szCs w:val="22"/>
        </w:rPr>
      </w:pPr>
      <w:r w:rsidRPr="00684C15">
        <w:rPr>
          <w:sz w:val="22"/>
          <w:szCs w:val="22"/>
        </w:rPr>
        <w:t xml:space="preserve">- </w:t>
      </w:r>
      <w:r w:rsidR="008D4B99" w:rsidRPr="00684C15">
        <w:rPr>
          <w:sz w:val="22"/>
          <w:szCs w:val="22"/>
        </w:rPr>
        <w:t xml:space="preserve">Постановление Правительства РФ от 14.10.2010 N 834 (с изменениями и дополнениями) "Об особенностях списания федерального имущества" (вместе с "Положением об особенностях </w:t>
      </w:r>
      <w:r w:rsidR="008D4B99" w:rsidRPr="00684C15">
        <w:rPr>
          <w:sz w:val="22"/>
          <w:szCs w:val="22"/>
        </w:rPr>
        <w:lastRenderedPageBreak/>
        <w:t>списания федерального имущества");</w:t>
      </w:r>
    </w:p>
    <w:p w:rsidR="008D4B99" w:rsidRPr="00684C15" w:rsidRDefault="001254B2" w:rsidP="001254B2">
      <w:pPr>
        <w:rPr>
          <w:sz w:val="22"/>
          <w:szCs w:val="22"/>
        </w:rPr>
      </w:pPr>
      <w:r w:rsidRPr="00684C15">
        <w:rPr>
          <w:sz w:val="22"/>
          <w:szCs w:val="22"/>
        </w:rPr>
        <w:t xml:space="preserve">- </w:t>
      </w:r>
      <w:r w:rsidR="008D4B99" w:rsidRPr="00684C15">
        <w:rPr>
          <w:sz w:val="22"/>
          <w:szCs w:val="22"/>
        </w:rPr>
        <w:t>Постановление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w:t>
      </w:r>
    </w:p>
    <w:p w:rsidR="008D4B99" w:rsidRPr="00684C15" w:rsidRDefault="001254B2" w:rsidP="001254B2">
      <w:pPr>
        <w:rPr>
          <w:sz w:val="22"/>
          <w:szCs w:val="22"/>
        </w:rPr>
      </w:pPr>
      <w:r w:rsidRPr="00684C15">
        <w:rPr>
          <w:sz w:val="22"/>
          <w:szCs w:val="22"/>
        </w:rPr>
        <w:t xml:space="preserve">- </w:t>
      </w:r>
      <w:r w:rsidR="008D4B99" w:rsidRPr="00684C15">
        <w:rPr>
          <w:sz w:val="22"/>
          <w:szCs w:val="22"/>
        </w:rPr>
        <w:t>Постановление Правительства РФ от 28 сентября 2000 г. № 731 (с изменениями и дополнениями)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8D4B99" w:rsidRPr="00684C15" w:rsidRDefault="001254B2" w:rsidP="001254B2">
      <w:pPr>
        <w:rPr>
          <w:sz w:val="22"/>
          <w:szCs w:val="22"/>
        </w:rPr>
      </w:pPr>
      <w:r w:rsidRPr="00684C15">
        <w:rPr>
          <w:sz w:val="22"/>
          <w:szCs w:val="22"/>
        </w:rPr>
        <w:t xml:space="preserve">- </w:t>
      </w:r>
      <w:r w:rsidR="008D4B99" w:rsidRPr="00684C15">
        <w:rPr>
          <w:sz w:val="22"/>
          <w:szCs w:val="22"/>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p w:rsidR="008D4B99" w:rsidRPr="00684C15" w:rsidRDefault="001254B2" w:rsidP="001254B2">
      <w:pPr>
        <w:rPr>
          <w:sz w:val="22"/>
          <w:szCs w:val="22"/>
        </w:rPr>
      </w:pPr>
      <w:r w:rsidRPr="00684C15">
        <w:rPr>
          <w:sz w:val="22"/>
          <w:szCs w:val="22"/>
        </w:rPr>
        <w:t xml:space="preserve">- </w:t>
      </w:r>
      <w:r w:rsidR="008D4B99" w:rsidRPr="00684C15">
        <w:rPr>
          <w:sz w:val="22"/>
          <w:szCs w:val="22"/>
        </w:rPr>
        <w:t>Постановление Правительства Российской Федерации от 1 января 2002 № 1                                     «О Классификации основных средств, включаемых в амортизационные группы» (с изменениями и дополнениями);</w:t>
      </w:r>
    </w:p>
    <w:p w:rsidR="008D4B99" w:rsidRPr="00684C15" w:rsidRDefault="001254B2" w:rsidP="00456968">
      <w:pPr>
        <w:rPr>
          <w:sz w:val="22"/>
          <w:szCs w:val="22"/>
        </w:rPr>
      </w:pPr>
      <w:r w:rsidRPr="00684C15">
        <w:rPr>
          <w:sz w:val="22"/>
          <w:szCs w:val="22"/>
        </w:rPr>
        <w:t xml:space="preserve">- </w:t>
      </w:r>
      <w:r w:rsidR="008D4B99" w:rsidRPr="00684C15">
        <w:rPr>
          <w:sz w:val="22"/>
          <w:szCs w:val="22"/>
        </w:rPr>
        <w:t>Постановление Правительства Российской Федерации от 26 июня 2015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(с изменениями и дополнениями);</w:t>
      </w:r>
      <w:r w:rsidR="008D4B99" w:rsidRPr="00684C15">
        <w:rPr>
          <w:rFonts w:eastAsia="Times New Roman"/>
          <w:color w:val="auto"/>
          <w:spacing w:val="-5"/>
          <w:sz w:val="22"/>
          <w:szCs w:val="22"/>
        </w:rPr>
        <w:t xml:space="preserve"> </w:t>
      </w:r>
    </w:p>
    <w:p w:rsidR="008D4B99" w:rsidRPr="00541E34" w:rsidRDefault="008D4B99">
      <w:pPr>
        <w:tabs>
          <w:tab w:val="left" w:pos="142"/>
          <w:tab w:val="left" w:pos="993"/>
        </w:tabs>
        <w:spacing w:line="360" w:lineRule="auto"/>
        <w:ind w:firstLine="284"/>
        <w:jc w:val="both"/>
        <w:rPr>
          <w:rFonts w:eastAsia="Times New Roman"/>
          <w:color w:val="auto"/>
          <w:spacing w:val="-5"/>
          <w:sz w:val="22"/>
          <w:szCs w:val="22"/>
        </w:rPr>
      </w:pPr>
      <w:r w:rsidRPr="00541E34">
        <w:rPr>
          <w:rFonts w:eastAsia="Times New Roman"/>
          <w:b/>
          <w:color w:val="auto"/>
          <w:spacing w:val="-5"/>
        </w:rPr>
        <w:t>Федеральные стандарты бухгалтерского учета для организаций государственного сектора</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31 декабря 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31 декабря 2016 № 257н «Об утверждении федерального стандарта бухгалтерского учета для организаций государственного сектора «Основные средства»;</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31 декабря 2016 № 259н «Об утверждении федерального стандарта бухгалтерского учета для организаций государственного сектора «Обесценение активов»;</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31 декабря 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30.12.2017 N 275н «Об утверждении федерального стандарта бухгалтерского учета для организаций государственного сектора «События после отчетной даты»;</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30.12.2017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27.02.2018 N 32н «Об утверждении федерального стандарта бухгалтерского учета для организаций государственного сектора «Доходы»;</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30.05.2018 N 122н «Об утверждении федерального стандарта бухгалтерского учета для организаций государственного сектора «Влияние изменений курсов иностранных валют»;</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28.02.2018 N 34н «Непроизведенные активы»;</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30.05.2018 N 124н «Резервы. Раскрытие информации об условных обязательствах и условных активах»;</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30.12.2017 N 277н «Информация о связанных сторонах»;</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29.06.2018 N 145н «Долгосрочные договоры»;</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29.06.2018 N 146н «Концессионные соглашения»;</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28.02.2018 N 37н «Бюджетная информация в бухгалтерской (финансовой) отчетности»;</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07.12.2018 N 256н «Запасы»;</w:t>
      </w:r>
    </w:p>
    <w:p w:rsidR="008D4B99" w:rsidRPr="00684C15" w:rsidRDefault="008D4B99" w:rsidP="001254B2">
      <w:pPr>
        <w:rPr>
          <w:sz w:val="22"/>
          <w:szCs w:val="22"/>
        </w:rPr>
      </w:pPr>
      <w:r w:rsidRPr="00684C15">
        <w:rPr>
          <w:sz w:val="22"/>
          <w:szCs w:val="22"/>
        </w:rPr>
        <w:t>Приказы Министерства финансов Российской Федерации</w:t>
      </w:r>
    </w:p>
    <w:p w:rsidR="008D4B99" w:rsidRPr="00684C15" w:rsidRDefault="001254B2" w:rsidP="001254B2">
      <w:pPr>
        <w:rPr>
          <w:sz w:val="22"/>
          <w:szCs w:val="22"/>
        </w:rPr>
      </w:pPr>
      <w:r w:rsidRPr="00684C15">
        <w:rPr>
          <w:sz w:val="22"/>
          <w:szCs w:val="22"/>
        </w:rPr>
        <w:lastRenderedPageBreak/>
        <w:t xml:space="preserve">- </w:t>
      </w:r>
      <w:r w:rsidR="008D4B99" w:rsidRPr="00684C15">
        <w:rPr>
          <w:sz w:val="22"/>
          <w:szCs w:val="22"/>
        </w:rPr>
        <w:t xml:space="preserve">Приказ Минфина России от 30.03.2015 N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25.03.2011 №  33н (с изменениями и дополнениями)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8D4B99" w:rsidRPr="00684C15" w:rsidRDefault="001254B2" w:rsidP="00CC0E2D">
      <w:pPr>
        <w:pStyle w:val="2"/>
        <w:tabs>
          <w:tab w:val="clear" w:pos="576"/>
          <w:tab w:val="num" w:pos="0"/>
        </w:tabs>
        <w:ind w:left="0" w:firstLine="0"/>
        <w:jc w:val="both"/>
        <w:rPr>
          <w:sz w:val="22"/>
          <w:szCs w:val="22"/>
        </w:rPr>
      </w:pPr>
      <w:r w:rsidRPr="00CC0E2D">
        <w:rPr>
          <w:sz w:val="22"/>
          <w:szCs w:val="22"/>
        </w:rPr>
        <w:t xml:space="preserve">- </w:t>
      </w:r>
      <w:r w:rsidR="008D4B99" w:rsidRPr="00CC0E2D">
        <w:rPr>
          <w:sz w:val="22"/>
          <w:szCs w:val="22"/>
        </w:rPr>
        <w:t xml:space="preserve">Приказ Минфина России </w:t>
      </w:r>
      <w:r w:rsidR="00CC0E2D" w:rsidRPr="00CC0E2D">
        <w:rPr>
          <w:sz w:val="22"/>
          <w:szCs w:val="22"/>
        </w:rPr>
        <w:t xml:space="preserve">от 31 августа 2018 г. N 186н  </w:t>
      </w:r>
      <w:r w:rsidR="008D4B99" w:rsidRPr="00CC0E2D">
        <w:rPr>
          <w:sz w:val="22"/>
          <w:szCs w:val="22"/>
        </w:rPr>
        <w:t xml:space="preserve">(с изменениями и дополнениями)  «О требованиях к </w:t>
      </w:r>
      <w:r w:rsidR="00CC0E2D" w:rsidRPr="00CC0E2D">
        <w:rPr>
          <w:sz w:val="22"/>
          <w:szCs w:val="22"/>
        </w:rPr>
        <w:t xml:space="preserve">составлению и утверждению </w:t>
      </w:r>
      <w:r w:rsidR="008D4B99" w:rsidRPr="00CC0E2D">
        <w:rPr>
          <w:sz w:val="22"/>
          <w:szCs w:val="22"/>
        </w:rPr>
        <w:t>план</w:t>
      </w:r>
      <w:r w:rsidR="00CC0E2D" w:rsidRPr="00CC0E2D">
        <w:rPr>
          <w:sz w:val="22"/>
          <w:szCs w:val="22"/>
        </w:rPr>
        <w:t>а</w:t>
      </w:r>
      <w:r w:rsidR="008D4B99" w:rsidRPr="00CC0E2D">
        <w:rPr>
          <w:sz w:val="22"/>
          <w:szCs w:val="22"/>
        </w:rPr>
        <w:t xml:space="preserve"> финансово-хозяйственной деятельности государственного (муниципального) учреждения»;</w:t>
      </w:r>
    </w:p>
    <w:p w:rsidR="008D4B99" w:rsidRPr="00684C15" w:rsidRDefault="001254B2" w:rsidP="001254B2">
      <w:pPr>
        <w:rPr>
          <w:sz w:val="22"/>
          <w:szCs w:val="22"/>
        </w:rPr>
      </w:pPr>
      <w:r w:rsidRPr="00684C15">
        <w:rPr>
          <w:sz w:val="22"/>
          <w:szCs w:val="22"/>
        </w:rPr>
        <w:t xml:space="preserve">- </w:t>
      </w:r>
      <w:r w:rsidR="008D4B99" w:rsidRPr="00684C15">
        <w:rPr>
          <w:sz w:val="22"/>
          <w:szCs w:val="22"/>
        </w:rPr>
        <w:t>Приказ Минфина России от 29.11.2017 № 209н (с изменениями и дополнениями) «Об утверждении Порядка применения классификации операций сектора государственного управления»;</w:t>
      </w:r>
    </w:p>
    <w:p w:rsidR="00CC0E2D" w:rsidRPr="00CC0E2D" w:rsidRDefault="001254B2" w:rsidP="00CC0E2D">
      <w:pPr>
        <w:widowControl/>
        <w:suppressAutoHyphens w:val="0"/>
        <w:spacing w:before="100" w:beforeAutospacing="1" w:after="100" w:afterAutospacing="1"/>
        <w:ind w:right="180"/>
        <w:contextualSpacing/>
        <w:jc w:val="both"/>
        <w:rPr>
          <w:sz w:val="22"/>
          <w:szCs w:val="22"/>
        </w:rPr>
      </w:pPr>
      <w:r w:rsidRPr="00684C15">
        <w:rPr>
          <w:sz w:val="22"/>
          <w:szCs w:val="22"/>
        </w:rPr>
        <w:t>-</w:t>
      </w:r>
      <w:r w:rsidR="00CC0E2D" w:rsidRPr="00CC0E2D">
        <w:rPr>
          <w:sz w:val="22"/>
          <w:szCs w:val="22"/>
        </w:rPr>
        <w:t>Приказ</w:t>
      </w:r>
      <w:r w:rsidR="007E528D">
        <w:rPr>
          <w:sz w:val="22"/>
          <w:szCs w:val="22"/>
        </w:rPr>
        <w:t xml:space="preserve"> </w:t>
      </w:r>
      <w:r w:rsidR="00CC0E2D" w:rsidRPr="00CC0E2D">
        <w:rPr>
          <w:sz w:val="22"/>
          <w:szCs w:val="22"/>
        </w:rPr>
        <w:t>Минфина</w:t>
      </w:r>
      <w:r w:rsidR="007E528D">
        <w:rPr>
          <w:sz w:val="22"/>
          <w:szCs w:val="22"/>
        </w:rPr>
        <w:t xml:space="preserve"> </w:t>
      </w:r>
      <w:r w:rsidR="00CC0E2D" w:rsidRPr="00CC0E2D">
        <w:rPr>
          <w:sz w:val="22"/>
          <w:szCs w:val="22"/>
        </w:rPr>
        <w:t>от 24.05.2022  82н</w:t>
      </w:r>
      <w:r w:rsidR="007E528D">
        <w:rPr>
          <w:sz w:val="22"/>
          <w:szCs w:val="22"/>
        </w:rPr>
        <w:t xml:space="preserve"> </w:t>
      </w:r>
      <w:r w:rsidR="00CC0E2D" w:rsidRPr="00CC0E2D">
        <w:rPr>
          <w:sz w:val="22"/>
          <w:szCs w:val="22"/>
        </w:rPr>
        <w:t>«О</w:t>
      </w:r>
      <w:r w:rsidR="00CC0E2D">
        <w:rPr>
          <w:sz w:val="22"/>
          <w:szCs w:val="22"/>
        </w:rPr>
        <w:t xml:space="preserve"> </w:t>
      </w:r>
      <w:r w:rsidR="00CC0E2D" w:rsidRPr="00CC0E2D">
        <w:rPr>
          <w:sz w:val="22"/>
          <w:szCs w:val="22"/>
        </w:rPr>
        <w:t>Порядке</w:t>
      </w:r>
      <w:r w:rsidR="00CC0E2D">
        <w:rPr>
          <w:sz w:val="22"/>
          <w:szCs w:val="22"/>
        </w:rPr>
        <w:t xml:space="preserve"> </w:t>
      </w:r>
      <w:r w:rsidR="007E528D">
        <w:rPr>
          <w:sz w:val="22"/>
          <w:szCs w:val="22"/>
        </w:rPr>
        <w:t>ф</w:t>
      </w:r>
      <w:r w:rsidR="00CC0E2D" w:rsidRPr="00CC0E2D">
        <w:rPr>
          <w:sz w:val="22"/>
          <w:szCs w:val="22"/>
        </w:rPr>
        <w:t>ормирования</w:t>
      </w:r>
      <w:r w:rsidR="00CC0E2D">
        <w:rPr>
          <w:sz w:val="22"/>
          <w:szCs w:val="22"/>
        </w:rPr>
        <w:t xml:space="preserve"> </w:t>
      </w:r>
      <w:r w:rsidR="00CC0E2D" w:rsidRPr="00CC0E2D">
        <w:rPr>
          <w:sz w:val="22"/>
          <w:szCs w:val="22"/>
        </w:rPr>
        <w:t>и применения</w:t>
      </w:r>
      <w:r w:rsidR="00CC0E2D">
        <w:rPr>
          <w:sz w:val="22"/>
          <w:szCs w:val="22"/>
        </w:rPr>
        <w:t xml:space="preserve"> </w:t>
      </w:r>
      <w:r w:rsidR="00CC0E2D" w:rsidRPr="00CC0E2D">
        <w:rPr>
          <w:sz w:val="22"/>
          <w:szCs w:val="22"/>
        </w:rPr>
        <w:t>кодов</w:t>
      </w:r>
      <w:r w:rsidR="00CC0E2D">
        <w:rPr>
          <w:sz w:val="22"/>
          <w:szCs w:val="22"/>
        </w:rPr>
        <w:t xml:space="preserve"> </w:t>
      </w:r>
      <w:r w:rsidR="00CC0E2D" w:rsidRPr="00CC0E2D">
        <w:rPr>
          <w:sz w:val="22"/>
          <w:szCs w:val="22"/>
        </w:rPr>
        <w:t>бюджетной</w:t>
      </w:r>
      <w:r w:rsidR="00CC0E2D">
        <w:rPr>
          <w:sz w:val="22"/>
          <w:szCs w:val="22"/>
        </w:rPr>
        <w:t xml:space="preserve"> </w:t>
      </w:r>
      <w:r w:rsidR="00CC0E2D" w:rsidRPr="00CC0E2D">
        <w:rPr>
          <w:sz w:val="22"/>
          <w:szCs w:val="22"/>
        </w:rPr>
        <w:t>классификации</w:t>
      </w:r>
      <w:r w:rsidR="00CC0E2D">
        <w:rPr>
          <w:sz w:val="22"/>
          <w:szCs w:val="22"/>
        </w:rPr>
        <w:t xml:space="preserve"> </w:t>
      </w:r>
      <w:r w:rsidR="00CC0E2D" w:rsidRPr="00CC0E2D">
        <w:rPr>
          <w:sz w:val="22"/>
          <w:szCs w:val="22"/>
        </w:rPr>
        <w:t>Российской</w:t>
      </w:r>
      <w:r w:rsidR="00CC0E2D">
        <w:rPr>
          <w:sz w:val="22"/>
          <w:szCs w:val="22"/>
        </w:rPr>
        <w:t xml:space="preserve"> </w:t>
      </w:r>
      <w:r w:rsidR="00CC0E2D" w:rsidRPr="00CC0E2D">
        <w:rPr>
          <w:sz w:val="22"/>
          <w:szCs w:val="22"/>
        </w:rPr>
        <w:t>Федерации, их структуре</w:t>
      </w:r>
      <w:r w:rsidR="00CC0E2D">
        <w:rPr>
          <w:sz w:val="22"/>
          <w:szCs w:val="22"/>
        </w:rPr>
        <w:t xml:space="preserve"> </w:t>
      </w:r>
      <w:r w:rsidR="00CC0E2D" w:rsidRPr="00CC0E2D">
        <w:rPr>
          <w:sz w:val="22"/>
          <w:szCs w:val="22"/>
        </w:rPr>
        <w:t>и принципах</w:t>
      </w:r>
      <w:r w:rsidR="00CC0E2D">
        <w:rPr>
          <w:sz w:val="22"/>
          <w:szCs w:val="22"/>
        </w:rPr>
        <w:t xml:space="preserve"> </w:t>
      </w:r>
      <w:r w:rsidR="00CC0E2D" w:rsidRPr="00CC0E2D">
        <w:rPr>
          <w:sz w:val="22"/>
          <w:szCs w:val="22"/>
        </w:rPr>
        <w:t xml:space="preserve">назначения» </w:t>
      </w:r>
    </w:p>
    <w:p w:rsidR="008D4B99" w:rsidRPr="00684C15" w:rsidRDefault="001254B2" w:rsidP="00CC0E2D">
      <w:pPr>
        <w:rPr>
          <w:sz w:val="22"/>
          <w:szCs w:val="22"/>
        </w:rPr>
      </w:pPr>
      <w:r w:rsidRPr="00684C15">
        <w:rPr>
          <w:sz w:val="22"/>
          <w:szCs w:val="22"/>
        </w:rPr>
        <w:t xml:space="preserve">- </w:t>
      </w:r>
      <w:r w:rsidR="008D4B99" w:rsidRPr="00684C15">
        <w:rPr>
          <w:sz w:val="22"/>
          <w:szCs w:val="22"/>
        </w:rPr>
        <w:t>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FF5512" w:rsidRPr="00FF5512" w:rsidRDefault="00FF5512" w:rsidP="00FF5512">
      <w:pPr>
        <w:rPr>
          <w:color w:val="auto"/>
          <w:sz w:val="22"/>
          <w:szCs w:val="22"/>
        </w:rPr>
      </w:pPr>
      <w:r>
        <w:rPr>
          <w:color w:val="auto"/>
          <w:sz w:val="22"/>
          <w:szCs w:val="22"/>
        </w:rPr>
        <w:t>-</w:t>
      </w:r>
      <w:r w:rsidRPr="00FF5512">
        <w:rPr>
          <w:color w:val="auto"/>
          <w:sz w:val="22"/>
          <w:szCs w:val="22"/>
        </w:rPr>
        <w:t>Единый план счетов бухгалтерского учета государственных финансов (утв. приказом Минфина России от 30.08.2024 N 121н)</w:t>
      </w:r>
    </w:p>
    <w:p w:rsidR="00FF5512" w:rsidRDefault="00FF5512" w:rsidP="001254B2">
      <w:r>
        <w:t>-</w:t>
      </w:r>
      <w:r w:rsidRPr="00FF5512">
        <w:rPr>
          <w:color w:val="auto"/>
          <w:sz w:val="22"/>
          <w:szCs w:val="22"/>
        </w:rPr>
        <w:t>План счетов бюджетного учета (утв. приказом Минфина России от 20.09.2024 N 132н)</w:t>
      </w:r>
    </w:p>
    <w:p w:rsidR="00396C3E" w:rsidRDefault="00FF5512" w:rsidP="00396C3E">
      <w:pPr>
        <w:rPr>
          <w:color w:val="auto"/>
          <w:sz w:val="22"/>
          <w:szCs w:val="22"/>
        </w:rPr>
      </w:pPr>
      <w:r>
        <w:t>-</w:t>
      </w:r>
      <w:r w:rsidRPr="00FF5512">
        <w:rPr>
          <w:color w:val="auto"/>
          <w:sz w:val="22"/>
          <w:szCs w:val="22"/>
        </w:rPr>
        <w:t>План счетов бухгалтерского учета бюджетных и автономных учреждений" (утв приказом Минфина России от 20.09.2024 N 133н)</w:t>
      </w:r>
      <w:r>
        <w:rPr>
          <w:color w:val="auto"/>
          <w:sz w:val="22"/>
          <w:szCs w:val="22"/>
        </w:rPr>
        <w:t>.</w:t>
      </w:r>
    </w:p>
    <w:p w:rsidR="00396C3E" w:rsidRPr="00396C3E" w:rsidRDefault="00396C3E" w:rsidP="00396C3E">
      <w:pPr>
        <w:rPr>
          <w:b/>
          <w:color w:val="auto"/>
          <w:sz w:val="22"/>
          <w:szCs w:val="22"/>
        </w:rPr>
      </w:pPr>
      <w:r w:rsidRPr="00396C3E">
        <w:rPr>
          <w:b/>
          <w:color w:val="auto"/>
          <w:sz w:val="22"/>
          <w:szCs w:val="22"/>
        </w:rPr>
        <w:t>-</w:t>
      </w:r>
      <w:r w:rsidRPr="00396C3E">
        <w:rPr>
          <w:color w:val="auto"/>
          <w:sz w:val="22"/>
          <w:szCs w:val="22"/>
        </w:rPr>
        <w:t>Приказ Минфина России от 15 ноября 2019 г. N 181н "Об утверждении федерального стандарта бухгалтерского</w:t>
      </w:r>
      <w:r w:rsidRPr="00396C3E">
        <w:rPr>
          <w:b/>
          <w:color w:val="auto"/>
          <w:sz w:val="22"/>
          <w:szCs w:val="22"/>
        </w:rPr>
        <w:t xml:space="preserve"> </w:t>
      </w:r>
      <w:r w:rsidRPr="00396C3E">
        <w:rPr>
          <w:color w:val="auto"/>
          <w:sz w:val="22"/>
          <w:szCs w:val="22"/>
        </w:rPr>
        <w:t>учета государственных финансов "Нематериальные активы"</w:t>
      </w:r>
      <w:r w:rsidRPr="00396C3E">
        <w:rPr>
          <w:b/>
          <w:color w:val="auto"/>
          <w:sz w:val="22"/>
          <w:szCs w:val="22"/>
        </w:rPr>
        <w:t xml:space="preserve"> </w:t>
      </w:r>
    </w:p>
    <w:p w:rsidR="008D4B99" w:rsidRPr="00396C3E" w:rsidRDefault="008D4B99" w:rsidP="001254B2">
      <w:pPr>
        <w:rPr>
          <w:color w:val="auto"/>
          <w:sz w:val="22"/>
          <w:szCs w:val="22"/>
        </w:rPr>
      </w:pPr>
      <w:r w:rsidRPr="00396C3E">
        <w:rPr>
          <w:color w:val="auto"/>
          <w:sz w:val="22"/>
          <w:szCs w:val="22"/>
        </w:rPr>
        <w:t>Прочие документы</w:t>
      </w:r>
      <w:r w:rsidR="00FF5512" w:rsidRPr="00396C3E">
        <w:rPr>
          <w:color w:val="auto"/>
          <w:sz w:val="22"/>
          <w:szCs w:val="22"/>
        </w:rPr>
        <w:t>:</w:t>
      </w:r>
      <w:r w:rsidRPr="00396C3E">
        <w:rPr>
          <w:color w:val="auto"/>
          <w:sz w:val="22"/>
          <w:szCs w:val="22"/>
        </w:rPr>
        <w:t xml:space="preserve"> </w:t>
      </w:r>
    </w:p>
    <w:p w:rsidR="008D4B99" w:rsidRPr="00684C15" w:rsidRDefault="008D4B99" w:rsidP="001254B2">
      <w:pPr>
        <w:rPr>
          <w:sz w:val="22"/>
          <w:szCs w:val="22"/>
        </w:rPr>
      </w:pPr>
      <w:r w:rsidRPr="00684C15">
        <w:rPr>
          <w:sz w:val="22"/>
          <w:szCs w:val="22"/>
        </w:rPr>
        <w:t>Общероссийский классификатор основных фондов (ОКОФ) ОК 013-2014 (СНС 2008), утвержденный приказом Росстандарта от 12.12.14  № 2018-с (с изменениями и дополнениями);</w:t>
      </w:r>
    </w:p>
    <w:p w:rsidR="008D4B99" w:rsidRPr="00684C15" w:rsidRDefault="008D4B99" w:rsidP="001254B2">
      <w:pPr>
        <w:rPr>
          <w:sz w:val="22"/>
          <w:szCs w:val="22"/>
        </w:rPr>
      </w:pPr>
      <w:r w:rsidRPr="00684C15">
        <w:rPr>
          <w:sz w:val="22"/>
          <w:szCs w:val="22"/>
        </w:rPr>
        <w:t>Указание Центрального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D4B99" w:rsidRDefault="008D4B99" w:rsidP="001254B2">
      <w:pPr>
        <w:rPr>
          <w:sz w:val="22"/>
          <w:szCs w:val="22"/>
        </w:rPr>
      </w:pPr>
      <w:r w:rsidRPr="00684C15">
        <w:rPr>
          <w:sz w:val="22"/>
          <w:szCs w:val="22"/>
        </w:rPr>
        <w:t>Приказ Росархива от 11.04.2018 N 44 «Об утверждении Примерной инструкции по делопроизводству в государственных организациях»</w:t>
      </w:r>
    </w:p>
    <w:p w:rsidR="008D4B99" w:rsidRPr="001254B2" w:rsidRDefault="008D4B99" w:rsidP="001254B2"/>
    <w:p w:rsidR="008D4B99" w:rsidRPr="006701DF" w:rsidRDefault="008D4B99">
      <w:pPr>
        <w:tabs>
          <w:tab w:val="left" w:pos="142"/>
          <w:tab w:val="left" w:pos="993"/>
        </w:tabs>
        <w:spacing w:line="360" w:lineRule="auto"/>
        <w:ind w:left="284"/>
        <w:jc w:val="both"/>
        <w:rPr>
          <w:rFonts w:eastAsia="Times New Roman"/>
          <w:color w:val="auto"/>
          <w:spacing w:val="-5"/>
          <w:shd w:val="clear" w:color="auto" w:fill="FFFF00"/>
        </w:rPr>
      </w:pPr>
      <w:r w:rsidRPr="006701DF">
        <w:rPr>
          <w:rFonts w:ascii="Calibri" w:eastAsia="Times New Roman" w:hAnsi="Calibri" w:cs="Calibri"/>
          <w:b/>
          <w:color w:val="auto"/>
          <w:spacing w:val="-5"/>
        </w:rPr>
        <w:t>Учетная политика учреждения осуществляется в соответствии с отраслевыми нормативными актами в области регулирования бухгалтерского учета:</w:t>
      </w:r>
    </w:p>
    <w:p w:rsidR="006701DF" w:rsidRPr="00684C15" w:rsidRDefault="006701DF" w:rsidP="006701DF">
      <w:pPr>
        <w:jc w:val="both"/>
        <w:rPr>
          <w:sz w:val="22"/>
          <w:szCs w:val="22"/>
        </w:rPr>
      </w:pPr>
      <w:r w:rsidRPr="00684C15">
        <w:rPr>
          <w:sz w:val="22"/>
          <w:szCs w:val="22"/>
        </w:rPr>
        <w:t>- Приказ Управления образования города Пензы от 30.12.2019 № 216 "Об утверждении Порядк</w:t>
      </w:r>
      <w:r w:rsidR="007E528D">
        <w:rPr>
          <w:sz w:val="22"/>
          <w:szCs w:val="22"/>
        </w:rPr>
        <w:t>а</w:t>
      </w:r>
      <w:r w:rsidRPr="00684C15">
        <w:rPr>
          <w:sz w:val="22"/>
          <w:szCs w:val="22"/>
        </w:rPr>
        <w:t xml:space="preserve"> составления и утверждения плана финансово-хозяйственной деятельности муниципальных бюджетных и автономных учреждений города Пензы, в отношении которых функции и полномочия учредителя осуществляет Управление образования города Пензы"; </w:t>
      </w:r>
    </w:p>
    <w:p w:rsidR="008D4B99" w:rsidRPr="006701DF" w:rsidRDefault="008D4B99" w:rsidP="009337D9"/>
    <w:p w:rsidR="008D4B99" w:rsidRPr="006701DF" w:rsidRDefault="008D4B99">
      <w:pPr>
        <w:tabs>
          <w:tab w:val="left" w:pos="0"/>
          <w:tab w:val="left" w:pos="142"/>
          <w:tab w:val="left" w:pos="993"/>
        </w:tabs>
        <w:spacing w:line="360" w:lineRule="auto"/>
        <w:ind w:firstLine="284"/>
        <w:jc w:val="both"/>
        <w:rPr>
          <w:rFonts w:eastAsia="Times New Roman"/>
          <w:color w:val="auto"/>
          <w:spacing w:val="-5"/>
        </w:rPr>
      </w:pPr>
      <w:r w:rsidRPr="006701DF">
        <w:rPr>
          <w:rFonts w:ascii="Calibri" w:eastAsia="Times New Roman" w:hAnsi="Calibri" w:cs="Calibri"/>
          <w:b/>
          <w:color w:val="auto"/>
          <w:spacing w:val="-5"/>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8D4B99" w:rsidRPr="00684C15" w:rsidRDefault="009337D9" w:rsidP="009337D9">
      <w:pPr>
        <w:rPr>
          <w:sz w:val="22"/>
          <w:szCs w:val="22"/>
          <w:shd w:val="clear" w:color="auto" w:fill="FFFF00"/>
        </w:rPr>
      </w:pPr>
      <w:r w:rsidRPr="00684C15">
        <w:rPr>
          <w:sz w:val="22"/>
          <w:szCs w:val="22"/>
        </w:rPr>
        <w:t xml:space="preserve">- </w:t>
      </w:r>
      <w:r w:rsidR="008D4B99" w:rsidRPr="00684C15">
        <w:rPr>
          <w:sz w:val="22"/>
          <w:szCs w:val="22"/>
        </w:rPr>
        <w:t>Федеральный закон от 5 апреля 2013 г. №44-ФЗ  (</w:t>
      </w:r>
      <w:r w:rsidR="008D4B99" w:rsidRPr="00684C15">
        <w:rPr>
          <w:bCs/>
          <w:sz w:val="22"/>
          <w:szCs w:val="22"/>
        </w:rPr>
        <w:t>с изменениями и дополнениями</w:t>
      </w:r>
      <w:r w:rsidR="008D4B99" w:rsidRPr="00684C15">
        <w:rPr>
          <w:sz w:val="22"/>
          <w:szCs w:val="22"/>
        </w:rPr>
        <w:t>) "О контрактной системе в сфере закупок товаров, работ, услуг для обеспечения госуда</w:t>
      </w:r>
      <w:r w:rsidRPr="00684C15">
        <w:rPr>
          <w:sz w:val="22"/>
          <w:szCs w:val="22"/>
        </w:rPr>
        <w:t>рственных и муниципальных нужд"</w:t>
      </w:r>
    </w:p>
    <w:p w:rsidR="008D4B99" w:rsidRPr="00541E34" w:rsidRDefault="008D4B99" w:rsidP="00541E34">
      <w:pPr>
        <w:pStyle w:val="4"/>
        <w:ind w:left="0" w:firstLine="284"/>
      </w:pPr>
      <w:bookmarkStart w:id="2" w:name="_%D0%A0%D0%B0%D0%B7%D0%B4%D0%B5%D0%BB_3."/>
      <w:bookmarkEnd w:id="2"/>
      <w:r w:rsidRPr="00541E34">
        <w:lastRenderedPageBreak/>
        <w:t>Раздел 3. Организационный раздел</w:t>
      </w:r>
    </w:p>
    <w:p w:rsidR="008D4B99" w:rsidRPr="00541E34" w:rsidRDefault="008D4B99">
      <w:pPr>
        <w:pStyle w:val="4"/>
        <w:ind w:left="0" w:firstLine="284"/>
      </w:pPr>
      <w:bookmarkStart w:id="3" w:name="_3.1_%D0%A1%D0%BF%D0%BE%D1%81%D0%BE%D0%B"/>
      <w:bookmarkEnd w:id="3"/>
      <w:r w:rsidRPr="00541E34">
        <w:t>3.1 Технология обработки, хранения учетной информации, бухгалтерской (финансовой) отчетности</w:t>
      </w:r>
    </w:p>
    <w:p w:rsidR="008D4B99" w:rsidRDefault="008D4B99">
      <w:pPr>
        <w:tabs>
          <w:tab w:val="left" w:pos="0"/>
          <w:tab w:val="left" w:pos="142"/>
        </w:tabs>
        <w:spacing w:line="360" w:lineRule="auto"/>
        <w:ind w:firstLine="709"/>
        <w:jc w:val="both"/>
        <w:rPr>
          <w:color w:val="auto"/>
        </w:rPr>
      </w:pPr>
    </w:p>
    <w:p w:rsidR="008D4B99" w:rsidRPr="00684C15" w:rsidRDefault="008D4B99" w:rsidP="00025E03">
      <w:pPr>
        <w:ind w:firstLine="284"/>
        <w:rPr>
          <w:sz w:val="22"/>
          <w:szCs w:val="22"/>
        </w:rPr>
      </w:pPr>
      <w:r w:rsidRPr="00684C15">
        <w:rPr>
          <w:sz w:val="22"/>
          <w:szCs w:val="22"/>
        </w:rPr>
        <w:t>В учреждении применяется автоматизированный способ ведения бухгалтерского учета и формирования бухгалтерской (финансовой) отчетности с использованием программных продуктов:</w:t>
      </w:r>
    </w:p>
    <w:p w:rsidR="008D4B99" w:rsidRPr="009337D9" w:rsidRDefault="008D4B99" w:rsidP="009337D9"/>
    <w:tbl>
      <w:tblPr>
        <w:tblW w:w="9580" w:type="dxa"/>
        <w:tblInd w:w="-5" w:type="dxa"/>
        <w:tblLayout w:type="fixed"/>
        <w:tblLook w:val="0000"/>
      </w:tblPr>
      <w:tblGrid>
        <w:gridCol w:w="4784"/>
        <w:gridCol w:w="4796"/>
      </w:tblGrid>
      <w:tr w:rsidR="008D4B99" w:rsidRPr="009337D9" w:rsidTr="009337D9">
        <w:tc>
          <w:tcPr>
            <w:tcW w:w="4784" w:type="dxa"/>
            <w:tcBorders>
              <w:top w:val="single" w:sz="4" w:space="0" w:color="000000"/>
              <w:left w:val="single" w:sz="4" w:space="0" w:color="000000"/>
              <w:bottom w:val="single" w:sz="4" w:space="0" w:color="000000"/>
            </w:tcBorders>
            <w:shd w:val="clear" w:color="auto" w:fill="auto"/>
          </w:tcPr>
          <w:p w:rsidR="008D4B99" w:rsidRPr="009337D9" w:rsidRDefault="008D4B99" w:rsidP="009337D9">
            <w:r w:rsidRPr="009337D9">
              <w:t>Наименование раздела учета</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8D4B99" w:rsidRPr="009337D9" w:rsidRDefault="008D4B99" w:rsidP="009337D9">
            <w:r w:rsidRPr="009337D9">
              <w:t>Наименование программного продукта</w:t>
            </w:r>
          </w:p>
        </w:tc>
      </w:tr>
      <w:tr w:rsidR="008D4B99" w:rsidRPr="009337D9" w:rsidTr="009337D9">
        <w:tc>
          <w:tcPr>
            <w:tcW w:w="4784" w:type="dxa"/>
            <w:tcBorders>
              <w:top w:val="single" w:sz="4" w:space="0" w:color="000000"/>
              <w:left w:val="single" w:sz="4" w:space="0" w:color="000000"/>
              <w:bottom w:val="single" w:sz="4" w:space="0" w:color="000000"/>
            </w:tcBorders>
            <w:shd w:val="clear" w:color="auto" w:fill="auto"/>
          </w:tcPr>
          <w:p w:rsidR="008D4B99" w:rsidRPr="009337D9" w:rsidRDefault="008D4B99" w:rsidP="009337D9">
            <w:r w:rsidRPr="009337D9">
              <w:t>Бухгалтерский учет</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8D4B99" w:rsidRPr="009337D9" w:rsidRDefault="008D4B99" w:rsidP="009337D9">
            <w:r w:rsidRPr="009337D9">
              <w:t>1С: Бухгалтерия государственного учреждения 8</w:t>
            </w:r>
          </w:p>
        </w:tc>
      </w:tr>
      <w:tr w:rsidR="008D4B99" w:rsidRPr="009337D9" w:rsidTr="009337D9">
        <w:trPr>
          <w:trHeight w:val="630"/>
        </w:trPr>
        <w:tc>
          <w:tcPr>
            <w:tcW w:w="4784" w:type="dxa"/>
            <w:tcBorders>
              <w:top w:val="single" w:sz="4" w:space="0" w:color="000000"/>
              <w:left w:val="single" w:sz="4" w:space="0" w:color="000000"/>
              <w:bottom w:val="single" w:sz="4" w:space="0" w:color="000000"/>
            </w:tcBorders>
            <w:shd w:val="clear" w:color="auto" w:fill="auto"/>
          </w:tcPr>
          <w:p w:rsidR="008D4B99" w:rsidRPr="009337D9" w:rsidRDefault="008D4B99" w:rsidP="009337D9">
            <w:r w:rsidRPr="009337D9">
              <w:t>Налоговый учет</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8D4B99" w:rsidRPr="009337D9" w:rsidRDefault="008D4B99" w:rsidP="009337D9">
            <w:r w:rsidRPr="009337D9">
              <w:t>1С: Бухгалтерия государственного учреждения 8</w:t>
            </w:r>
          </w:p>
        </w:tc>
      </w:tr>
      <w:tr w:rsidR="008D4B99" w:rsidRPr="009337D9" w:rsidTr="009337D9">
        <w:trPr>
          <w:trHeight w:val="375"/>
        </w:trPr>
        <w:tc>
          <w:tcPr>
            <w:tcW w:w="4784" w:type="dxa"/>
            <w:tcBorders>
              <w:top w:val="single" w:sz="4" w:space="0" w:color="000000"/>
              <w:left w:val="single" w:sz="4" w:space="0" w:color="000000"/>
              <w:bottom w:val="single" w:sz="4" w:space="0" w:color="000000"/>
            </w:tcBorders>
            <w:shd w:val="clear" w:color="auto" w:fill="auto"/>
          </w:tcPr>
          <w:p w:rsidR="008D4B99" w:rsidRPr="009337D9" w:rsidRDefault="008D4B99" w:rsidP="009337D9">
            <w:r w:rsidRPr="009337D9">
              <w:t>Расчеты с персоналом</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8D4B99" w:rsidRPr="009337D9" w:rsidRDefault="008D4B99" w:rsidP="009337D9">
            <w:r w:rsidRPr="009337D9">
              <w:t>1С: Зарплата и кадры государственного учреждения</w:t>
            </w:r>
          </w:p>
        </w:tc>
      </w:tr>
    </w:tbl>
    <w:p w:rsidR="008D4B99" w:rsidRDefault="008D4B99" w:rsidP="000A0F62">
      <w:pPr>
        <w:tabs>
          <w:tab w:val="left" w:pos="0"/>
          <w:tab w:val="left" w:pos="142"/>
        </w:tabs>
        <w:spacing w:line="360" w:lineRule="auto"/>
        <w:jc w:val="both"/>
        <w:rPr>
          <w:color w:val="auto"/>
        </w:rPr>
      </w:pPr>
    </w:p>
    <w:p w:rsidR="008D4B99" w:rsidRDefault="008D4B99" w:rsidP="009337D9">
      <w:pPr>
        <w:tabs>
          <w:tab w:val="left" w:pos="0"/>
        </w:tabs>
        <w:spacing w:line="276" w:lineRule="auto"/>
        <w:ind w:firstLine="284"/>
        <w:jc w:val="both"/>
        <w:rPr>
          <w:rFonts w:ascii="Calibri" w:hAnsi="Calibri" w:cs="Calibri"/>
          <w:b/>
          <w:color w:val="auto"/>
        </w:rPr>
      </w:pPr>
      <w:r>
        <w:rPr>
          <w:color w:val="auto"/>
          <w:sz w:val="22"/>
          <w:szCs w:val="22"/>
        </w:rPr>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r w:rsidR="00025E03">
        <w:rPr>
          <w:color w:val="auto"/>
          <w:sz w:val="22"/>
          <w:szCs w:val="22"/>
        </w:rPr>
        <w:t>.</w:t>
      </w:r>
    </w:p>
    <w:p w:rsidR="008D4B99" w:rsidRPr="006701DF" w:rsidRDefault="008D4B99">
      <w:pPr>
        <w:tabs>
          <w:tab w:val="left" w:pos="0"/>
        </w:tabs>
        <w:spacing w:line="360" w:lineRule="auto"/>
        <w:ind w:firstLine="284"/>
        <w:jc w:val="both"/>
        <w:rPr>
          <w:rFonts w:ascii="Calibri" w:hAnsi="Calibri" w:cs="Calibri"/>
          <w:b/>
          <w:i/>
          <w:color w:val="auto"/>
          <w:sz w:val="20"/>
          <w:szCs w:val="20"/>
          <w:shd w:val="clear" w:color="auto" w:fill="00FF00"/>
        </w:rPr>
      </w:pPr>
      <w:r w:rsidRPr="006701DF">
        <w:rPr>
          <w:rFonts w:ascii="Calibri" w:hAnsi="Calibri" w:cs="Calibri"/>
          <w:b/>
          <w:color w:val="auto"/>
        </w:rPr>
        <w:t>Способ ввода (вывода) учетной информации, бухгалтерской (финансовой) отчетности</w:t>
      </w:r>
    </w:p>
    <w:p w:rsidR="008D4B99" w:rsidRDefault="008D4B99">
      <w:pPr>
        <w:tabs>
          <w:tab w:val="left" w:pos="0"/>
        </w:tabs>
        <w:spacing w:line="276" w:lineRule="auto"/>
        <w:ind w:firstLine="284"/>
        <w:jc w:val="both"/>
        <w:rPr>
          <w:color w:val="auto"/>
          <w:sz w:val="22"/>
          <w:szCs w:val="22"/>
        </w:rPr>
      </w:pPr>
      <w:r>
        <w:rPr>
          <w:color w:val="auto"/>
          <w:sz w:val="22"/>
          <w:szCs w:val="22"/>
        </w:rPr>
        <w:t>В Учреждении,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w:t>
      </w:r>
    </w:p>
    <w:p w:rsidR="008D4B99" w:rsidRDefault="008D4B99">
      <w:pPr>
        <w:tabs>
          <w:tab w:val="left" w:pos="0"/>
        </w:tabs>
        <w:spacing w:line="276" w:lineRule="auto"/>
        <w:ind w:firstLine="284"/>
        <w:jc w:val="both"/>
        <w:rPr>
          <w:color w:val="auto"/>
          <w:sz w:val="22"/>
          <w:szCs w:val="22"/>
        </w:rPr>
      </w:pPr>
    </w:p>
    <w:p w:rsidR="008D4B99" w:rsidRDefault="008D4B99">
      <w:pPr>
        <w:tabs>
          <w:tab w:val="left" w:pos="0"/>
        </w:tabs>
        <w:spacing w:line="276" w:lineRule="auto"/>
        <w:ind w:firstLine="284"/>
        <w:jc w:val="both"/>
        <w:rPr>
          <w:b/>
          <w:color w:val="auto"/>
          <w:sz w:val="20"/>
          <w:szCs w:val="20"/>
        </w:rPr>
      </w:pPr>
      <w:r>
        <w:rPr>
          <w:b/>
          <w:color w:val="auto"/>
          <w:sz w:val="22"/>
          <w:szCs w:val="22"/>
        </w:rPr>
        <w:t>Перечень документов, составляемых в виде электронного документа</w:t>
      </w:r>
    </w:p>
    <w:tbl>
      <w:tblPr>
        <w:tblW w:w="0" w:type="auto"/>
        <w:tblInd w:w="-5" w:type="dxa"/>
        <w:tblLayout w:type="fixed"/>
        <w:tblLook w:val="0000"/>
      </w:tblPr>
      <w:tblGrid>
        <w:gridCol w:w="466"/>
        <w:gridCol w:w="1060"/>
        <w:gridCol w:w="4284"/>
        <w:gridCol w:w="2021"/>
        <w:gridCol w:w="1749"/>
      </w:tblGrid>
      <w:tr w:rsidR="008D4B99" w:rsidRPr="0062785D">
        <w:tc>
          <w:tcPr>
            <w:tcW w:w="466" w:type="dxa"/>
            <w:tcBorders>
              <w:top w:val="single" w:sz="4" w:space="0" w:color="000000"/>
              <w:left w:val="single" w:sz="4" w:space="0" w:color="000000"/>
              <w:bottom w:val="single" w:sz="4" w:space="0" w:color="000000"/>
            </w:tcBorders>
            <w:shd w:val="clear" w:color="auto" w:fill="D9D9D9"/>
          </w:tcPr>
          <w:p w:rsidR="008D4B99" w:rsidRPr="0062785D" w:rsidRDefault="008D4B99" w:rsidP="0062785D">
            <w:r w:rsidRPr="0062785D">
              <w:t>№</w:t>
            </w:r>
          </w:p>
        </w:tc>
        <w:tc>
          <w:tcPr>
            <w:tcW w:w="1060" w:type="dxa"/>
            <w:tcBorders>
              <w:top w:val="single" w:sz="4" w:space="0" w:color="000000"/>
              <w:left w:val="single" w:sz="4" w:space="0" w:color="000000"/>
              <w:bottom w:val="single" w:sz="4" w:space="0" w:color="000000"/>
            </w:tcBorders>
            <w:shd w:val="clear" w:color="auto" w:fill="D9D9D9"/>
          </w:tcPr>
          <w:p w:rsidR="008D4B99" w:rsidRPr="0062785D" w:rsidRDefault="008D4B99" w:rsidP="0062785D">
            <w:r w:rsidRPr="0062785D">
              <w:t>№ формы</w:t>
            </w:r>
          </w:p>
        </w:tc>
        <w:tc>
          <w:tcPr>
            <w:tcW w:w="4284" w:type="dxa"/>
            <w:tcBorders>
              <w:top w:val="single" w:sz="4" w:space="0" w:color="000000"/>
              <w:left w:val="single" w:sz="4" w:space="0" w:color="000000"/>
              <w:bottom w:val="single" w:sz="4" w:space="0" w:color="000000"/>
            </w:tcBorders>
            <w:shd w:val="clear" w:color="auto" w:fill="D9D9D9"/>
          </w:tcPr>
          <w:p w:rsidR="008D4B99" w:rsidRPr="0062785D" w:rsidRDefault="008D4B99" w:rsidP="0062785D">
            <w:r w:rsidRPr="0062785D">
              <w:t>Вид документа / регистра</w:t>
            </w:r>
          </w:p>
        </w:tc>
        <w:tc>
          <w:tcPr>
            <w:tcW w:w="2021" w:type="dxa"/>
            <w:tcBorders>
              <w:top w:val="single" w:sz="4" w:space="0" w:color="000000"/>
              <w:left w:val="single" w:sz="4" w:space="0" w:color="000000"/>
              <w:bottom w:val="single" w:sz="4" w:space="0" w:color="000000"/>
            </w:tcBorders>
            <w:shd w:val="clear" w:color="auto" w:fill="D9D9D9"/>
          </w:tcPr>
          <w:p w:rsidR="008D4B99" w:rsidRPr="0062785D" w:rsidRDefault="008D4B99" w:rsidP="0062785D">
            <w:r w:rsidRPr="0062785D">
              <w:t>Способ подписания</w:t>
            </w:r>
          </w:p>
        </w:tc>
        <w:tc>
          <w:tcPr>
            <w:tcW w:w="1749" w:type="dxa"/>
            <w:tcBorders>
              <w:top w:val="single" w:sz="4" w:space="0" w:color="000000"/>
              <w:left w:val="single" w:sz="4" w:space="0" w:color="000000"/>
              <w:bottom w:val="single" w:sz="4" w:space="0" w:color="000000"/>
              <w:right w:val="single" w:sz="4" w:space="0" w:color="000000"/>
            </w:tcBorders>
            <w:shd w:val="clear" w:color="auto" w:fill="D9D9D9"/>
          </w:tcPr>
          <w:p w:rsidR="008D4B99" w:rsidRPr="0062785D" w:rsidRDefault="008D4B99" w:rsidP="0062785D">
            <w:r w:rsidRPr="0062785D">
              <w:t>Основной способ хранения</w:t>
            </w:r>
          </w:p>
        </w:tc>
      </w:tr>
      <w:tr w:rsidR="008D4B99">
        <w:tc>
          <w:tcPr>
            <w:tcW w:w="466"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1</w:t>
            </w:r>
          </w:p>
        </w:tc>
        <w:tc>
          <w:tcPr>
            <w:tcW w:w="1060"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0401060</w:t>
            </w:r>
          </w:p>
        </w:tc>
        <w:tc>
          <w:tcPr>
            <w:tcW w:w="4284"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Платежное поручение</w:t>
            </w:r>
          </w:p>
        </w:tc>
        <w:tc>
          <w:tcPr>
            <w:tcW w:w="202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ЭЦП</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s>
              <w:spacing w:line="276" w:lineRule="auto"/>
              <w:jc w:val="both"/>
            </w:pPr>
            <w:r>
              <w:rPr>
                <w:color w:val="auto"/>
                <w:sz w:val="20"/>
                <w:szCs w:val="20"/>
              </w:rPr>
              <w:t>Бумажный носитель</w:t>
            </w:r>
          </w:p>
        </w:tc>
      </w:tr>
      <w:tr w:rsidR="008D4B99">
        <w:tc>
          <w:tcPr>
            <w:tcW w:w="466"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2</w:t>
            </w:r>
          </w:p>
        </w:tc>
        <w:tc>
          <w:tcPr>
            <w:tcW w:w="1060"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Б/н</w:t>
            </w:r>
          </w:p>
        </w:tc>
        <w:tc>
          <w:tcPr>
            <w:tcW w:w="4284"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Выписка</w:t>
            </w:r>
          </w:p>
        </w:tc>
        <w:tc>
          <w:tcPr>
            <w:tcW w:w="202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s>
              <w:spacing w:line="276" w:lineRule="auto"/>
              <w:jc w:val="both"/>
              <w:rPr>
                <w:color w:val="auto"/>
                <w:sz w:val="20"/>
                <w:szCs w:val="20"/>
              </w:rPr>
            </w:pPr>
            <w:r>
              <w:rPr>
                <w:color w:val="auto"/>
                <w:sz w:val="20"/>
                <w:szCs w:val="20"/>
              </w:rPr>
              <w:t>ЭЦП</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s>
              <w:spacing w:line="276" w:lineRule="auto"/>
              <w:jc w:val="both"/>
            </w:pPr>
            <w:r>
              <w:rPr>
                <w:color w:val="auto"/>
                <w:sz w:val="20"/>
                <w:szCs w:val="20"/>
              </w:rPr>
              <w:t>Бумажный носитель</w:t>
            </w:r>
          </w:p>
        </w:tc>
      </w:tr>
    </w:tbl>
    <w:p w:rsidR="008D4B99" w:rsidRDefault="008D4B99">
      <w:pPr>
        <w:tabs>
          <w:tab w:val="left" w:pos="0"/>
        </w:tabs>
        <w:spacing w:line="276" w:lineRule="auto"/>
        <w:ind w:firstLine="284"/>
        <w:jc w:val="both"/>
        <w:rPr>
          <w:color w:val="auto"/>
          <w:sz w:val="22"/>
          <w:szCs w:val="22"/>
        </w:rPr>
      </w:pPr>
    </w:p>
    <w:p w:rsidR="008D4B99" w:rsidRPr="00684C15" w:rsidRDefault="008D4B99" w:rsidP="00B76598">
      <w:pPr>
        <w:rPr>
          <w:sz w:val="22"/>
          <w:szCs w:val="22"/>
        </w:rPr>
      </w:pPr>
      <w:r w:rsidRPr="00684C15">
        <w:rPr>
          <w:sz w:val="22"/>
          <w:szCs w:val="22"/>
        </w:rPr>
        <w:t xml:space="preserve">Перечень отчетов, относящихся к бухгалтерской (финансовой) отчетности, составляемых </w:t>
      </w:r>
      <w:r w:rsidRPr="00B76598">
        <w:t xml:space="preserve">в виде </w:t>
      </w:r>
      <w:r w:rsidRPr="00684C15">
        <w:rPr>
          <w:sz w:val="22"/>
          <w:szCs w:val="22"/>
        </w:rPr>
        <w:t>электронного документа</w:t>
      </w:r>
    </w:p>
    <w:tbl>
      <w:tblPr>
        <w:tblW w:w="9580" w:type="dxa"/>
        <w:tblInd w:w="-5" w:type="dxa"/>
        <w:tblLayout w:type="fixed"/>
        <w:tblLook w:val="0000"/>
      </w:tblPr>
      <w:tblGrid>
        <w:gridCol w:w="506"/>
        <w:gridCol w:w="1058"/>
        <w:gridCol w:w="4259"/>
        <w:gridCol w:w="2014"/>
        <w:gridCol w:w="1743"/>
      </w:tblGrid>
      <w:tr w:rsidR="008D4B99" w:rsidRPr="00B76598" w:rsidTr="003E5E10">
        <w:tc>
          <w:tcPr>
            <w:tcW w:w="506" w:type="dxa"/>
            <w:tcBorders>
              <w:top w:val="single" w:sz="4" w:space="0" w:color="000000"/>
              <w:left w:val="single" w:sz="4" w:space="0" w:color="000000"/>
              <w:bottom w:val="single" w:sz="4" w:space="0" w:color="000000"/>
            </w:tcBorders>
            <w:shd w:val="clear" w:color="auto" w:fill="D9D9D9"/>
          </w:tcPr>
          <w:p w:rsidR="008D4B99" w:rsidRPr="00B76598" w:rsidRDefault="008D4B99" w:rsidP="00B76598">
            <w:r w:rsidRPr="00B76598">
              <w:t>№</w:t>
            </w:r>
          </w:p>
        </w:tc>
        <w:tc>
          <w:tcPr>
            <w:tcW w:w="1058" w:type="dxa"/>
            <w:tcBorders>
              <w:top w:val="single" w:sz="4" w:space="0" w:color="000000"/>
              <w:left w:val="single" w:sz="4" w:space="0" w:color="000000"/>
              <w:bottom w:val="single" w:sz="4" w:space="0" w:color="000000"/>
            </w:tcBorders>
            <w:shd w:val="clear" w:color="auto" w:fill="D9D9D9"/>
          </w:tcPr>
          <w:p w:rsidR="008D4B99" w:rsidRPr="00B76598" w:rsidRDefault="008D4B99" w:rsidP="00B76598">
            <w:r w:rsidRPr="00B76598">
              <w:t>№ формы</w:t>
            </w:r>
          </w:p>
        </w:tc>
        <w:tc>
          <w:tcPr>
            <w:tcW w:w="4259" w:type="dxa"/>
            <w:tcBorders>
              <w:top w:val="single" w:sz="4" w:space="0" w:color="000000"/>
              <w:left w:val="single" w:sz="4" w:space="0" w:color="000000"/>
              <w:bottom w:val="single" w:sz="4" w:space="0" w:color="000000"/>
            </w:tcBorders>
            <w:shd w:val="clear" w:color="auto" w:fill="D9D9D9"/>
          </w:tcPr>
          <w:p w:rsidR="008D4B99" w:rsidRPr="00B76598" w:rsidRDefault="008D4B99" w:rsidP="00B76598">
            <w:r w:rsidRPr="00B76598">
              <w:t>Вид отчета</w:t>
            </w:r>
          </w:p>
        </w:tc>
        <w:tc>
          <w:tcPr>
            <w:tcW w:w="2014" w:type="dxa"/>
            <w:tcBorders>
              <w:top w:val="single" w:sz="4" w:space="0" w:color="000000"/>
              <w:left w:val="single" w:sz="4" w:space="0" w:color="000000"/>
              <w:bottom w:val="single" w:sz="4" w:space="0" w:color="000000"/>
            </w:tcBorders>
            <w:shd w:val="clear" w:color="auto" w:fill="D9D9D9"/>
          </w:tcPr>
          <w:p w:rsidR="008D4B99" w:rsidRPr="00B76598" w:rsidRDefault="008D4B99" w:rsidP="00B76598">
            <w:r w:rsidRPr="00B76598">
              <w:t>Способ подписания</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8D4B99" w:rsidRPr="00B76598" w:rsidRDefault="008D4B99" w:rsidP="00B76598">
            <w:r w:rsidRPr="00B76598">
              <w:t>Основной способ хранения</w:t>
            </w:r>
          </w:p>
        </w:tc>
      </w:tr>
      <w:tr w:rsidR="008D4B99" w:rsidRPr="00B76598" w:rsidTr="003E5E10">
        <w:tc>
          <w:tcPr>
            <w:tcW w:w="506"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1</w:t>
            </w:r>
          </w:p>
        </w:tc>
        <w:tc>
          <w:tcPr>
            <w:tcW w:w="1058"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0503730</w:t>
            </w:r>
          </w:p>
        </w:tc>
        <w:tc>
          <w:tcPr>
            <w:tcW w:w="4259"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Баланс государственного (муниципального) учреждения</w:t>
            </w:r>
          </w:p>
        </w:tc>
        <w:tc>
          <w:tcPr>
            <w:tcW w:w="2014"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D4B99" w:rsidRPr="00B76598" w:rsidRDefault="008D4B99" w:rsidP="00B76598">
            <w:r w:rsidRPr="00B76598">
              <w:t>Бумажный носитель</w:t>
            </w:r>
          </w:p>
        </w:tc>
      </w:tr>
      <w:tr w:rsidR="008D4B99" w:rsidRPr="00B76598" w:rsidTr="003E5E10">
        <w:tc>
          <w:tcPr>
            <w:tcW w:w="506"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2</w:t>
            </w:r>
          </w:p>
        </w:tc>
        <w:tc>
          <w:tcPr>
            <w:tcW w:w="1058"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0503721</w:t>
            </w:r>
          </w:p>
        </w:tc>
        <w:tc>
          <w:tcPr>
            <w:tcW w:w="4259"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Отчет о финансовых результатах деятельности учреждения</w:t>
            </w:r>
          </w:p>
        </w:tc>
        <w:tc>
          <w:tcPr>
            <w:tcW w:w="2014" w:type="dxa"/>
            <w:tcBorders>
              <w:top w:val="single" w:sz="4" w:space="0" w:color="000000"/>
              <w:left w:val="single" w:sz="4" w:space="0" w:color="000000"/>
              <w:bottom w:val="single" w:sz="4" w:space="0" w:color="000000"/>
            </w:tcBorders>
            <w:shd w:val="clear" w:color="auto" w:fill="auto"/>
          </w:tcPr>
          <w:p w:rsidR="008D4B99" w:rsidRPr="00B76598" w:rsidRDefault="008D4B99" w:rsidP="00B76598">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D4B99" w:rsidRPr="00B76598" w:rsidRDefault="008D4B99" w:rsidP="00B76598">
            <w:r w:rsidRPr="00B76598">
              <w:t>Бумажный носитель</w:t>
            </w:r>
          </w:p>
        </w:tc>
      </w:tr>
      <w:tr w:rsidR="003E5E10" w:rsidTr="003E5E10">
        <w:tc>
          <w:tcPr>
            <w:tcW w:w="506" w:type="dxa"/>
            <w:tcBorders>
              <w:top w:val="single" w:sz="4" w:space="0" w:color="000000"/>
              <w:left w:val="single" w:sz="4" w:space="0" w:color="000000"/>
              <w:bottom w:val="single" w:sz="4" w:space="0" w:color="000000"/>
            </w:tcBorders>
            <w:shd w:val="clear" w:color="auto" w:fill="auto"/>
          </w:tcPr>
          <w:p w:rsidR="003E5E10" w:rsidRPr="00B76598" w:rsidRDefault="003E5E10" w:rsidP="00B76598">
            <w:r>
              <w:t>3</w:t>
            </w:r>
          </w:p>
        </w:tc>
        <w:tc>
          <w:tcPr>
            <w:tcW w:w="1058" w:type="dxa"/>
            <w:tcBorders>
              <w:top w:val="single" w:sz="4" w:space="0" w:color="000000"/>
              <w:left w:val="single" w:sz="4" w:space="0" w:color="000000"/>
              <w:bottom w:val="single" w:sz="4" w:space="0" w:color="000000"/>
            </w:tcBorders>
            <w:shd w:val="clear" w:color="auto" w:fill="auto"/>
          </w:tcPr>
          <w:p w:rsidR="003E5E10" w:rsidRPr="003E5E10" w:rsidRDefault="003E5E10">
            <w:pPr>
              <w:tabs>
                <w:tab w:val="left" w:pos="0"/>
              </w:tabs>
              <w:snapToGrid w:val="0"/>
              <w:spacing w:line="276" w:lineRule="auto"/>
              <w:jc w:val="both"/>
              <w:rPr>
                <w:color w:val="auto"/>
              </w:rPr>
            </w:pPr>
            <w:r w:rsidRPr="003E5E10">
              <w:t>0503710</w:t>
            </w:r>
          </w:p>
        </w:tc>
        <w:tc>
          <w:tcPr>
            <w:tcW w:w="4259" w:type="dxa"/>
            <w:tcBorders>
              <w:top w:val="single" w:sz="4" w:space="0" w:color="000000"/>
              <w:left w:val="single" w:sz="4" w:space="0" w:color="000000"/>
              <w:bottom w:val="single" w:sz="4" w:space="0" w:color="000000"/>
            </w:tcBorders>
            <w:shd w:val="clear" w:color="auto" w:fill="auto"/>
          </w:tcPr>
          <w:p w:rsidR="003E5E10" w:rsidRPr="003E5E10" w:rsidRDefault="003E5E10" w:rsidP="003E5E10">
            <w:pPr>
              <w:tabs>
                <w:tab w:val="left" w:pos="0"/>
              </w:tabs>
              <w:snapToGrid w:val="0"/>
              <w:jc w:val="both"/>
              <w:rPr>
                <w:color w:val="auto"/>
              </w:rPr>
            </w:pPr>
            <w:r w:rsidRPr="003E5E10">
              <w:t>Справка по заключению учреждением счетов бухгалтерского учета  отчетного финансового года</w:t>
            </w:r>
          </w:p>
        </w:tc>
        <w:tc>
          <w:tcPr>
            <w:tcW w:w="2014" w:type="dxa"/>
            <w:tcBorders>
              <w:top w:val="single" w:sz="4" w:space="0" w:color="000000"/>
              <w:left w:val="single" w:sz="4" w:space="0" w:color="000000"/>
              <w:bottom w:val="single" w:sz="4" w:space="0" w:color="000000"/>
            </w:tcBorders>
            <w:shd w:val="clear" w:color="auto" w:fill="auto"/>
          </w:tcPr>
          <w:p w:rsidR="003E5E10" w:rsidRPr="00B76598" w:rsidRDefault="003E5E10" w:rsidP="003E5E10">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3E5E10" w:rsidRPr="00B76598" w:rsidRDefault="003E5E10" w:rsidP="003E5E10">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4</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806B43">
              <w:t>0503723</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806B43">
              <w:t>Отчет о движении денежных средст</w:t>
            </w:r>
            <w:r>
              <w:t>в</w:t>
            </w:r>
            <w:r w:rsidRPr="00806B43">
              <w:t xml:space="preserve">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lastRenderedPageBreak/>
              <w:t>5</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806B43">
              <w:t>0503768</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806B43">
              <w:t>Сведения о движении нефинансовых активов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6</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4A6E94">
              <w:t>0503737</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4A6E94">
              <w:t>Отчет об исполнении учреждением плана его финансово-хозяйственной деятельности</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7</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rsidP="00806B43">
            <w:pPr>
              <w:tabs>
                <w:tab w:val="left" w:pos="0"/>
              </w:tabs>
              <w:snapToGrid w:val="0"/>
              <w:spacing w:line="276" w:lineRule="auto"/>
              <w:jc w:val="both"/>
              <w:rPr>
                <w:color w:val="auto"/>
              </w:rPr>
            </w:pPr>
            <w:r w:rsidRPr="00806B43">
              <w:t>0503738</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4A6E94">
              <w:t>Отчет об обязательствах, принятых учреждением</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8</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t>0503773</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t>Сведения об изменении остатков валюты баланса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9</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E46C5C">
            <w:pPr>
              <w:tabs>
                <w:tab w:val="left" w:pos="0"/>
              </w:tabs>
              <w:snapToGrid w:val="0"/>
              <w:spacing w:line="276" w:lineRule="auto"/>
              <w:jc w:val="both"/>
              <w:rPr>
                <w:color w:val="auto"/>
              </w:rPr>
            </w:pPr>
            <w:r w:rsidRPr="004A6E94">
              <w:t>0503779</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r w:rsidRPr="004A6E94">
              <w:t>Сведения об остатках денежных средств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10</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E46C5C">
            <w:pPr>
              <w:tabs>
                <w:tab w:val="left" w:pos="0"/>
              </w:tabs>
              <w:snapToGrid w:val="0"/>
              <w:spacing w:line="276" w:lineRule="auto"/>
              <w:jc w:val="both"/>
              <w:rPr>
                <w:color w:val="auto"/>
              </w:rPr>
            </w:pPr>
            <w:r w:rsidRPr="004A6E94">
              <w:t>0503769</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E46C5C">
            <w:pPr>
              <w:tabs>
                <w:tab w:val="left" w:pos="0"/>
              </w:tabs>
              <w:snapToGrid w:val="0"/>
              <w:spacing w:line="276" w:lineRule="auto"/>
              <w:jc w:val="both"/>
              <w:rPr>
                <w:color w:val="auto"/>
              </w:rPr>
            </w:pPr>
            <w:r w:rsidRPr="004A6E94">
              <w:t>Сведения о дебиторской</w:t>
            </w:r>
            <w:r>
              <w:t xml:space="preserve"> и кредиторской</w:t>
            </w:r>
            <w:r w:rsidRPr="004A6E94">
              <w:t xml:space="preserve"> задолженности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11</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6076CA">
            <w:pPr>
              <w:tabs>
                <w:tab w:val="left" w:pos="0"/>
              </w:tabs>
              <w:snapToGrid w:val="0"/>
              <w:spacing w:line="276" w:lineRule="auto"/>
              <w:jc w:val="both"/>
              <w:rPr>
                <w:color w:val="auto"/>
              </w:rPr>
            </w:pPr>
            <w:r w:rsidRPr="004A6E94">
              <w:t>0503295</w:t>
            </w:r>
          </w:p>
        </w:tc>
        <w:tc>
          <w:tcPr>
            <w:tcW w:w="4259" w:type="dxa"/>
            <w:tcBorders>
              <w:top w:val="single" w:sz="4" w:space="0" w:color="000000"/>
              <w:left w:val="single" w:sz="4" w:space="0" w:color="000000"/>
              <w:bottom w:val="single" w:sz="4" w:space="0" w:color="000000"/>
            </w:tcBorders>
            <w:shd w:val="clear" w:color="auto" w:fill="auto"/>
          </w:tcPr>
          <w:p w:rsidR="006076CA" w:rsidRPr="004A6E94" w:rsidRDefault="006076CA" w:rsidP="006076CA">
            <w:r w:rsidRPr="004A6E94">
              <w:t xml:space="preserve">Сведения об исполнении судебных решений по денежным </w:t>
            </w:r>
          </w:p>
          <w:p w:rsidR="00806B43" w:rsidRPr="00806B43" w:rsidRDefault="006076CA" w:rsidP="006076CA">
            <w:pPr>
              <w:tabs>
                <w:tab w:val="left" w:pos="0"/>
              </w:tabs>
              <w:snapToGrid w:val="0"/>
              <w:spacing w:line="276" w:lineRule="auto"/>
              <w:jc w:val="both"/>
              <w:rPr>
                <w:color w:val="auto"/>
              </w:rPr>
            </w:pPr>
            <w:r w:rsidRPr="004A6E94">
              <w:t>обязательствам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12</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6076CA">
            <w:pPr>
              <w:tabs>
                <w:tab w:val="left" w:pos="0"/>
              </w:tabs>
              <w:snapToGrid w:val="0"/>
              <w:spacing w:line="276" w:lineRule="auto"/>
              <w:jc w:val="both"/>
              <w:rPr>
                <w:color w:val="auto"/>
              </w:rPr>
            </w:pPr>
            <w:r>
              <w:t>0503725</w:t>
            </w: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6076CA">
            <w:pPr>
              <w:tabs>
                <w:tab w:val="left" w:pos="0"/>
              </w:tabs>
              <w:snapToGrid w:val="0"/>
              <w:spacing w:line="276" w:lineRule="auto"/>
              <w:jc w:val="both"/>
              <w:rPr>
                <w:color w:val="auto"/>
              </w:rPr>
            </w:pPr>
            <w:r w:rsidRPr="00FD73AA">
              <w:t>Справка по консолидируемым расчетам</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806B43" w:rsidP="00B76598">
            <w:r>
              <w:t>13</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6076CA">
            <w:pPr>
              <w:tabs>
                <w:tab w:val="left" w:pos="0"/>
              </w:tabs>
              <w:snapToGrid w:val="0"/>
              <w:spacing w:line="276" w:lineRule="auto"/>
              <w:jc w:val="both"/>
              <w:rPr>
                <w:color w:val="auto"/>
              </w:rPr>
            </w:pPr>
            <w:r w:rsidRPr="004A6E94">
              <w:t>0503295</w:t>
            </w:r>
          </w:p>
        </w:tc>
        <w:tc>
          <w:tcPr>
            <w:tcW w:w="4259" w:type="dxa"/>
            <w:tcBorders>
              <w:top w:val="single" w:sz="4" w:space="0" w:color="000000"/>
              <w:left w:val="single" w:sz="4" w:space="0" w:color="000000"/>
              <w:bottom w:val="single" w:sz="4" w:space="0" w:color="000000"/>
            </w:tcBorders>
            <w:shd w:val="clear" w:color="auto" w:fill="auto"/>
          </w:tcPr>
          <w:p w:rsidR="006076CA" w:rsidRPr="004A6E94" w:rsidRDefault="006076CA" w:rsidP="006076CA">
            <w:r w:rsidRPr="004A6E94">
              <w:t xml:space="preserve">Сведения об исполнении судебных решений по денежным </w:t>
            </w:r>
          </w:p>
          <w:p w:rsidR="00806B43" w:rsidRPr="00806B43" w:rsidRDefault="006076CA" w:rsidP="006076CA">
            <w:pPr>
              <w:tabs>
                <w:tab w:val="left" w:pos="0"/>
              </w:tabs>
              <w:snapToGrid w:val="0"/>
              <w:spacing w:line="276" w:lineRule="auto"/>
              <w:jc w:val="both"/>
              <w:rPr>
                <w:color w:val="auto"/>
              </w:rPr>
            </w:pPr>
            <w:r w:rsidRPr="004A6E94">
              <w:t>обязательствам учреждения</w:t>
            </w: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r w:rsidRPr="00B76598">
              <w:t>ЭЦП</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r w:rsidRPr="00B76598">
              <w:t>Бумажный носитель</w:t>
            </w:r>
          </w:p>
        </w:tc>
      </w:tr>
      <w:tr w:rsidR="00806B43" w:rsidTr="003E5E10">
        <w:tc>
          <w:tcPr>
            <w:tcW w:w="506" w:type="dxa"/>
            <w:tcBorders>
              <w:top w:val="single" w:sz="4" w:space="0" w:color="000000"/>
              <w:left w:val="single" w:sz="4" w:space="0" w:color="000000"/>
              <w:bottom w:val="single" w:sz="4" w:space="0" w:color="000000"/>
            </w:tcBorders>
            <w:shd w:val="clear" w:color="auto" w:fill="auto"/>
          </w:tcPr>
          <w:p w:rsidR="00806B43" w:rsidRPr="00B76598" w:rsidRDefault="006076CA" w:rsidP="00B76598">
            <w:r>
              <w:t>И т.д.</w:t>
            </w:r>
          </w:p>
        </w:tc>
        <w:tc>
          <w:tcPr>
            <w:tcW w:w="1058"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p>
        </w:tc>
        <w:tc>
          <w:tcPr>
            <w:tcW w:w="4259" w:type="dxa"/>
            <w:tcBorders>
              <w:top w:val="single" w:sz="4" w:space="0" w:color="000000"/>
              <w:left w:val="single" w:sz="4" w:space="0" w:color="000000"/>
              <w:bottom w:val="single" w:sz="4" w:space="0" w:color="000000"/>
            </w:tcBorders>
            <w:shd w:val="clear" w:color="auto" w:fill="auto"/>
          </w:tcPr>
          <w:p w:rsidR="00806B43" w:rsidRPr="00806B43" w:rsidRDefault="00806B43">
            <w:pPr>
              <w:tabs>
                <w:tab w:val="left" w:pos="0"/>
              </w:tabs>
              <w:snapToGrid w:val="0"/>
              <w:spacing w:line="276" w:lineRule="auto"/>
              <w:jc w:val="both"/>
              <w:rPr>
                <w:color w:val="auto"/>
              </w:rPr>
            </w:pPr>
          </w:p>
        </w:tc>
        <w:tc>
          <w:tcPr>
            <w:tcW w:w="2014" w:type="dxa"/>
            <w:tcBorders>
              <w:top w:val="single" w:sz="4" w:space="0" w:color="000000"/>
              <w:left w:val="single" w:sz="4" w:space="0" w:color="000000"/>
              <w:bottom w:val="single" w:sz="4" w:space="0" w:color="000000"/>
            </w:tcBorders>
            <w:shd w:val="clear" w:color="auto" w:fill="auto"/>
          </w:tcPr>
          <w:p w:rsidR="00806B43" w:rsidRPr="00B76598" w:rsidRDefault="00806B43" w:rsidP="0086472A"/>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806B43" w:rsidRPr="00B76598" w:rsidRDefault="00806B43" w:rsidP="0086472A"/>
        </w:tc>
      </w:tr>
    </w:tbl>
    <w:p w:rsidR="008D4B99" w:rsidRDefault="008D4B99">
      <w:pPr>
        <w:tabs>
          <w:tab w:val="left" w:pos="0"/>
        </w:tabs>
        <w:spacing w:line="276" w:lineRule="auto"/>
        <w:ind w:firstLine="284"/>
        <w:jc w:val="both"/>
        <w:rPr>
          <w:color w:val="auto"/>
          <w:sz w:val="22"/>
          <w:szCs w:val="22"/>
        </w:rPr>
      </w:pPr>
    </w:p>
    <w:p w:rsidR="008D4B99" w:rsidRPr="00684C15" w:rsidRDefault="000A0F62" w:rsidP="00B76598">
      <w:pPr>
        <w:rPr>
          <w:sz w:val="22"/>
          <w:szCs w:val="22"/>
        </w:rPr>
      </w:pPr>
      <w:r>
        <w:t xml:space="preserve">      </w:t>
      </w:r>
      <w:r w:rsidR="008D4B99" w:rsidRPr="00684C15">
        <w:rPr>
          <w:sz w:val="22"/>
          <w:szCs w:val="22"/>
        </w:rPr>
        <w:t xml:space="preserve">Перечисленные первичные учетные документы, регистры бухгалтерского учета, бухгалтерская (финансовая) отчетность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электронный отчет, вместе - электронные документы).  </w:t>
      </w:r>
    </w:p>
    <w:p w:rsidR="008D4B99" w:rsidRPr="00684C15" w:rsidRDefault="000A0F62" w:rsidP="00B76598">
      <w:pPr>
        <w:rPr>
          <w:sz w:val="22"/>
          <w:szCs w:val="22"/>
        </w:rPr>
      </w:pPr>
      <w:r w:rsidRPr="00684C15">
        <w:rPr>
          <w:sz w:val="22"/>
          <w:szCs w:val="22"/>
        </w:rPr>
        <w:t xml:space="preserve">      </w:t>
      </w:r>
      <w:r w:rsidR="008D4B99" w:rsidRPr="00684C15">
        <w:rPr>
          <w:sz w:val="22"/>
          <w:szCs w:val="22"/>
        </w:rPr>
        <w:t xml:space="preserve">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в оформленном первичном учетном документе не проставляются. В этом случае отметки бухгалтерии об отражении в учете указанных операций, оформляются в </w:t>
      </w:r>
      <w:r w:rsidRPr="00684C15">
        <w:rPr>
          <w:sz w:val="22"/>
          <w:szCs w:val="22"/>
        </w:rPr>
        <w:t xml:space="preserve">          </w:t>
      </w:r>
      <w:r w:rsidR="008D4B99" w:rsidRPr="00684C15">
        <w:rPr>
          <w:sz w:val="22"/>
          <w:szCs w:val="22"/>
        </w:rPr>
        <w:t>Бухгалтерской справке (ф. 0504833). В ней указываются наименование первичного документа, основание, номер, дата и наименование хозяйственной операции, корреспонденции счетов.</w:t>
      </w:r>
    </w:p>
    <w:p w:rsidR="008D4B99" w:rsidRPr="00684C15" w:rsidRDefault="000A0F62" w:rsidP="00B76598">
      <w:pPr>
        <w:rPr>
          <w:sz w:val="22"/>
          <w:szCs w:val="22"/>
        </w:rPr>
      </w:pPr>
      <w:r w:rsidRPr="00684C15">
        <w:rPr>
          <w:sz w:val="22"/>
          <w:szCs w:val="22"/>
        </w:rPr>
        <w:t xml:space="preserve">       </w:t>
      </w:r>
      <w:r w:rsidR="008D4B99" w:rsidRPr="00684C15">
        <w:rPr>
          <w:sz w:val="22"/>
          <w:szCs w:val="22"/>
        </w:rPr>
        <w:t xml:space="preserve">Первичные учетные документы, регистры бухгалтерского учета, бухгалтерская (финансовая) отчетность не поименованные в «Перечне документов, составляемых в виде электронного документа», «Перечне отчетов, относящихся к бухгалтерской (финансовой) отчетности, составляемых в виде электронного документа» 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 </w:t>
      </w:r>
    </w:p>
    <w:p w:rsidR="008D4B99" w:rsidRPr="00684C15" w:rsidRDefault="000A0F62" w:rsidP="000A0F62">
      <w:pPr>
        <w:rPr>
          <w:sz w:val="22"/>
          <w:szCs w:val="22"/>
        </w:rPr>
      </w:pPr>
      <w:r w:rsidRPr="00684C15">
        <w:rPr>
          <w:sz w:val="22"/>
          <w:szCs w:val="22"/>
        </w:rPr>
        <w:t xml:space="preserve">       </w:t>
      </w:r>
      <w:r w:rsidR="008D4B99" w:rsidRPr="00684C15">
        <w:rPr>
          <w:sz w:val="22"/>
          <w:szCs w:val="22"/>
        </w:rPr>
        <w:t>Первичные учетные документы, составленные автоматизированным способом, распечатываются на бумажных носителях по окончании их оформления в автоматизированной системе (или с иной периодичностью: ежемесячно, ежеквартально).</w:t>
      </w:r>
    </w:p>
    <w:p w:rsidR="008D4B99" w:rsidRPr="00684C15" w:rsidRDefault="000A0F62" w:rsidP="000A0F62">
      <w:pPr>
        <w:rPr>
          <w:sz w:val="22"/>
          <w:szCs w:val="22"/>
        </w:rPr>
      </w:pPr>
      <w:r w:rsidRPr="00684C15">
        <w:rPr>
          <w:sz w:val="22"/>
          <w:szCs w:val="22"/>
        </w:rPr>
        <w:t xml:space="preserve">      </w:t>
      </w:r>
      <w:r w:rsidR="008D4B99" w:rsidRPr="00684C15">
        <w:rPr>
          <w:sz w:val="22"/>
          <w:szCs w:val="22"/>
        </w:rPr>
        <w:t>Регистры  бухгалтерского учета, составленные автоматизированным способом, распечатываются на бумажных носителях по окончании отчетного периода не позднее 15 числа месяца, следующего за отчетным.</w:t>
      </w:r>
    </w:p>
    <w:p w:rsidR="008D4B99" w:rsidRPr="00684C15" w:rsidRDefault="000A0F62" w:rsidP="000A0F62">
      <w:pPr>
        <w:rPr>
          <w:sz w:val="22"/>
          <w:szCs w:val="22"/>
        </w:rPr>
      </w:pPr>
      <w:r w:rsidRPr="00684C15">
        <w:rPr>
          <w:sz w:val="22"/>
          <w:szCs w:val="22"/>
        </w:rPr>
        <w:lastRenderedPageBreak/>
        <w:t xml:space="preserve">      </w:t>
      </w:r>
      <w:r w:rsidR="008D4B99" w:rsidRPr="00684C15">
        <w:rPr>
          <w:sz w:val="22"/>
          <w:szCs w:val="22"/>
        </w:rPr>
        <w:t>Бухгалтерская (финансовая) отчетность, составленная автоматизированным способом, распечатывается на бумажных носителях в день представления бухгалтерской (финансовой) отчетности.</w:t>
      </w:r>
    </w:p>
    <w:p w:rsidR="008D4B99" w:rsidRPr="00684C15" w:rsidRDefault="000A0F62" w:rsidP="00B76598">
      <w:pPr>
        <w:rPr>
          <w:sz w:val="22"/>
          <w:szCs w:val="22"/>
        </w:rPr>
      </w:pPr>
      <w:r w:rsidRPr="00684C15">
        <w:rPr>
          <w:sz w:val="22"/>
          <w:szCs w:val="22"/>
        </w:rPr>
        <w:t xml:space="preserve">      </w:t>
      </w:r>
      <w:r w:rsidR="008D4B99" w:rsidRPr="00684C15">
        <w:rPr>
          <w:sz w:val="22"/>
          <w:szCs w:val="22"/>
        </w:rPr>
        <w:t>Способ хранения учетной информации, бухгалтерской (финансовой) отчетности</w:t>
      </w:r>
    </w:p>
    <w:p w:rsidR="008D4B99" w:rsidRPr="00684C15" w:rsidRDefault="008D4B99" w:rsidP="0095292E">
      <w:pPr>
        <w:rPr>
          <w:sz w:val="22"/>
          <w:szCs w:val="22"/>
        </w:rPr>
      </w:pPr>
      <w:r w:rsidRPr="00684C15">
        <w:rPr>
          <w:sz w:val="22"/>
          <w:szCs w:val="22"/>
        </w:rPr>
        <w:t>Учреждение обеспечивает хранение первичных (сводных) учетных документов, регистров бухгалтерского учета, бухгалтерской (финансовой) отчетности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8D4B99" w:rsidRPr="00684C15" w:rsidRDefault="0095292E" w:rsidP="00B76598">
      <w:pPr>
        <w:rPr>
          <w:sz w:val="22"/>
          <w:szCs w:val="22"/>
        </w:rPr>
      </w:pPr>
      <w:r w:rsidRPr="00684C15">
        <w:rPr>
          <w:sz w:val="22"/>
          <w:szCs w:val="22"/>
        </w:rPr>
        <w:t xml:space="preserve">     </w:t>
      </w:r>
      <w:r w:rsidR="008D4B99" w:rsidRPr="00684C15">
        <w:rPr>
          <w:sz w:val="22"/>
          <w:szCs w:val="22"/>
        </w:rPr>
        <w:t xml:space="preserve">В учреждении документы (регистры), формируются в бумажном виде, в связи с отсутствием возможности формирования и хранения документов в электронном виде. </w:t>
      </w:r>
    </w:p>
    <w:p w:rsidR="008D4B99" w:rsidRPr="00684C15" w:rsidRDefault="0095292E" w:rsidP="00DB62F6">
      <w:pPr>
        <w:rPr>
          <w:sz w:val="22"/>
          <w:szCs w:val="22"/>
        </w:rPr>
      </w:pPr>
      <w:r w:rsidRPr="00684C15">
        <w:rPr>
          <w:sz w:val="22"/>
          <w:szCs w:val="22"/>
        </w:rPr>
        <w:t xml:space="preserve">    </w:t>
      </w:r>
      <w:r w:rsidR="008D4B99" w:rsidRPr="00684C15">
        <w:rPr>
          <w:sz w:val="22"/>
          <w:szCs w:val="22"/>
        </w:rPr>
        <w:t>В учреждении бухгалтерская (финансовая) отчетность, формируются в бумажном виде, в связи с отсутствием возможности хранения документов в электронном виде.</w:t>
      </w:r>
    </w:p>
    <w:p w:rsidR="008D4B99" w:rsidRPr="00684C15" w:rsidRDefault="008D4B99" w:rsidP="00DB62F6">
      <w:pPr>
        <w:tabs>
          <w:tab w:val="left" w:pos="0"/>
        </w:tabs>
        <w:spacing w:line="276" w:lineRule="auto"/>
        <w:ind w:firstLine="284"/>
        <w:jc w:val="both"/>
        <w:rPr>
          <w:color w:val="auto"/>
          <w:sz w:val="22"/>
          <w:szCs w:val="22"/>
        </w:rPr>
      </w:pPr>
      <w:r w:rsidRPr="00684C15">
        <w:rPr>
          <w:color w:val="auto"/>
          <w:sz w:val="22"/>
          <w:szCs w:val="22"/>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телекоммуникационным каналам связи составляются в форме электронного документа, подписанного квалифицированной электронной подписью.</w:t>
      </w:r>
    </w:p>
    <w:p w:rsidR="008D4B99" w:rsidRPr="00DB62F6" w:rsidRDefault="00DB62F6" w:rsidP="00DB62F6">
      <w:pPr>
        <w:rPr>
          <w:b/>
        </w:rPr>
      </w:pPr>
      <w:r w:rsidRPr="00DB62F6">
        <w:rPr>
          <w:b/>
        </w:rPr>
        <w:t xml:space="preserve">                 </w:t>
      </w:r>
      <w:r w:rsidR="008D4B99" w:rsidRPr="00DB62F6">
        <w:rPr>
          <w:b/>
        </w:rPr>
        <w:t>Порядок заверения электронного документа (регистра, отчета)</w:t>
      </w:r>
    </w:p>
    <w:p w:rsidR="008D4B99" w:rsidRPr="00684C15" w:rsidRDefault="008D4B99" w:rsidP="00C5402F">
      <w:pPr>
        <w:tabs>
          <w:tab w:val="left" w:pos="0"/>
        </w:tabs>
        <w:spacing w:line="276" w:lineRule="auto"/>
        <w:ind w:firstLine="284"/>
        <w:jc w:val="both"/>
        <w:rPr>
          <w:color w:val="auto"/>
          <w:sz w:val="22"/>
          <w:szCs w:val="22"/>
        </w:rPr>
      </w:pPr>
      <w:r w:rsidRPr="00684C15">
        <w:rPr>
          <w:color w:val="auto"/>
          <w:sz w:val="22"/>
          <w:szCs w:val="22"/>
        </w:rPr>
        <w:t>Электронный документ (регистр), распечатанный на бумажном носителе, подлежит заверению в следующем порядке.</w:t>
      </w:r>
    </w:p>
    <w:p w:rsidR="008D4B99" w:rsidRPr="00684C15" w:rsidRDefault="008D4B99">
      <w:pPr>
        <w:tabs>
          <w:tab w:val="left" w:pos="0"/>
        </w:tabs>
        <w:spacing w:line="276" w:lineRule="auto"/>
        <w:ind w:firstLine="284"/>
        <w:jc w:val="both"/>
        <w:rPr>
          <w:color w:val="auto"/>
          <w:sz w:val="22"/>
          <w:szCs w:val="22"/>
          <w:shd w:val="clear" w:color="auto" w:fill="FFFF00"/>
        </w:rPr>
      </w:pPr>
      <w:r w:rsidRPr="00684C15">
        <w:rPr>
          <w:color w:val="auto"/>
          <w:sz w:val="22"/>
          <w:szCs w:val="22"/>
        </w:rPr>
        <w:t>При заверении 1 страницы электронного документа (регистра) проставляется штамп:</w:t>
      </w:r>
    </w:p>
    <w:p w:rsidR="008D4B99" w:rsidRPr="00684C15" w:rsidRDefault="008D4B99" w:rsidP="00C5402F">
      <w:pPr>
        <w:rPr>
          <w:sz w:val="22"/>
          <w:szCs w:val="22"/>
        </w:rPr>
      </w:pPr>
      <w:r w:rsidRPr="00684C15">
        <w:rPr>
          <w:sz w:val="22"/>
          <w:szCs w:val="22"/>
        </w:rPr>
        <w:t>«Копия электронного документа верна», должность лица, заверившего копию, личную подпись; расшифровку подписи (инициалы, фамилию), дату заверения.</w:t>
      </w:r>
    </w:p>
    <w:p w:rsidR="008D4B99" w:rsidRPr="00684C15" w:rsidRDefault="008D4B99">
      <w:pPr>
        <w:tabs>
          <w:tab w:val="left" w:pos="0"/>
        </w:tabs>
        <w:spacing w:line="276" w:lineRule="auto"/>
        <w:ind w:firstLine="284"/>
        <w:jc w:val="both"/>
        <w:rPr>
          <w:color w:val="auto"/>
          <w:sz w:val="22"/>
          <w:szCs w:val="22"/>
        </w:rPr>
      </w:pPr>
      <w:r w:rsidRPr="00684C15">
        <w:rPr>
          <w:color w:val="auto"/>
          <w:sz w:val="22"/>
          <w:szCs w:val="22"/>
        </w:rPr>
        <w:t>При прошивке многостраничного документа:</w:t>
      </w:r>
    </w:p>
    <w:p w:rsidR="00F81A43" w:rsidRPr="00684C15" w:rsidRDefault="008D4B99" w:rsidP="00F81A43">
      <w:pPr>
        <w:numPr>
          <w:ilvl w:val="0"/>
          <w:numId w:val="114"/>
        </w:numPr>
        <w:spacing w:line="276" w:lineRule="auto"/>
        <w:ind w:left="851" w:hanging="284"/>
        <w:jc w:val="both"/>
        <w:rPr>
          <w:color w:val="auto"/>
          <w:sz w:val="22"/>
          <w:szCs w:val="22"/>
        </w:rPr>
      </w:pPr>
      <w:r w:rsidRPr="00684C15">
        <w:rPr>
          <w:color w:val="auto"/>
          <w:sz w:val="22"/>
          <w:szCs w:val="22"/>
        </w:rPr>
        <w:t>обеспечивается возможность свободного чтения текста каждого документа в подшивке, всех дат, виз, резолюций и т.д. и т.п.;</w:t>
      </w:r>
    </w:p>
    <w:p w:rsidR="008D4B99" w:rsidRPr="00684C15" w:rsidRDefault="008D4B99" w:rsidP="00F81A43">
      <w:pPr>
        <w:numPr>
          <w:ilvl w:val="0"/>
          <w:numId w:val="114"/>
        </w:numPr>
        <w:spacing w:line="276" w:lineRule="auto"/>
        <w:ind w:left="851" w:hanging="284"/>
        <w:jc w:val="both"/>
        <w:rPr>
          <w:color w:val="auto"/>
          <w:sz w:val="22"/>
          <w:szCs w:val="22"/>
        </w:rPr>
      </w:pPr>
      <w:r w:rsidRPr="00684C15">
        <w:rPr>
          <w:color w:val="auto"/>
          <w:sz w:val="22"/>
          <w:szCs w:val="22"/>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8D4B99" w:rsidRPr="00684C15" w:rsidRDefault="00B4326A" w:rsidP="00B4326A">
      <w:pPr>
        <w:rPr>
          <w:sz w:val="22"/>
          <w:szCs w:val="22"/>
        </w:rPr>
      </w:pPr>
      <w:r w:rsidRPr="00684C15">
        <w:rPr>
          <w:sz w:val="22"/>
          <w:szCs w:val="22"/>
        </w:rPr>
        <w:t xml:space="preserve">        </w:t>
      </w:r>
      <w:r w:rsidR="008D4B99" w:rsidRPr="00684C15">
        <w:rPr>
          <w:sz w:val="22"/>
          <w:szCs w:val="22"/>
        </w:rPr>
        <w:t>Бухгалтерская (финансовая) отчетность</w:t>
      </w:r>
      <w:bookmarkStart w:id="4" w:name="_3.2_%D0%9F%D0%BE%D1%80%D1%8F%D0%B4%D0%B"/>
      <w:bookmarkEnd w:id="4"/>
      <w:r w:rsidR="008D4B99" w:rsidRPr="00684C15">
        <w:rPr>
          <w:sz w:val="22"/>
          <w:szCs w:val="22"/>
        </w:rPr>
        <w:t>, распечатанная на бумажном носителе, составляется и представляется и хранится  в соответствии с п.6 Инструкции 33н, в сброшюрованном и пронумерованном виде с оглавлением и сопроводительным письмом и подлежит заверению в следующем порядке:</w:t>
      </w:r>
    </w:p>
    <w:p w:rsidR="008D4B99" w:rsidRPr="00684C15" w:rsidRDefault="008D4B99">
      <w:pPr>
        <w:tabs>
          <w:tab w:val="left" w:pos="0"/>
        </w:tabs>
        <w:spacing w:line="276" w:lineRule="auto"/>
        <w:ind w:firstLine="284"/>
        <w:jc w:val="both"/>
        <w:rPr>
          <w:color w:val="auto"/>
          <w:sz w:val="22"/>
          <w:szCs w:val="22"/>
        </w:rPr>
      </w:pPr>
    </w:p>
    <w:p w:rsidR="008D4B99" w:rsidRDefault="008D4B99">
      <w:pPr>
        <w:tabs>
          <w:tab w:val="left" w:pos="0"/>
        </w:tabs>
        <w:spacing w:line="276" w:lineRule="auto"/>
        <w:ind w:firstLine="284"/>
        <w:jc w:val="both"/>
        <w:rPr>
          <w:color w:val="auto"/>
          <w:sz w:val="22"/>
          <w:szCs w:val="22"/>
        </w:rPr>
      </w:pPr>
    </w:p>
    <w:p w:rsidR="008D4B99" w:rsidRPr="00B4326A" w:rsidRDefault="00B4326A" w:rsidP="00B4326A">
      <w:pPr>
        <w:rPr>
          <w:b/>
        </w:rPr>
      </w:pPr>
      <w:r>
        <w:rPr>
          <w:b/>
        </w:rPr>
        <w:t xml:space="preserve">                    </w:t>
      </w:r>
      <w:r w:rsidR="008D4B99" w:rsidRPr="00B4326A">
        <w:rPr>
          <w:b/>
        </w:rPr>
        <w:t>Порядок хранения документов (регистров, отчетов)</w:t>
      </w:r>
    </w:p>
    <w:p w:rsidR="008D4B99" w:rsidRPr="00684C15" w:rsidRDefault="008D4B99" w:rsidP="00F81A43">
      <w:pPr>
        <w:tabs>
          <w:tab w:val="left" w:pos="0"/>
        </w:tabs>
        <w:spacing w:line="276" w:lineRule="auto"/>
        <w:ind w:firstLine="284"/>
        <w:jc w:val="both"/>
        <w:rPr>
          <w:sz w:val="22"/>
          <w:szCs w:val="22"/>
        </w:rPr>
      </w:pPr>
      <w:r w:rsidRPr="00684C15">
        <w:rPr>
          <w:sz w:val="22"/>
          <w:szCs w:val="22"/>
        </w:rPr>
        <w:t>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6.7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РФ от 25 августа 2010 г. № 558 (с изменениями и дополнениями</w:t>
      </w:r>
      <w:r w:rsidR="003D050E" w:rsidRPr="00684C15">
        <w:rPr>
          <w:sz w:val="22"/>
          <w:szCs w:val="22"/>
        </w:rPr>
        <w:t>)</w:t>
      </w:r>
    </w:p>
    <w:p w:rsidR="007D5797" w:rsidRPr="00684C15" w:rsidRDefault="007D5797" w:rsidP="00F81A43">
      <w:pPr>
        <w:tabs>
          <w:tab w:val="left" w:pos="0"/>
        </w:tabs>
        <w:spacing w:line="276" w:lineRule="auto"/>
        <w:ind w:firstLine="284"/>
        <w:jc w:val="both"/>
        <w:rPr>
          <w:sz w:val="22"/>
          <w:szCs w:val="22"/>
        </w:rPr>
      </w:pPr>
    </w:p>
    <w:p w:rsidR="008D4B99" w:rsidRDefault="008D4B99" w:rsidP="00F81A43">
      <w:pPr>
        <w:widowControl/>
        <w:pBdr>
          <w:top w:val="single" w:sz="4" w:space="1" w:color="000000"/>
          <w:left w:val="single" w:sz="4" w:space="4" w:color="000000"/>
          <w:bottom w:val="single" w:sz="4" w:space="1" w:color="000000"/>
          <w:right w:val="single" w:sz="4" w:space="4" w:color="000000"/>
        </w:pBdr>
        <w:suppressAutoHyphens w:val="0"/>
        <w:spacing w:line="276" w:lineRule="auto"/>
        <w:jc w:val="both"/>
      </w:pPr>
      <w:r>
        <w:rPr>
          <w:b/>
          <w:sz w:val="22"/>
          <w:szCs w:val="22"/>
        </w:rPr>
        <w:t>Электронные документы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«Порядком заверения копий электронных документов».</w:t>
      </w:r>
    </w:p>
    <w:p w:rsidR="008D4B99" w:rsidRDefault="008D4B99"/>
    <w:p w:rsidR="008D4B99" w:rsidRPr="00684C15" w:rsidRDefault="008D4B99">
      <w:pPr>
        <w:tabs>
          <w:tab w:val="left" w:pos="0"/>
        </w:tabs>
        <w:spacing w:line="276" w:lineRule="auto"/>
        <w:ind w:firstLine="284"/>
        <w:jc w:val="both"/>
        <w:rPr>
          <w:sz w:val="22"/>
          <w:szCs w:val="22"/>
        </w:rPr>
      </w:pPr>
      <w:r w:rsidRPr="00684C15">
        <w:rPr>
          <w:sz w:val="22"/>
          <w:szCs w:val="22"/>
        </w:rPr>
        <w:t xml:space="preserve">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w:t>
      </w:r>
      <w:r w:rsidRPr="00684C15">
        <w:rPr>
          <w:sz w:val="22"/>
          <w:szCs w:val="22"/>
        </w:rPr>
        <w:lastRenderedPageBreak/>
        <w:t>в состав документов бухгалтерского учета.</w:t>
      </w:r>
    </w:p>
    <w:p w:rsidR="008D4B99" w:rsidRPr="006701DF" w:rsidRDefault="008D4B99">
      <w:pPr>
        <w:tabs>
          <w:tab w:val="left" w:pos="0"/>
        </w:tabs>
        <w:spacing w:line="276" w:lineRule="auto"/>
        <w:ind w:firstLine="284"/>
        <w:jc w:val="both"/>
      </w:pPr>
    </w:p>
    <w:p w:rsidR="008D4B99" w:rsidRPr="00A155B4" w:rsidRDefault="008D4B99">
      <w:pPr>
        <w:pStyle w:val="4"/>
        <w:tabs>
          <w:tab w:val="left" w:pos="0"/>
        </w:tabs>
        <w:ind w:left="0" w:firstLine="284"/>
        <w:rPr>
          <w:color w:val="auto"/>
        </w:rPr>
      </w:pPr>
      <w:r w:rsidRPr="00A155B4">
        <w:t xml:space="preserve">3.2 </w:t>
      </w:r>
      <w:r w:rsidRPr="00A155B4">
        <w:rPr>
          <w:color w:val="auto"/>
        </w:rPr>
        <w:t xml:space="preserve">Правила </w:t>
      </w:r>
      <w:r w:rsidRPr="00A155B4">
        <w:t>документооборота и ответственные лица</w:t>
      </w:r>
    </w:p>
    <w:p w:rsidR="008D4B99" w:rsidRPr="00A155B4" w:rsidRDefault="008D4B99" w:rsidP="00A155B4">
      <w:pPr>
        <w:tabs>
          <w:tab w:val="left" w:pos="0"/>
        </w:tabs>
        <w:spacing w:line="360" w:lineRule="auto"/>
        <w:jc w:val="both"/>
        <w:rPr>
          <w:b/>
          <w:color w:val="auto"/>
        </w:rPr>
      </w:pPr>
    </w:p>
    <w:p w:rsidR="008D4B99" w:rsidRPr="00684C15" w:rsidRDefault="008D4B99">
      <w:pPr>
        <w:tabs>
          <w:tab w:val="left" w:pos="0"/>
        </w:tabs>
        <w:spacing w:line="276" w:lineRule="auto"/>
        <w:ind w:firstLine="284"/>
        <w:jc w:val="both"/>
        <w:rPr>
          <w:sz w:val="22"/>
          <w:szCs w:val="22"/>
        </w:rPr>
      </w:pPr>
      <w:r w:rsidRPr="00684C15">
        <w:rPr>
          <w:sz w:val="22"/>
          <w:szCs w:val="22"/>
        </w:rPr>
        <w:t>Документооборот учреждения осуществляется в соответствии с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01.12.2010 N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16.12.2010 N 174н (с изменениями и дополнениями) "Об утверждении Плана счетов бухгалтерского учета бюджетных учреждений и Инструкции по его применению", Приказом Минфина России от 30.03.2015 N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D4B99" w:rsidRPr="00684C15" w:rsidRDefault="008D4B99">
      <w:pPr>
        <w:tabs>
          <w:tab w:val="left" w:pos="0"/>
        </w:tabs>
        <w:spacing w:line="276" w:lineRule="auto"/>
        <w:ind w:firstLine="284"/>
        <w:jc w:val="both"/>
        <w:rPr>
          <w:sz w:val="22"/>
          <w:szCs w:val="22"/>
        </w:rPr>
      </w:pPr>
    </w:p>
    <w:p w:rsidR="008D4B99" w:rsidRPr="00684C15" w:rsidRDefault="008D4B99">
      <w:pPr>
        <w:tabs>
          <w:tab w:val="left" w:pos="0"/>
        </w:tabs>
        <w:spacing w:line="276" w:lineRule="auto"/>
        <w:ind w:firstLine="284"/>
        <w:jc w:val="both"/>
        <w:rPr>
          <w:sz w:val="22"/>
          <w:szCs w:val="22"/>
        </w:rPr>
      </w:pPr>
      <w:r w:rsidRPr="00684C15">
        <w:rPr>
          <w:sz w:val="22"/>
          <w:szCs w:val="22"/>
        </w:rPr>
        <w:t>Порядок документооборота, а также ответственные лица, содержатся в Приложениях:</w:t>
      </w:r>
    </w:p>
    <w:p w:rsidR="008D4B99" w:rsidRPr="00684C15" w:rsidRDefault="008D4B99" w:rsidP="00CE25E4">
      <w:pPr>
        <w:numPr>
          <w:ilvl w:val="0"/>
          <w:numId w:val="118"/>
        </w:numPr>
        <w:tabs>
          <w:tab w:val="left" w:pos="0"/>
        </w:tabs>
        <w:spacing w:line="276" w:lineRule="auto"/>
        <w:ind w:left="851" w:hanging="284"/>
        <w:jc w:val="both"/>
        <w:rPr>
          <w:sz w:val="22"/>
          <w:szCs w:val="22"/>
        </w:rPr>
      </w:pPr>
      <w:r w:rsidRPr="00684C15">
        <w:rPr>
          <w:sz w:val="22"/>
          <w:szCs w:val="22"/>
        </w:rPr>
        <w:t>№ 6.2 «График документооборота»;</w:t>
      </w:r>
    </w:p>
    <w:p w:rsidR="008D4B99" w:rsidRPr="00684C15" w:rsidRDefault="008D4B99" w:rsidP="00CE25E4">
      <w:pPr>
        <w:numPr>
          <w:ilvl w:val="0"/>
          <w:numId w:val="118"/>
        </w:numPr>
        <w:tabs>
          <w:tab w:val="left" w:pos="0"/>
        </w:tabs>
        <w:spacing w:line="276" w:lineRule="auto"/>
        <w:ind w:left="851" w:hanging="284"/>
        <w:jc w:val="both"/>
        <w:rPr>
          <w:sz w:val="22"/>
          <w:szCs w:val="22"/>
        </w:rPr>
      </w:pPr>
      <w:r w:rsidRPr="00684C15">
        <w:rPr>
          <w:sz w:val="22"/>
          <w:szCs w:val="22"/>
        </w:rPr>
        <w:t>№ 6.3 «Перечень применяемых первичных документов дополнительно к предусмотренным Приказом Минфина РФ №52 и их формы»;</w:t>
      </w:r>
    </w:p>
    <w:p w:rsidR="008D4B99" w:rsidRPr="00684C15" w:rsidRDefault="008D4B99" w:rsidP="00CE25E4">
      <w:pPr>
        <w:numPr>
          <w:ilvl w:val="0"/>
          <w:numId w:val="118"/>
        </w:numPr>
        <w:tabs>
          <w:tab w:val="left" w:pos="0"/>
        </w:tabs>
        <w:spacing w:line="276" w:lineRule="auto"/>
        <w:ind w:left="851" w:hanging="284"/>
        <w:jc w:val="both"/>
        <w:rPr>
          <w:sz w:val="22"/>
          <w:szCs w:val="22"/>
        </w:rPr>
      </w:pPr>
      <w:r w:rsidRPr="00684C15">
        <w:rPr>
          <w:sz w:val="22"/>
          <w:szCs w:val="22"/>
        </w:rPr>
        <w:t>№ 6.4 «Перечень должностных лиц, имеющих право подписи первичных документов»;</w:t>
      </w:r>
    </w:p>
    <w:p w:rsidR="008D4B99" w:rsidRPr="00684C15" w:rsidRDefault="008D4B99" w:rsidP="00CE25E4">
      <w:pPr>
        <w:numPr>
          <w:ilvl w:val="0"/>
          <w:numId w:val="118"/>
        </w:numPr>
        <w:tabs>
          <w:tab w:val="left" w:pos="0"/>
        </w:tabs>
        <w:spacing w:line="276" w:lineRule="auto"/>
        <w:ind w:left="851" w:hanging="284"/>
        <w:jc w:val="both"/>
        <w:rPr>
          <w:sz w:val="22"/>
          <w:szCs w:val="22"/>
        </w:rPr>
      </w:pPr>
      <w:r w:rsidRPr="00684C15">
        <w:rPr>
          <w:sz w:val="22"/>
          <w:szCs w:val="22"/>
        </w:rPr>
        <w:t>№ 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p>
    <w:p w:rsidR="008D4B99" w:rsidRPr="00684C15" w:rsidRDefault="008D4B99" w:rsidP="00CE25E4">
      <w:pPr>
        <w:numPr>
          <w:ilvl w:val="0"/>
          <w:numId w:val="118"/>
        </w:numPr>
        <w:tabs>
          <w:tab w:val="left" w:pos="0"/>
        </w:tabs>
        <w:spacing w:line="276" w:lineRule="auto"/>
        <w:ind w:left="851" w:hanging="284"/>
        <w:jc w:val="both"/>
        <w:rPr>
          <w:sz w:val="22"/>
          <w:szCs w:val="22"/>
        </w:rPr>
      </w:pPr>
      <w:r w:rsidRPr="00684C15">
        <w:rPr>
          <w:sz w:val="22"/>
          <w:szCs w:val="22"/>
        </w:rPr>
        <w:t>№ 6.1</w:t>
      </w:r>
      <w:r w:rsidR="00DB70D5" w:rsidRPr="00684C15">
        <w:rPr>
          <w:sz w:val="22"/>
          <w:szCs w:val="22"/>
        </w:rPr>
        <w:t>0</w:t>
      </w:r>
      <w:r w:rsidRPr="00684C15">
        <w:rPr>
          <w:sz w:val="22"/>
          <w:szCs w:val="22"/>
        </w:rPr>
        <w:t xml:space="preserve"> «Перечень форм регламентированной бухгалтерской отчетности учреждения».</w:t>
      </w:r>
    </w:p>
    <w:p w:rsidR="008D4B99" w:rsidRPr="00684C15" w:rsidRDefault="008D4B99">
      <w:pPr>
        <w:tabs>
          <w:tab w:val="left" w:pos="0"/>
        </w:tabs>
        <w:spacing w:line="276" w:lineRule="auto"/>
        <w:ind w:firstLine="284"/>
        <w:jc w:val="both"/>
        <w:rPr>
          <w:sz w:val="22"/>
          <w:szCs w:val="22"/>
        </w:rPr>
      </w:pPr>
      <w:r w:rsidRPr="00684C15">
        <w:rPr>
          <w:sz w:val="22"/>
          <w:szCs w:val="22"/>
        </w:rPr>
        <w:t>к настоящей учетной политике.</w:t>
      </w:r>
    </w:p>
    <w:p w:rsidR="008D4B99" w:rsidRPr="00684C15" w:rsidRDefault="008D4B99">
      <w:pPr>
        <w:tabs>
          <w:tab w:val="left" w:pos="0"/>
        </w:tabs>
        <w:spacing w:line="276" w:lineRule="auto"/>
        <w:ind w:firstLine="284"/>
        <w:jc w:val="both"/>
        <w:rPr>
          <w:sz w:val="22"/>
          <w:szCs w:val="22"/>
        </w:rPr>
      </w:pPr>
    </w:p>
    <w:p w:rsidR="008D4B99" w:rsidRPr="00684C15" w:rsidRDefault="008D4B99">
      <w:pPr>
        <w:tabs>
          <w:tab w:val="left" w:pos="0"/>
        </w:tabs>
        <w:spacing w:line="276" w:lineRule="auto"/>
        <w:ind w:firstLine="284"/>
        <w:jc w:val="both"/>
        <w:rPr>
          <w:sz w:val="22"/>
          <w:szCs w:val="22"/>
        </w:rPr>
      </w:pPr>
      <w:r w:rsidRPr="00684C15">
        <w:rPr>
          <w:sz w:val="22"/>
          <w:szCs w:val="22"/>
        </w:rPr>
        <w:t>Правила документооборота обеспечивают:</w:t>
      </w:r>
    </w:p>
    <w:p w:rsidR="008D4B99" w:rsidRPr="00684C15" w:rsidRDefault="008D4B99" w:rsidP="00CE25E4">
      <w:pPr>
        <w:numPr>
          <w:ilvl w:val="0"/>
          <w:numId w:val="95"/>
        </w:numPr>
        <w:tabs>
          <w:tab w:val="left" w:pos="0"/>
        </w:tabs>
        <w:spacing w:line="276" w:lineRule="auto"/>
        <w:ind w:left="851" w:hanging="284"/>
        <w:jc w:val="both"/>
        <w:rPr>
          <w:sz w:val="22"/>
          <w:szCs w:val="22"/>
        </w:rPr>
      </w:pPr>
      <w:r w:rsidRPr="00684C15">
        <w:rPr>
          <w:sz w:val="22"/>
          <w:szCs w:val="22"/>
        </w:rPr>
        <w:t>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соответствии с бюджетным законодательством соответствующие полномочия), а также внешним 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w:t>
      </w:r>
    </w:p>
    <w:p w:rsidR="008D4B99" w:rsidRPr="00684C15" w:rsidRDefault="008D4B99" w:rsidP="00CE25E4">
      <w:pPr>
        <w:numPr>
          <w:ilvl w:val="0"/>
          <w:numId w:val="95"/>
        </w:numPr>
        <w:tabs>
          <w:tab w:val="left" w:pos="0"/>
        </w:tabs>
        <w:spacing w:line="276" w:lineRule="auto"/>
        <w:ind w:left="851" w:hanging="284"/>
        <w:jc w:val="both"/>
        <w:rPr>
          <w:sz w:val="22"/>
          <w:szCs w:val="22"/>
        </w:rPr>
      </w:pPr>
      <w:r w:rsidRPr="00684C15">
        <w:rPr>
          <w:sz w:val="22"/>
          <w:szCs w:val="22"/>
        </w:rPr>
        <w:t xml:space="preserve">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w:t>
      </w:r>
      <w:r w:rsidRPr="00684C15">
        <w:rPr>
          <w:sz w:val="22"/>
          <w:szCs w:val="22"/>
        </w:rPr>
        <w:lastRenderedPageBreak/>
        <w:t>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8D4B99" w:rsidRPr="00684C15" w:rsidRDefault="008D4B99">
      <w:pPr>
        <w:tabs>
          <w:tab w:val="left" w:pos="0"/>
        </w:tabs>
        <w:spacing w:line="276" w:lineRule="auto"/>
        <w:jc w:val="both"/>
        <w:rPr>
          <w:sz w:val="22"/>
          <w:szCs w:val="22"/>
        </w:rPr>
      </w:pPr>
    </w:p>
    <w:p w:rsidR="008D4B99" w:rsidRPr="00684C15" w:rsidRDefault="00A155B4" w:rsidP="003D050E">
      <w:pPr>
        <w:spacing w:line="276" w:lineRule="auto"/>
        <w:rPr>
          <w:sz w:val="22"/>
          <w:szCs w:val="22"/>
        </w:rPr>
      </w:pPr>
      <w:r w:rsidRPr="00684C15">
        <w:rPr>
          <w:sz w:val="22"/>
          <w:szCs w:val="22"/>
        </w:rPr>
        <w:t xml:space="preserve">      </w:t>
      </w:r>
      <w:r w:rsidR="008D4B99" w:rsidRPr="00684C15">
        <w:rPr>
          <w:sz w:val="22"/>
          <w:szCs w:val="22"/>
        </w:rPr>
        <w:t>Порядок представления и обработки первичных (сводных) учетных документов в учреждении определяется Графиком документооборота, Приложение №6.2, и является обязательным к исполнению лицами, указанными в нем.</w:t>
      </w:r>
    </w:p>
    <w:p w:rsidR="008D4B99" w:rsidRPr="00684C15" w:rsidRDefault="00A155B4">
      <w:pPr>
        <w:tabs>
          <w:tab w:val="left" w:pos="0"/>
        </w:tabs>
        <w:spacing w:line="276" w:lineRule="auto"/>
        <w:jc w:val="both"/>
        <w:rPr>
          <w:sz w:val="22"/>
          <w:szCs w:val="22"/>
        </w:rPr>
      </w:pPr>
      <w:r w:rsidRPr="00684C15">
        <w:rPr>
          <w:sz w:val="22"/>
          <w:szCs w:val="22"/>
        </w:rPr>
        <w:t xml:space="preserve">       </w:t>
      </w:r>
      <w:r w:rsidR="008D4B99" w:rsidRPr="00684C15">
        <w:rPr>
          <w:sz w:val="22"/>
          <w:szCs w:val="22"/>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8D4B99" w:rsidRPr="00684C15" w:rsidRDefault="00A155B4">
      <w:pPr>
        <w:tabs>
          <w:tab w:val="left" w:pos="0"/>
        </w:tabs>
        <w:spacing w:line="276" w:lineRule="auto"/>
        <w:jc w:val="both"/>
        <w:rPr>
          <w:sz w:val="22"/>
          <w:szCs w:val="22"/>
        </w:rPr>
      </w:pPr>
      <w:r w:rsidRPr="00684C15">
        <w:rPr>
          <w:sz w:val="22"/>
          <w:szCs w:val="22"/>
        </w:rPr>
        <w:t xml:space="preserve">      </w:t>
      </w:r>
      <w:r w:rsidR="008D4B99" w:rsidRPr="00684C15">
        <w:rPr>
          <w:sz w:val="22"/>
          <w:szCs w:val="22"/>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8D4B99" w:rsidRPr="00684C15" w:rsidRDefault="00A155B4" w:rsidP="00A155B4">
      <w:pPr>
        <w:tabs>
          <w:tab w:val="left" w:pos="0"/>
        </w:tabs>
        <w:spacing w:line="276" w:lineRule="auto"/>
        <w:jc w:val="both"/>
        <w:rPr>
          <w:sz w:val="22"/>
          <w:szCs w:val="22"/>
        </w:rPr>
      </w:pPr>
      <w:r w:rsidRPr="00684C15">
        <w:rPr>
          <w:sz w:val="22"/>
          <w:szCs w:val="22"/>
        </w:rPr>
        <w:t xml:space="preserve">     </w:t>
      </w:r>
      <w:r w:rsidR="008D4B99" w:rsidRPr="00684C15">
        <w:rPr>
          <w:sz w:val="22"/>
          <w:szCs w:val="22"/>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bookmarkStart w:id="5" w:name="_3.3_%D0%A0%D0%B0%D0%B1%D0%BE%D1%87%D0%B"/>
      <w:bookmarkEnd w:id="5"/>
    </w:p>
    <w:p w:rsidR="008D4B99" w:rsidRPr="00A155B4" w:rsidRDefault="008D4B99" w:rsidP="00C1732A">
      <w:pPr>
        <w:pStyle w:val="4"/>
        <w:numPr>
          <w:ilvl w:val="1"/>
          <w:numId w:val="119"/>
        </w:numPr>
      </w:pPr>
      <w:r w:rsidRPr="00A155B4">
        <w:t>Рабочий план счетов субъекта учета</w:t>
      </w:r>
    </w:p>
    <w:p w:rsidR="008D4B99" w:rsidRPr="00A155B4" w:rsidRDefault="008D4B99"/>
    <w:p w:rsidR="008D4B99" w:rsidRPr="00684C15" w:rsidRDefault="008D4B99" w:rsidP="003D050E">
      <w:pPr>
        <w:tabs>
          <w:tab w:val="left" w:pos="0"/>
        </w:tabs>
        <w:spacing w:line="276" w:lineRule="auto"/>
        <w:ind w:firstLine="284"/>
        <w:jc w:val="both"/>
        <w:rPr>
          <w:rFonts w:eastAsia="Times New Roman"/>
          <w:color w:val="auto"/>
          <w:spacing w:val="-5"/>
          <w:sz w:val="22"/>
          <w:szCs w:val="22"/>
        </w:rPr>
      </w:pPr>
      <w:r w:rsidRPr="00684C15">
        <w:rPr>
          <w:sz w:val="22"/>
          <w:szCs w:val="22"/>
        </w:rPr>
        <w:t>В соответствии с требованиями:</w:t>
      </w:r>
    </w:p>
    <w:p w:rsidR="008D4B99" w:rsidRPr="00684C15" w:rsidRDefault="008D4B99" w:rsidP="003D050E">
      <w:pPr>
        <w:spacing w:line="276" w:lineRule="auto"/>
        <w:rPr>
          <w:sz w:val="22"/>
          <w:szCs w:val="22"/>
        </w:rPr>
      </w:pPr>
      <w:r w:rsidRPr="00684C15">
        <w:rPr>
          <w:sz w:val="22"/>
          <w:szCs w:val="22"/>
        </w:rPr>
        <w:t>Приказа Минфина России от 31 декабря 2016 № 256н (с изменениями и дополнениями)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00A155B4" w:rsidRPr="00684C15">
        <w:rPr>
          <w:sz w:val="22"/>
          <w:szCs w:val="22"/>
        </w:rPr>
        <w:t xml:space="preserve"> </w:t>
      </w:r>
      <w:r w:rsidRPr="00684C15">
        <w:rPr>
          <w:sz w:val="22"/>
          <w:szCs w:val="22"/>
        </w:rPr>
        <w:t>Приказа Минфина РФ от 1 декабря 2010 г.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D4B99" w:rsidRPr="00684C15" w:rsidRDefault="008D4B99" w:rsidP="003D050E">
      <w:pPr>
        <w:spacing w:line="276" w:lineRule="auto"/>
        <w:rPr>
          <w:sz w:val="22"/>
          <w:szCs w:val="22"/>
        </w:rPr>
      </w:pPr>
      <w:r w:rsidRPr="00684C15">
        <w:rPr>
          <w:sz w:val="22"/>
          <w:szCs w:val="22"/>
        </w:rPr>
        <w:t>Приказа Минфина РФ от 16 декабря 2010 г. № 174н (с изменениями и дополнениями) «Об утверждении Плана счетов бухгалтерского учета бюджетных учреждений и Инструкции по его применению»,</w:t>
      </w:r>
      <w:r w:rsidR="00A155B4" w:rsidRPr="00684C15">
        <w:rPr>
          <w:sz w:val="22"/>
          <w:szCs w:val="22"/>
        </w:rPr>
        <w:t xml:space="preserve"> </w:t>
      </w:r>
      <w:r w:rsidRPr="00684C15">
        <w:rPr>
          <w:sz w:val="22"/>
          <w:szCs w:val="22"/>
        </w:rPr>
        <w:t>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w:t>
      </w:r>
      <w:r w:rsidR="00A155B4" w:rsidRPr="00684C15">
        <w:rPr>
          <w:sz w:val="22"/>
          <w:szCs w:val="22"/>
        </w:rPr>
        <w:t xml:space="preserve"> </w:t>
      </w:r>
      <w:r w:rsidRPr="00684C15">
        <w:rPr>
          <w:sz w:val="22"/>
          <w:szCs w:val="22"/>
        </w:rPr>
        <w:t>Приказа Минфина России от 29.11.2017 № 209н (с изменениями и дополнениями) «Об утверждении Порядка применения классификации операций сектора государственного управления»;</w:t>
      </w:r>
      <w:r w:rsidR="00A155B4" w:rsidRPr="00684C15">
        <w:rPr>
          <w:sz w:val="22"/>
          <w:szCs w:val="22"/>
        </w:rPr>
        <w:t xml:space="preserve"> </w:t>
      </w:r>
      <w:r w:rsidRPr="00684C15">
        <w:rPr>
          <w:sz w:val="22"/>
          <w:szCs w:val="22"/>
        </w:rPr>
        <w:t>утвердить применяемый в учреждении рабочий план счетов, приведенный в Приложении №6.1 к настоящей учетной политике.</w:t>
      </w:r>
    </w:p>
    <w:p w:rsidR="008D4B99" w:rsidRPr="00684C15" w:rsidRDefault="008D4B99" w:rsidP="003D050E">
      <w:pPr>
        <w:tabs>
          <w:tab w:val="left" w:pos="0"/>
        </w:tabs>
        <w:spacing w:line="276" w:lineRule="auto"/>
        <w:ind w:firstLine="284"/>
        <w:jc w:val="both"/>
        <w:rPr>
          <w:sz w:val="22"/>
          <w:szCs w:val="22"/>
        </w:rPr>
      </w:pPr>
      <w:r w:rsidRPr="00684C15">
        <w:rPr>
          <w:sz w:val="22"/>
          <w:szCs w:val="22"/>
        </w:rPr>
        <w:t>При ведении Учреждением бухгалтерского учета хозяйственные операции на счетах Рабочего плана счетов, отражаются:</w:t>
      </w:r>
    </w:p>
    <w:p w:rsidR="008D4B99" w:rsidRPr="00684C15" w:rsidRDefault="008D4B99" w:rsidP="00A155B4">
      <w:pPr>
        <w:tabs>
          <w:tab w:val="left" w:pos="0"/>
        </w:tabs>
        <w:spacing w:line="276" w:lineRule="auto"/>
        <w:ind w:firstLine="284"/>
        <w:jc w:val="both"/>
        <w:rPr>
          <w:b/>
          <w:i/>
          <w:sz w:val="22"/>
          <w:szCs w:val="22"/>
          <w:shd w:val="clear" w:color="auto" w:fill="00FF00"/>
        </w:rPr>
      </w:pPr>
      <w:r w:rsidRPr="00684C15">
        <w:rPr>
          <w:sz w:val="22"/>
          <w:szCs w:val="22"/>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8D4B99" w:rsidRPr="00684C15" w:rsidRDefault="00A155B4" w:rsidP="00F81A43">
      <w:pPr>
        <w:rPr>
          <w:sz w:val="22"/>
          <w:szCs w:val="22"/>
        </w:rPr>
      </w:pPr>
      <w:r w:rsidRPr="00684C15">
        <w:rPr>
          <w:sz w:val="22"/>
          <w:szCs w:val="22"/>
        </w:rPr>
        <w:t xml:space="preserve">    </w:t>
      </w:r>
      <w:r w:rsidR="008D4B99" w:rsidRPr="00684C15">
        <w:rPr>
          <w:sz w:val="22"/>
          <w:szCs w:val="22"/>
        </w:rPr>
        <w:t xml:space="preserve">в 5 - 14 разрядах номера счета - отражаются нули, кроме перечня расходов, выделяемых на национальные проекты.  </w:t>
      </w:r>
    </w:p>
    <w:p w:rsidR="008D4B99" w:rsidRPr="00684C15" w:rsidRDefault="008D4B99">
      <w:pPr>
        <w:tabs>
          <w:tab w:val="left" w:pos="0"/>
        </w:tabs>
        <w:spacing w:line="276" w:lineRule="auto"/>
        <w:ind w:firstLine="284"/>
        <w:jc w:val="both"/>
        <w:rPr>
          <w:sz w:val="22"/>
          <w:szCs w:val="22"/>
        </w:rPr>
      </w:pPr>
      <w:r w:rsidRPr="00684C15">
        <w:rPr>
          <w:sz w:val="22"/>
          <w:szCs w:val="22"/>
        </w:rPr>
        <w:t xml:space="preserve">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по расходам, иным </w:t>
      </w:r>
      <w:r w:rsidRPr="00684C15">
        <w:rPr>
          <w:sz w:val="22"/>
          <w:szCs w:val="22"/>
        </w:rPr>
        <w:lastRenderedPageBreak/>
        <w:t>выплатам,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8D4B99" w:rsidRPr="00684C15" w:rsidRDefault="008D4B99" w:rsidP="0049297F">
      <w:pPr>
        <w:tabs>
          <w:tab w:val="left" w:pos="0"/>
        </w:tabs>
        <w:spacing w:line="276" w:lineRule="auto"/>
        <w:ind w:firstLine="284"/>
        <w:jc w:val="both"/>
        <w:rPr>
          <w:sz w:val="22"/>
          <w:szCs w:val="22"/>
        </w:rPr>
      </w:pPr>
      <w:r w:rsidRPr="00684C15">
        <w:rPr>
          <w:sz w:val="22"/>
          <w:szCs w:val="22"/>
        </w:rPr>
        <w:t>в 24 - 26 разрядах номера счета - коды классификации операций сектора государственного управления (КОСГУ).</w:t>
      </w:r>
    </w:p>
    <w:p w:rsidR="008D4B99" w:rsidRPr="00684C15" w:rsidRDefault="008D4B99">
      <w:pPr>
        <w:tabs>
          <w:tab w:val="left" w:pos="0"/>
        </w:tabs>
        <w:spacing w:line="276" w:lineRule="auto"/>
        <w:ind w:firstLine="709"/>
        <w:jc w:val="both"/>
        <w:rPr>
          <w:b/>
          <w:sz w:val="22"/>
          <w:szCs w:val="22"/>
        </w:rPr>
      </w:pPr>
      <w:r w:rsidRPr="00684C15">
        <w:rPr>
          <w:sz w:val="22"/>
          <w:szCs w:val="22"/>
        </w:rPr>
        <w:t>Рабочий план счетов Учреждения разработан в соответствии с правилами формирования номеров счетов аналитического учета (п. 2.1 Инструкции № 174н).</w:t>
      </w:r>
    </w:p>
    <w:p w:rsidR="008D4B99" w:rsidRPr="00684C15" w:rsidRDefault="008D4B99">
      <w:pPr>
        <w:tabs>
          <w:tab w:val="left" w:pos="0"/>
        </w:tabs>
        <w:spacing w:line="360" w:lineRule="auto"/>
        <w:ind w:firstLine="709"/>
        <w:jc w:val="both"/>
        <w:rPr>
          <w:b/>
          <w:sz w:val="22"/>
          <w:szCs w:val="22"/>
        </w:rPr>
      </w:pPr>
    </w:p>
    <w:p w:rsidR="008D4B99" w:rsidRPr="0049297F" w:rsidRDefault="0049297F" w:rsidP="00F81A43">
      <w:pPr>
        <w:rPr>
          <w:b/>
        </w:rPr>
      </w:pPr>
      <w:r>
        <w:t xml:space="preserve">     </w:t>
      </w:r>
      <w:r w:rsidRPr="0049297F">
        <w:rPr>
          <w:b/>
        </w:rPr>
        <w:t xml:space="preserve">  </w:t>
      </w:r>
      <w:r w:rsidR="008D4B99" w:rsidRPr="0049297F">
        <w:rPr>
          <w:b/>
        </w:rPr>
        <w:t>Таблица правил формирования номеров счетов аналитического учета, кроме средств нацпроектов</w:t>
      </w:r>
    </w:p>
    <w:tbl>
      <w:tblPr>
        <w:tblW w:w="0" w:type="auto"/>
        <w:tblInd w:w="105" w:type="dxa"/>
        <w:tblLayout w:type="fixed"/>
        <w:tblCellMar>
          <w:top w:w="15" w:type="dxa"/>
          <w:left w:w="15" w:type="dxa"/>
          <w:bottom w:w="15" w:type="dxa"/>
          <w:right w:w="15" w:type="dxa"/>
        </w:tblCellMar>
        <w:tblLook w:val="0000"/>
      </w:tblPr>
      <w:tblGrid>
        <w:gridCol w:w="1723"/>
        <w:gridCol w:w="1418"/>
        <w:gridCol w:w="1135"/>
        <w:gridCol w:w="1276"/>
        <w:gridCol w:w="1277"/>
        <w:gridCol w:w="2750"/>
      </w:tblGrid>
      <w:tr w:rsidR="008D4B99" w:rsidRPr="00F81A43">
        <w:tc>
          <w:tcPr>
            <w:tcW w:w="1723" w:type="dxa"/>
            <w:vMerge w:val="restart"/>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Код синтетического счета объекта учета</w:t>
            </w:r>
          </w:p>
        </w:tc>
        <w:tc>
          <w:tcPr>
            <w:tcW w:w="5106" w:type="dxa"/>
            <w:gridSpan w:val="4"/>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Разряды номера счета</w:t>
            </w:r>
          </w:p>
        </w:tc>
        <w:tc>
          <w:tcPr>
            <w:tcW w:w="2750" w:type="dxa"/>
            <w:vMerge w:val="restart"/>
            <w:tcBorders>
              <w:top w:val="double" w:sz="1" w:space="0" w:color="C0C0C0"/>
              <w:left w:val="double" w:sz="1" w:space="0" w:color="C0C0C0"/>
              <w:bottom w:val="double" w:sz="1" w:space="0" w:color="C0C0C0"/>
              <w:right w:val="double" w:sz="1" w:space="0" w:color="C0C0C0"/>
            </w:tcBorders>
            <w:shd w:val="clear" w:color="auto" w:fill="FDF2D0"/>
            <w:vAlign w:val="center"/>
          </w:tcPr>
          <w:p w:rsidR="008D4B99" w:rsidRPr="00F81A43" w:rsidRDefault="008D4B99" w:rsidP="00F81A43">
            <w:r w:rsidRPr="00F81A43">
              <w:t>Примечание</w:t>
            </w:r>
          </w:p>
        </w:tc>
      </w:tr>
      <w:tr w:rsidR="008D4B99" w:rsidRPr="00F81A43">
        <w:tc>
          <w:tcPr>
            <w:tcW w:w="1723" w:type="dxa"/>
            <w:vMerge/>
            <w:tcBorders>
              <w:top w:val="double" w:sz="1" w:space="0" w:color="C0C0C0"/>
              <w:left w:val="double" w:sz="1" w:space="0" w:color="C0C0C0"/>
              <w:bottom w:val="double" w:sz="1" w:space="0" w:color="C0C0C0"/>
            </w:tcBorders>
            <w:shd w:val="clear" w:color="auto" w:fill="auto"/>
            <w:vAlign w:val="center"/>
          </w:tcPr>
          <w:p w:rsidR="008D4B99" w:rsidRPr="00F81A43" w:rsidRDefault="008D4B99" w:rsidP="00F81A43"/>
        </w:tc>
        <w:tc>
          <w:tcPr>
            <w:tcW w:w="1418" w:type="dxa"/>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1 – 4</w:t>
            </w:r>
          </w:p>
        </w:tc>
        <w:tc>
          <w:tcPr>
            <w:tcW w:w="1135" w:type="dxa"/>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5 – 14</w:t>
            </w:r>
          </w:p>
        </w:tc>
        <w:tc>
          <w:tcPr>
            <w:tcW w:w="1276" w:type="dxa"/>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15 – 17</w:t>
            </w:r>
          </w:p>
        </w:tc>
        <w:tc>
          <w:tcPr>
            <w:tcW w:w="1277" w:type="dxa"/>
            <w:tcBorders>
              <w:top w:val="double" w:sz="1" w:space="0" w:color="C0C0C0"/>
              <w:left w:val="double" w:sz="1" w:space="0" w:color="C0C0C0"/>
              <w:bottom w:val="double" w:sz="1" w:space="0" w:color="C0C0C0"/>
            </w:tcBorders>
            <w:shd w:val="clear" w:color="auto" w:fill="FDF2D0"/>
            <w:vAlign w:val="center"/>
          </w:tcPr>
          <w:p w:rsidR="008D4B99" w:rsidRPr="00F81A43" w:rsidRDefault="008D4B99" w:rsidP="00F81A43">
            <w:r w:rsidRPr="00F81A43">
              <w:t>24 – 26</w:t>
            </w:r>
          </w:p>
        </w:tc>
        <w:tc>
          <w:tcPr>
            <w:tcW w:w="2750" w:type="dxa"/>
            <w:vMerge/>
            <w:tcBorders>
              <w:top w:val="double" w:sz="1" w:space="0" w:color="C0C0C0"/>
              <w:left w:val="double" w:sz="1" w:space="0" w:color="C0C0C0"/>
              <w:bottom w:val="double" w:sz="1" w:space="0" w:color="C0C0C0"/>
              <w:right w:val="double" w:sz="1" w:space="0" w:color="C0C0C0"/>
            </w:tcBorders>
            <w:shd w:val="clear" w:color="auto" w:fill="auto"/>
            <w:vAlign w:val="center"/>
          </w:tcPr>
          <w:p w:rsidR="008D4B99" w:rsidRPr="00F81A43" w:rsidRDefault="008D4B99" w:rsidP="00F81A43"/>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101 00, 102 00, 103 00, 104 00, 105 00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Аналогичная структура у корреспондирующих счетов</w:t>
            </w:r>
          </w:p>
          <w:p w:rsidR="008D4B99" w:rsidRPr="00F81A43" w:rsidRDefault="008D4B99" w:rsidP="00F81A43">
            <w:r w:rsidRPr="00F81A43">
              <w:t>0 401 20 241, 0 401 20 242,</w:t>
            </w:r>
          </w:p>
          <w:p w:rsidR="008D4B99" w:rsidRPr="00F81A43" w:rsidRDefault="008D4B99" w:rsidP="00F81A43">
            <w:r w:rsidRPr="00F81A43">
              <w:t>0 401 20 270, 0 401 20 180</w:t>
            </w:r>
          </w:p>
          <w:p w:rsidR="008D4B99" w:rsidRPr="00F81A43" w:rsidRDefault="008D4B99" w:rsidP="00F81A43">
            <w:r w:rsidRPr="00F81A43">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106 00, 107 00, 109 00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КВР</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w:t>
            </w:r>
          </w:p>
        </w:tc>
      </w:tr>
      <w:tr w:rsidR="008D4B99" w:rsidRPr="00F81A43" w:rsidTr="00C1732A">
        <w:trPr>
          <w:trHeight w:val="388"/>
        </w:trPr>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201 00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201 35</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Аналогичная структура у корреспондирующих счетов</w:t>
            </w:r>
          </w:p>
          <w:p w:rsidR="008D4B99" w:rsidRPr="00F81A43" w:rsidRDefault="008D4B99" w:rsidP="00F81A43">
            <w:r w:rsidRPr="00F81A43">
              <w:t>0 401 20 241, 0 401 20 242,</w:t>
            </w:r>
          </w:p>
          <w:p w:rsidR="008D4B99" w:rsidRPr="00F81A43" w:rsidRDefault="008D4B99" w:rsidP="00F81A43">
            <w:r w:rsidRPr="00F81A43">
              <w:t>0 401 20 270.</w:t>
            </w:r>
          </w:p>
          <w:p w:rsidR="008D4B99" w:rsidRPr="00F81A43" w:rsidRDefault="008D4B99" w:rsidP="00F81A43">
            <w:r w:rsidRPr="00F81A43">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204 00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Иное может быть предусмотрено целевым назначением выделенных средств</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207 00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 xml:space="preserve">Раздел, </w:t>
            </w:r>
            <w:r w:rsidRPr="00F81A43">
              <w:lastRenderedPageBreak/>
              <w:t>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lastRenderedPageBreak/>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640</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 xml:space="preserve">По счетам </w:t>
            </w:r>
            <w:r w:rsidRPr="00F81A43">
              <w:lastRenderedPageBreak/>
              <w:t>аналитического учета счета 0 207 00 000 в сумме основного долга по кредитам, займам (ссудам)</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lastRenderedPageBreak/>
              <w:t>209 81</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210 05</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510</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210 06</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Аналогичная структура у корреспондирующего счета</w:t>
            </w:r>
          </w:p>
          <w:p w:rsidR="008D4B99" w:rsidRPr="00F81A43" w:rsidRDefault="008D4B99" w:rsidP="00F81A43">
            <w:r w:rsidRPr="00F81A43">
              <w:t>4 401 10 172</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301 00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810</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По счетам аналитического учета счета 1 301 00 000 в сумме основного долга по кредитам, займам (ссудам)</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304 01</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r w:rsidRPr="00F81A43">
              <w:t>–</w:t>
            </w:r>
          </w:p>
        </w:tc>
      </w:tr>
      <w:tr w:rsidR="008D4B99" w:rsidRPr="00F81A43">
        <w:tc>
          <w:tcPr>
            <w:tcW w:w="1723"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401 60</w:t>
            </w:r>
          </w:p>
        </w:tc>
        <w:tc>
          <w:tcPr>
            <w:tcW w:w="1418"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Раздел, подраздел</w:t>
            </w:r>
          </w:p>
        </w:tc>
        <w:tc>
          <w:tcPr>
            <w:tcW w:w="1135"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нули</w:t>
            </w:r>
          </w:p>
        </w:tc>
        <w:tc>
          <w:tcPr>
            <w:tcW w:w="1276"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КВР</w:t>
            </w:r>
          </w:p>
        </w:tc>
        <w:tc>
          <w:tcPr>
            <w:tcW w:w="1277" w:type="dxa"/>
            <w:tcBorders>
              <w:top w:val="double" w:sz="1" w:space="0" w:color="C0C0C0"/>
              <w:left w:val="double" w:sz="1" w:space="0" w:color="C0C0C0"/>
              <w:bottom w:val="double" w:sz="1" w:space="0" w:color="C0C0C0"/>
            </w:tcBorders>
            <w:shd w:val="clear" w:color="auto" w:fill="auto"/>
          </w:tcPr>
          <w:p w:rsidR="008D4B99" w:rsidRPr="00F81A43" w:rsidRDefault="008D4B99" w:rsidP="00F81A43">
            <w:r w:rsidRPr="00F81A43">
              <w:t>КОСГУ</w:t>
            </w:r>
          </w:p>
        </w:tc>
        <w:tc>
          <w:tcPr>
            <w:tcW w:w="2750" w:type="dxa"/>
            <w:tcBorders>
              <w:top w:val="double" w:sz="1" w:space="0" w:color="C0C0C0"/>
              <w:left w:val="double" w:sz="1" w:space="0" w:color="C0C0C0"/>
              <w:bottom w:val="double" w:sz="1" w:space="0" w:color="C0C0C0"/>
              <w:right w:val="double" w:sz="1" w:space="0" w:color="C0C0C0"/>
            </w:tcBorders>
            <w:shd w:val="clear" w:color="auto" w:fill="auto"/>
          </w:tcPr>
          <w:p w:rsidR="008D4B99" w:rsidRPr="00F81A43" w:rsidRDefault="008D4B99" w:rsidP="00F81A43"/>
        </w:tc>
      </w:tr>
    </w:tbl>
    <w:p w:rsidR="008D4B99" w:rsidRPr="00F81A43" w:rsidRDefault="008D4B99" w:rsidP="00F81A43"/>
    <w:p w:rsidR="008E316F" w:rsidRPr="008E316F" w:rsidRDefault="008D4B99" w:rsidP="000905C9">
      <w:pPr>
        <w:pStyle w:val="4"/>
        <w:tabs>
          <w:tab w:val="left" w:pos="0"/>
        </w:tabs>
        <w:spacing w:line="276" w:lineRule="auto"/>
        <w:ind w:left="0" w:firstLine="709"/>
        <w:jc w:val="both"/>
        <w:rPr>
          <w:sz w:val="22"/>
          <w:szCs w:val="22"/>
        </w:rPr>
      </w:pPr>
      <w:bookmarkStart w:id="6" w:name="_3.4_%D0%9F%D0%B5%D1%80%D0%B2%D0%B8%D1%8"/>
      <w:bookmarkEnd w:id="6"/>
      <w:r w:rsidRPr="008E316F">
        <w:t>3.4 Первичные учетные документы</w:t>
      </w:r>
    </w:p>
    <w:p w:rsidR="008D4B99" w:rsidRPr="002073FA" w:rsidRDefault="008D4B99" w:rsidP="000905C9">
      <w:pPr>
        <w:pStyle w:val="4"/>
        <w:tabs>
          <w:tab w:val="left" w:pos="0"/>
        </w:tabs>
        <w:spacing w:line="276" w:lineRule="auto"/>
        <w:ind w:left="0" w:firstLine="709"/>
        <w:jc w:val="both"/>
        <w:rPr>
          <w:b w:val="0"/>
          <w:sz w:val="22"/>
          <w:szCs w:val="22"/>
        </w:rPr>
      </w:pPr>
      <w:r w:rsidRPr="002073FA">
        <w:rPr>
          <w:b w:val="0"/>
          <w:sz w:val="22"/>
          <w:szCs w:val="22"/>
        </w:rPr>
        <w:t>Для документального оформления фактов хозяйственной жизни в учреждении применяются формы первичных (сводных) учетных документов, установленные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D4B99" w:rsidRPr="002073FA" w:rsidRDefault="008D4B99" w:rsidP="000905C9">
      <w:pPr>
        <w:tabs>
          <w:tab w:val="left" w:pos="0"/>
        </w:tabs>
        <w:spacing w:line="276" w:lineRule="auto"/>
        <w:ind w:firstLine="709"/>
        <w:jc w:val="both"/>
        <w:rPr>
          <w:sz w:val="22"/>
          <w:szCs w:val="22"/>
        </w:rPr>
      </w:pPr>
      <w:r w:rsidRPr="002073FA">
        <w:rPr>
          <w:sz w:val="22"/>
          <w:szCs w:val="22"/>
        </w:rPr>
        <w:t>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r w:rsidR="000905C9" w:rsidRPr="002073FA">
        <w:rPr>
          <w:sz w:val="22"/>
          <w:szCs w:val="22"/>
        </w:rPr>
        <w:t xml:space="preserve"> </w:t>
      </w:r>
      <w:r w:rsidRPr="002073FA">
        <w:rPr>
          <w:sz w:val="22"/>
          <w:szCs w:val="22"/>
        </w:rPr>
        <w:t>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w:t>
      </w:r>
      <w:r w:rsidR="000905C9" w:rsidRPr="002073FA">
        <w:rPr>
          <w:sz w:val="22"/>
          <w:szCs w:val="22"/>
        </w:rPr>
        <w:t>кже достоверность этих данных.</w:t>
      </w:r>
    </w:p>
    <w:p w:rsidR="008D4B99" w:rsidRPr="002073FA" w:rsidRDefault="008D4B99" w:rsidP="0049297F">
      <w:pPr>
        <w:tabs>
          <w:tab w:val="left" w:pos="0"/>
        </w:tabs>
        <w:spacing w:line="276" w:lineRule="auto"/>
        <w:ind w:firstLine="709"/>
        <w:jc w:val="both"/>
        <w:rPr>
          <w:sz w:val="22"/>
          <w:szCs w:val="22"/>
        </w:rPr>
      </w:pPr>
      <w:r w:rsidRPr="002073FA">
        <w:rPr>
          <w:sz w:val="22"/>
          <w:szCs w:val="22"/>
        </w:rPr>
        <w:t>Формы первичных (сводных) учетных документов оформляются в соответствии с Приложением № 6.2 «График документооборота» настоящей учетной политики.</w:t>
      </w:r>
    </w:p>
    <w:p w:rsidR="008D4B99" w:rsidRPr="002073FA" w:rsidRDefault="008D4B99" w:rsidP="0049297F">
      <w:pPr>
        <w:tabs>
          <w:tab w:val="left" w:pos="0"/>
        </w:tabs>
        <w:spacing w:line="276" w:lineRule="auto"/>
        <w:ind w:firstLine="709"/>
        <w:jc w:val="both"/>
        <w:rPr>
          <w:sz w:val="22"/>
          <w:szCs w:val="22"/>
        </w:rPr>
      </w:pPr>
      <w:r w:rsidRPr="002073FA">
        <w:rPr>
          <w:sz w:val="22"/>
          <w:szCs w:val="22"/>
        </w:rPr>
        <w:t xml:space="preserve">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8D4B99" w:rsidRPr="002073FA" w:rsidRDefault="008D4B99" w:rsidP="0049297F">
      <w:pPr>
        <w:tabs>
          <w:tab w:val="left" w:pos="0"/>
        </w:tabs>
        <w:spacing w:line="276" w:lineRule="auto"/>
        <w:ind w:firstLine="709"/>
        <w:jc w:val="both"/>
        <w:rPr>
          <w:sz w:val="22"/>
          <w:szCs w:val="22"/>
        </w:rPr>
      </w:pPr>
      <w:r w:rsidRPr="002073FA">
        <w:rPr>
          <w:sz w:val="22"/>
          <w:szCs w:val="22"/>
        </w:rPr>
        <w:t xml:space="preserve">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w:t>
      </w:r>
      <w:r w:rsidRPr="002073FA">
        <w:rPr>
          <w:sz w:val="22"/>
          <w:szCs w:val="22"/>
        </w:rPr>
        <w:lastRenderedPageBreak/>
        <w:t>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в Приложении № 6.3 «</w:t>
      </w:r>
      <w:r w:rsidRPr="002073FA">
        <w:rPr>
          <w:bCs/>
          <w:sz w:val="22"/>
          <w:szCs w:val="22"/>
        </w:rPr>
        <w:t>Перечень применяемых первичных документов дополнительно к предусмотренным Приказом Минфина РФ №52н и их формы</w:t>
      </w:r>
      <w:r w:rsidRPr="002073FA">
        <w:rPr>
          <w:sz w:val="22"/>
          <w:szCs w:val="22"/>
        </w:rPr>
        <w:t>» к учетной политике.</w:t>
      </w:r>
    </w:p>
    <w:p w:rsidR="008D4B99" w:rsidRPr="002073FA" w:rsidRDefault="008D4B99" w:rsidP="0049297F">
      <w:pPr>
        <w:shd w:val="clear" w:color="auto" w:fill="FFFFFF"/>
        <w:tabs>
          <w:tab w:val="left" w:pos="0"/>
        </w:tabs>
        <w:autoSpaceDE w:val="0"/>
        <w:spacing w:line="276" w:lineRule="auto"/>
        <w:ind w:firstLine="709"/>
        <w:jc w:val="both"/>
        <w:rPr>
          <w:sz w:val="22"/>
          <w:szCs w:val="22"/>
        </w:rPr>
      </w:pPr>
      <w:r w:rsidRPr="002073FA">
        <w:rPr>
          <w:sz w:val="22"/>
          <w:szCs w:val="22"/>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субъекта учета или уполномоченных им на то лиц.</w:t>
      </w:r>
    </w:p>
    <w:p w:rsidR="008D4B99" w:rsidRPr="002073FA" w:rsidRDefault="008D4B99" w:rsidP="0049297F">
      <w:pPr>
        <w:shd w:val="clear" w:color="auto" w:fill="FFFFFF"/>
        <w:tabs>
          <w:tab w:val="left" w:pos="0"/>
        </w:tabs>
        <w:autoSpaceDE w:val="0"/>
        <w:spacing w:line="276" w:lineRule="auto"/>
        <w:ind w:firstLine="709"/>
        <w:jc w:val="both"/>
        <w:rPr>
          <w:sz w:val="22"/>
          <w:szCs w:val="22"/>
        </w:rPr>
      </w:pPr>
      <w:r w:rsidRPr="002073FA">
        <w:rPr>
          <w:sz w:val="22"/>
          <w:szCs w:val="22"/>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8D4B99" w:rsidRPr="002073FA" w:rsidRDefault="008D4B99" w:rsidP="0049297F">
      <w:pPr>
        <w:shd w:val="clear" w:color="auto" w:fill="FFFFFF"/>
        <w:tabs>
          <w:tab w:val="left" w:pos="0"/>
        </w:tabs>
        <w:autoSpaceDE w:val="0"/>
        <w:spacing w:line="276" w:lineRule="auto"/>
        <w:ind w:firstLine="709"/>
        <w:jc w:val="both"/>
        <w:rPr>
          <w:sz w:val="22"/>
          <w:szCs w:val="22"/>
        </w:rPr>
      </w:pPr>
      <w:r w:rsidRPr="002073FA">
        <w:rPr>
          <w:sz w:val="22"/>
          <w:szCs w:val="22"/>
        </w:rPr>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 органа), органа местного самоуправления, особенности оформления которых определяются законодательными и (или) иными нормативными правовыми актами Российской Федерации.</w:t>
      </w:r>
    </w:p>
    <w:p w:rsidR="008D4B99" w:rsidRPr="002073FA" w:rsidRDefault="008D4B99" w:rsidP="0049297F">
      <w:pPr>
        <w:shd w:val="clear" w:color="auto" w:fill="FFFFFF"/>
        <w:tabs>
          <w:tab w:val="left" w:pos="0"/>
        </w:tabs>
        <w:autoSpaceDE w:val="0"/>
        <w:spacing w:line="276" w:lineRule="auto"/>
        <w:ind w:firstLine="709"/>
        <w:jc w:val="both"/>
        <w:rPr>
          <w:sz w:val="22"/>
          <w:szCs w:val="22"/>
        </w:rPr>
      </w:pPr>
      <w:r w:rsidRPr="002073FA">
        <w:rPr>
          <w:sz w:val="22"/>
          <w:szCs w:val="22"/>
        </w:rPr>
        <w:t>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w:t>
      </w:r>
    </w:p>
    <w:p w:rsidR="008D4B99" w:rsidRPr="002073FA" w:rsidRDefault="008D4B99" w:rsidP="0049297F">
      <w:pPr>
        <w:shd w:val="clear" w:color="auto" w:fill="FFFFFF"/>
        <w:tabs>
          <w:tab w:val="left" w:pos="0"/>
        </w:tabs>
        <w:autoSpaceDE w:val="0"/>
        <w:spacing w:line="276" w:lineRule="auto"/>
        <w:ind w:firstLine="709"/>
        <w:jc w:val="both"/>
        <w:rPr>
          <w:sz w:val="22"/>
          <w:szCs w:val="22"/>
        </w:rPr>
      </w:pPr>
      <w:r w:rsidRPr="002073FA">
        <w:rPr>
          <w:sz w:val="22"/>
          <w:szCs w:val="22"/>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8D4B99" w:rsidRPr="002073FA" w:rsidRDefault="008D4B99" w:rsidP="00484094">
      <w:pPr>
        <w:shd w:val="clear" w:color="auto" w:fill="FFFFFF"/>
        <w:tabs>
          <w:tab w:val="left" w:pos="0"/>
        </w:tabs>
        <w:autoSpaceDE w:val="0"/>
        <w:spacing w:line="276" w:lineRule="auto"/>
        <w:ind w:firstLine="709"/>
        <w:jc w:val="both"/>
        <w:rPr>
          <w:sz w:val="22"/>
          <w:szCs w:val="22"/>
        </w:rPr>
      </w:pPr>
      <w:r w:rsidRPr="002073FA">
        <w:rPr>
          <w:sz w:val="22"/>
          <w:szCs w:val="22"/>
        </w:rPr>
        <w:t>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8D4B99" w:rsidRPr="002073FA" w:rsidRDefault="008D4B99">
      <w:pPr>
        <w:tabs>
          <w:tab w:val="left" w:pos="0"/>
        </w:tabs>
        <w:spacing w:line="276" w:lineRule="auto"/>
        <w:ind w:firstLine="709"/>
        <w:jc w:val="both"/>
        <w:rPr>
          <w:sz w:val="22"/>
          <w:szCs w:val="22"/>
        </w:rPr>
      </w:pPr>
      <w:r w:rsidRPr="002073FA">
        <w:rPr>
          <w:sz w:val="22"/>
          <w:szCs w:val="22"/>
        </w:rPr>
        <w:t>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учреждение использует дополнительные реквизиты (данные).</w:t>
      </w:r>
    </w:p>
    <w:p w:rsidR="008D4B99" w:rsidRDefault="008D4B99">
      <w:pPr>
        <w:tabs>
          <w:tab w:val="left" w:pos="0"/>
        </w:tabs>
        <w:spacing w:line="360" w:lineRule="auto"/>
        <w:ind w:firstLine="709"/>
        <w:jc w:val="both"/>
      </w:pPr>
    </w:p>
    <w:tbl>
      <w:tblPr>
        <w:tblW w:w="0" w:type="auto"/>
        <w:tblInd w:w="-5" w:type="dxa"/>
        <w:tblLayout w:type="fixed"/>
        <w:tblLook w:val="0000"/>
      </w:tblPr>
      <w:tblGrid>
        <w:gridCol w:w="392"/>
        <w:gridCol w:w="1984"/>
        <w:gridCol w:w="2694"/>
        <w:gridCol w:w="2551"/>
        <w:gridCol w:w="1853"/>
      </w:tblGrid>
      <w:tr w:rsidR="008D4B99">
        <w:tc>
          <w:tcPr>
            <w:tcW w:w="39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pacing w:before="40" w:after="40"/>
              <w:jc w:val="center"/>
              <w:rPr>
                <w:rFonts w:eastAsia="Calibri"/>
                <w:b/>
                <w:color w:val="auto"/>
                <w:sz w:val="20"/>
                <w:szCs w:val="20"/>
              </w:rPr>
            </w:pPr>
            <w:r>
              <w:rPr>
                <w:rFonts w:eastAsia="Calibri"/>
                <w:b/>
                <w:color w:val="auto"/>
                <w:sz w:val="20"/>
                <w:szCs w:val="20"/>
              </w:rPr>
              <w:t>№</w:t>
            </w:r>
          </w:p>
        </w:tc>
        <w:tc>
          <w:tcPr>
            <w:tcW w:w="1984"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pacing w:before="40" w:after="40"/>
              <w:jc w:val="center"/>
              <w:rPr>
                <w:rFonts w:eastAsia="Calibri"/>
                <w:b/>
                <w:color w:val="auto"/>
                <w:sz w:val="20"/>
                <w:szCs w:val="20"/>
              </w:rPr>
            </w:pPr>
            <w:r>
              <w:rPr>
                <w:rFonts w:eastAsia="Calibri"/>
                <w:b/>
                <w:color w:val="auto"/>
                <w:sz w:val="20"/>
                <w:szCs w:val="20"/>
              </w:rPr>
              <w:t>Наименование дополнительного реквизита и (или) показателя</w:t>
            </w:r>
          </w:p>
        </w:tc>
        <w:tc>
          <w:tcPr>
            <w:tcW w:w="2694"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pacing w:before="40" w:after="40"/>
              <w:jc w:val="center"/>
              <w:rPr>
                <w:rFonts w:eastAsia="Calibri"/>
                <w:b/>
                <w:color w:val="auto"/>
                <w:sz w:val="20"/>
                <w:szCs w:val="20"/>
              </w:rPr>
            </w:pPr>
            <w:r>
              <w:rPr>
                <w:rFonts w:eastAsia="Calibri"/>
                <w:b/>
                <w:color w:val="auto"/>
                <w:sz w:val="20"/>
                <w:szCs w:val="20"/>
              </w:rPr>
              <w:t>Варианты использования доп. реквизитов и (или) показателей</w:t>
            </w:r>
          </w:p>
        </w:tc>
        <w:tc>
          <w:tcPr>
            <w:tcW w:w="2551"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pacing w:before="40" w:after="40"/>
              <w:jc w:val="center"/>
              <w:rPr>
                <w:rFonts w:eastAsia="Calibri"/>
                <w:b/>
                <w:color w:val="auto"/>
                <w:sz w:val="20"/>
                <w:szCs w:val="20"/>
              </w:rPr>
            </w:pPr>
            <w:r>
              <w:rPr>
                <w:rFonts w:eastAsia="Calibri"/>
                <w:b/>
                <w:color w:val="auto"/>
                <w:sz w:val="20"/>
                <w:szCs w:val="20"/>
              </w:rPr>
              <w:t>Регистры, в которых используются доп. реквизиты и (или) показатели</w:t>
            </w:r>
          </w:p>
        </w:tc>
        <w:tc>
          <w:tcPr>
            <w:tcW w:w="1853"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pacing w:before="40" w:after="40"/>
              <w:jc w:val="center"/>
              <w:rPr>
                <w:rFonts w:eastAsia="Calibri"/>
                <w:b/>
                <w:color w:val="auto"/>
                <w:sz w:val="20"/>
                <w:szCs w:val="20"/>
              </w:rPr>
            </w:pPr>
            <w:r>
              <w:rPr>
                <w:rFonts w:eastAsia="Calibri"/>
                <w:b/>
                <w:color w:val="auto"/>
                <w:sz w:val="20"/>
                <w:szCs w:val="20"/>
              </w:rPr>
              <w:t xml:space="preserve">Вариант </w:t>
            </w:r>
          </w:p>
          <w:p w:rsidR="008D4B99" w:rsidRDefault="008D4B99">
            <w:pPr>
              <w:widowControl/>
              <w:suppressAutoHyphens w:val="0"/>
              <w:spacing w:before="40" w:after="40"/>
              <w:jc w:val="center"/>
            </w:pPr>
            <w:r>
              <w:rPr>
                <w:rFonts w:eastAsia="Calibri"/>
                <w:b/>
                <w:color w:val="auto"/>
                <w:sz w:val="20"/>
                <w:szCs w:val="20"/>
              </w:rPr>
              <w:t>заполнения</w:t>
            </w:r>
          </w:p>
        </w:tc>
      </w:tr>
      <w:tr w:rsidR="008D4B99" w:rsidRPr="00DE10A0" w:rsidTr="00DE10A0">
        <w:tc>
          <w:tcPr>
            <w:tcW w:w="392"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1</w:t>
            </w:r>
          </w:p>
        </w:tc>
        <w:tc>
          <w:tcPr>
            <w:tcW w:w="1984"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Наименование структурного подразделения</w:t>
            </w:r>
          </w:p>
        </w:tc>
        <w:tc>
          <w:tcPr>
            <w:tcW w:w="2694"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 xml:space="preserve">1) </w:t>
            </w:r>
            <w:r w:rsidR="00C76C16" w:rsidRPr="00DE10A0">
              <w:t>детский с</w:t>
            </w:r>
            <w:r w:rsidRPr="00DE10A0">
              <w:t>ад</w:t>
            </w:r>
          </w:p>
          <w:p w:rsidR="008D4B99" w:rsidRPr="00DE10A0" w:rsidRDefault="008D4B99" w:rsidP="00DE10A0"/>
        </w:tc>
        <w:tc>
          <w:tcPr>
            <w:tcW w:w="2551"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1) Бухгалтерская справка (ф.0504833)</w:t>
            </w:r>
          </w:p>
          <w:p w:rsidR="008D4B99" w:rsidRPr="00DE10A0" w:rsidRDefault="008D4B99" w:rsidP="00DE10A0">
            <w:r w:rsidRPr="00DE10A0">
              <w:t>2) Акт о списании материальных запасов    (ф. 0504230)</w:t>
            </w:r>
          </w:p>
          <w:p w:rsidR="008D4B99" w:rsidRPr="00DE10A0" w:rsidRDefault="008D4B99" w:rsidP="00DE10A0">
            <w:r w:rsidRPr="00DE10A0">
              <w:t>и т.д.</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D4B99" w:rsidRPr="00DE10A0" w:rsidRDefault="008D4B99" w:rsidP="00DE10A0">
            <w:r w:rsidRPr="00DE10A0">
              <w:t>В момент составления документа</w:t>
            </w:r>
          </w:p>
        </w:tc>
      </w:tr>
      <w:tr w:rsidR="008D4B99" w:rsidRPr="00DE10A0" w:rsidTr="00DE10A0">
        <w:tc>
          <w:tcPr>
            <w:tcW w:w="392"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2</w:t>
            </w:r>
          </w:p>
        </w:tc>
        <w:tc>
          <w:tcPr>
            <w:tcW w:w="1984"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Отметка – поступление документа в бухгалтерию</w:t>
            </w:r>
          </w:p>
        </w:tc>
        <w:tc>
          <w:tcPr>
            <w:tcW w:w="2694"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Документ принят в бухгалтерию:</w:t>
            </w:r>
          </w:p>
          <w:p w:rsidR="008D4B99" w:rsidRPr="00DE10A0" w:rsidRDefault="008D4B99" w:rsidP="00DE10A0">
            <w:r w:rsidRPr="00DE10A0">
              <w:t xml:space="preserve">дата, </w:t>
            </w:r>
          </w:p>
          <w:p w:rsidR="008D4B99" w:rsidRPr="00DE10A0" w:rsidRDefault="008D4B99" w:rsidP="00DE10A0">
            <w:r w:rsidRPr="00DE10A0">
              <w:t xml:space="preserve">подпись </w:t>
            </w:r>
          </w:p>
        </w:tc>
        <w:tc>
          <w:tcPr>
            <w:tcW w:w="2551" w:type="dxa"/>
            <w:tcBorders>
              <w:top w:val="single" w:sz="4" w:space="0" w:color="000000"/>
              <w:left w:val="single" w:sz="4" w:space="0" w:color="000000"/>
              <w:bottom w:val="single" w:sz="4" w:space="0" w:color="000000"/>
            </w:tcBorders>
            <w:shd w:val="clear" w:color="auto" w:fill="auto"/>
          </w:tcPr>
          <w:p w:rsidR="008D4B99" w:rsidRPr="00DE10A0" w:rsidRDefault="008D4B99" w:rsidP="00DE10A0">
            <w:r w:rsidRPr="00DE10A0">
              <w:t>Товаросопроводительные документы, предъявляемые поставщиками:</w:t>
            </w:r>
          </w:p>
          <w:p w:rsidR="008D4B99" w:rsidRPr="00DE10A0" w:rsidRDefault="008D4B99" w:rsidP="00DE10A0">
            <w:r w:rsidRPr="00DE10A0">
              <w:lastRenderedPageBreak/>
              <w:t>Универсальный передаточный акт;</w:t>
            </w:r>
          </w:p>
          <w:p w:rsidR="008D4B99" w:rsidRPr="00DE10A0" w:rsidRDefault="008D4B99" w:rsidP="00DE10A0">
            <w:r w:rsidRPr="00DE10A0">
              <w:t>Товарная накладная;</w:t>
            </w:r>
          </w:p>
          <w:p w:rsidR="008D4B99" w:rsidRPr="00DE10A0" w:rsidRDefault="008D4B99" w:rsidP="00DE10A0">
            <w:r w:rsidRPr="00DE10A0">
              <w:t>Акт выполненных работ;</w:t>
            </w:r>
          </w:p>
          <w:p w:rsidR="008D4B99" w:rsidRPr="00DE10A0" w:rsidRDefault="008D4B99" w:rsidP="00DE10A0">
            <w:r w:rsidRPr="00DE10A0">
              <w:t>Счет-фактура</w:t>
            </w:r>
          </w:p>
          <w:p w:rsidR="008D4B99" w:rsidRPr="00DE10A0" w:rsidRDefault="008D4B99" w:rsidP="00DE10A0">
            <w:r w:rsidRPr="00DE10A0">
              <w:t>и т.д.</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D4B99" w:rsidRPr="00DE10A0" w:rsidRDefault="008D4B99" w:rsidP="00DE10A0">
            <w:r w:rsidRPr="00DE10A0">
              <w:lastRenderedPageBreak/>
              <w:t xml:space="preserve">Путем простановки оттиска штампа «Документ </w:t>
            </w:r>
            <w:r w:rsidRPr="00DE10A0">
              <w:lastRenderedPageBreak/>
              <w:t>принят в бухгалтерию»</w:t>
            </w:r>
          </w:p>
        </w:tc>
      </w:tr>
      <w:tr w:rsidR="008D4B99" w:rsidRPr="00813099" w:rsidTr="00DE10A0">
        <w:tc>
          <w:tcPr>
            <w:tcW w:w="392" w:type="dxa"/>
            <w:tcBorders>
              <w:top w:val="single" w:sz="4" w:space="0" w:color="000000"/>
              <w:left w:val="single" w:sz="4" w:space="0" w:color="000000"/>
              <w:bottom w:val="single" w:sz="4" w:space="0" w:color="000000"/>
            </w:tcBorders>
            <w:shd w:val="clear" w:color="auto" w:fill="auto"/>
          </w:tcPr>
          <w:p w:rsidR="008D4B99" w:rsidRPr="009C483F" w:rsidRDefault="008D4B99" w:rsidP="00813099"/>
        </w:tc>
        <w:tc>
          <w:tcPr>
            <w:tcW w:w="1984" w:type="dxa"/>
            <w:tcBorders>
              <w:top w:val="single" w:sz="4" w:space="0" w:color="000000"/>
              <w:left w:val="single" w:sz="4" w:space="0" w:color="000000"/>
              <w:bottom w:val="single" w:sz="4" w:space="0" w:color="000000"/>
            </w:tcBorders>
            <w:shd w:val="clear" w:color="auto" w:fill="auto"/>
          </w:tcPr>
          <w:p w:rsidR="008D4B99" w:rsidRPr="00813099" w:rsidRDefault="008D4B99" w:rsidP="00813099">
            <w:r w:rsidRPr="009C483F">
              <w:t>И т.д.</w:t>
            </w:r>
          </w:p>
        </w:tc>
        <w:tc>
          <w:tcPr>
            <w:tcW w:w="2694" w:type="dxa"/>
            <w:tcBorders>
              <w:top w:val="single" w:sz="4" w:space="0" w:color="000000"/>
              <w:left w:val="single" w:sz="4" w:space="0" w:color="000000"/>
              <w:bottom w:val="single" w:sz="4" w:space="0" w:color="000000"/>
            </w:tcBorders>
            <w:shd w:val="clear" w:color="auto" w:fill="auto"/>
          </w:tcPr>
          <w:p w:rsidR="008D4B99" w:rsidRPr="00813099" w:rsidRDefault="008D4B99" w:rsidP="00813099"/>
        </w:tc>
        <w:tc>
          <w:tcPr>
            <w:tcW w:w="2551" w:type="dxa"/>
            <w:tcBorders>
              <w:top w:val="single" w:sz="4" w:space="0" w:color="000000"/>
              <w:left w:val="single" w:sz="4" w:space="0" w:color="000000"/>
              <w:bottom w:val="single" w:sz="4" w:space="0" w:color="000000"/>
            </w:tcBorders>
            <w:shd w:val="clear" w:color="auto" w:fill="auto"/>
          </w:tcPr>
          <w:p w:rsidR="008D4B99" w:rsidRPr="00813099" w:rsidRDefault="008D4B99" w:rsidP="00813099"/>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D4B99" w:rsidRPr="00813099" w:rsidRDefault="008D4B99" w:rsidP="00813099"/>
        </w:tc>
      </w:tr>
    </w:tbl>
    <w:p w:rsidR="008D4B99" w:rsidRDefault="008D4B99">
      <w:pPr>
        <w:tabs>
          <w:tab w:val="left" w:pos="0"/>
        </w:tabs>
        <w:spacing w:line="360" w:lineRule="auto"/>
        <w:ind w:firstLine="709"/>
        <w:jc w:val="both"/>
      </w:pPr>
    </w:p>
    <w:p w:rsidR="008D4B99" w:rsidRPr="00A77488" w:rsidRDefault="008D4B99" w:rsidP="00A77488">
      <w:pPr>
        <w:pStyle w:val="4"/>
        <w:tabs>
          <w:tab w:val="left" w:pos="0"/>
        </w:tabs>
        <w:ind w:left="0" w:firstLine="284"/>
        <w:rPr>
          <w:color w:val="auto"/>
        </w:rPr>
      </w:pPr>
      <w:bookmarkStart w:id="7" w:name="_3.5_%D0%A0%D0%B5%D0%B3%D0%B8%D1%81%D1%8"/>
      <w:bookmarkEnd w:id="7"/>
      <w:r w:rsidRPr="00A77488">
        <w:t>3.5 Регистры бухгалтерского учета</w:t>
      </w:r>
    </w:p>
    <w:p w:rsidR="008D4B99" w:rsidRDefault="008D4B99">
      <w:pPr>
        <w:tabs>
          <w:tab w:val="left" w:pos="0"/>
        </w:tabs>
        <w:spacing w:line="276" w:lineRule="auto"/>
        <w:ind w:firstLine="284"/>
        <w:jc w:val="both"/>
        <w:rPr>
          <w:color w:val="auto"/>
          <w:sz w:val="22"/>
          <w:szCs w:val="22"/>
        </w:rPr>
      </w:pPr>
    </w:p>
    <w:p w:rsidR="008D4B99" w:rsidRPr="002073FA" w:rsidRDefault="008D4B99" w:rsidP="00A77488">
      <w:pPr>
        <w:tabs>
          <w:tab w:val="left" w:pos="0"/>
        </w:tabs>
        <w:spacing w:line="276" w:lineRule="auto"/>
        <w:ind w:firstLine="284"/>
        <w:jc w:val="both"/>
        <w:rPr>
          <w:color w:val="auto"/>
          <w:sz w:val="22"/>
          <w:szCs w:val="22"/>
        </w:rPr>
      </w:pPr>
      <w:r w:rsidRPr="002073FA">
        <w:rPr>
          <w:color w:val="auto"/>
          <w:sz w:val="22"/>
          <w:szCs w:val="22"/>
        </w:rPr>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приказом Минфина РФ от 1 декабря 2010 г.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Перечень применяемых регистров бухгалтерского учета, применяемых учреждением, приведен в Приложении № 6.5 к настоящей учетной политике.</w:t>
      </w:r>
    </w:p>
    <w:p w:rsidR="008D4B99" w:rsidRPr="002073FA" w:rsidRDefault="008D4B99" w:rsidP="00A77488">
      <w:pPr>
        <w:tabs>
          <w:tab w:val="left" w:pos="0"/>
          <w:tab w:val="left" w:pos="567"/>
        </w:tabs>
        <w:spacing w:line="276" w:lineRule="auto"/>
        <w:ind w:firstLine="284"/>
        <w:jc w:val="both"/>
        <w:rPr>
          <w:color w:val="auto"/>
          <w:sz w:val="22"/>
          <w:szCs w:val="22"/>
        </w:rPr>
      </w:pPr>
      <w:r w:rsidRPr="002073FA">
        <w:rPr>
          <w:color w:val="auto"/>
          <w:sz w:val="22"/>
          <w:szCs w:val="22"/>
        </w:rPr>
        <w:t>Дополнительно к установленным формам регистров бухгалтерского учета, в учреждении применяются дополнительные формы, приведенные в Приложении № 6.5 к настоящей учетной политике.</w:t>
      </w:r>
    </w:p>
    <w:p w:rsidR="008D4B99" w:rsidRPr="002073FA" w:rsidRDefault="008D4B99" w:rsidP="00A77488">
      <w:pPr>
        <w:tabs>
          <w:tab w:val="left" w:pos="0"/>
        </w:tabs>
        <w:spacing w:line="276" w:lineRule="auto"/>
        <w:ind w:firstLine="284"/>
        <w:jc w:val="both"/>
        <w:rPr>
          <w:sz w:val="22"/>
          <w:szCs w:val="22"/>
        </w:rPr>
      </w:pPr>
      <w:r w:rsidRPr="002073FA">
        <w:rPr>
          <w:sz w:val="22"/>
          <w:szCs w:val="22"/>
        </w:rPr>
        <w:t xml:space="preserve">Регистры бухгалтерского учета формируются в виде книг, журналов, карточек на бумажных носителях, ввиду </w:t>
      </w:r>
      <w:r w:rsidR="00F81A43" w:rsidRPr="002073FA">
        <w:rPr>
          <w:sz w:val="22"/>
          <w:szCs w:val="22"/>
        </w:rPr>
        <w:t>наличия</w:t>
      </w:r>
      <w:r w:rsidRPr="002073FA">
        <w:rPr>
          <w:sz w:val="22"/>
          <w:szCs w:val="22"/>
        </w:rPr>
        <w:t xml:space="preserve">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Приложением № 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 к учетной политике. </w:t>
      </w:r>
    </w:p>
    <w:p w:rsidR="008D4B99" w:rsidRPr="002073FA" w:rsidRDefault="008D4B99">
      <w:pPr>
        <w:tabs>
          <w:tab w:val="left" w:pos="0"/>
        </w:tabs>
        <w:spacing w:line="276" w:lineRule="auto"/>
        <w:ind w:firstLine="284"/>
        <w:jc w:val="both"/>
        <w:rPr>
          <w:sz w:val="22"/>
          <w:szCs w:val="22"/>
        </w:rPr>
      </w:pPr>
      <w:r w:rsidRPr="002073FA">
        <w:rPr>
          <w:sz w:val="22"/>
          <w:szCs w:val="22"/>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операций с безналичными денежными средствами (2);</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операций расчетов с поставщиками и подрядчиками (4);</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операций расчетов с дебиторами по доходам (5);</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операций расчетов по оплате труда, денежному довольствию (6);</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операций по выбытию и перемещению нефинансовых активов (7);</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lastRenderedPageBreak/>
        <w:t>Журнал по прочим операциям (8);</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Журнал по исправлению ошибок прошлых лет (8 – ош)  (далее - Журналы операций);</w:t>
      </w:r>
    </w:p>
    <w:p w:rsidR="008D4B99" w:rsidRPr="002073FA" w:rsidRDefault="008D4B99" w:rsidP="00CE25E4">
      <w:pPr>
        <w:numPr>
          <w:ilvl w:val="0"/>
          <w:numId w:val="28"/>
        </w:numPr>
        <w:tabs>
          <w:tab w:val="left" w:pos="0"/>
        </w:tabs>
        <w:spacing w:line="276" w:lineRule="auto"/>
        <w:ind w:left="851" w:hanging="284"/>
        <w:jc w:val="both"/>
        <w:rPr>
          <w:sz w:val="22"/>
          <w:szCs w:val="22"/>
        </w:rPr>
      </w:pPr>
      <w:r w:rsidRPr="002073FA">
        <w:rPr>
          <w:sz w:val="22"/>
          <w:szCs w:val="22"/>
        </w:rPr>
        <w:t>Главная книга;</w:t>
      </w:r>
    </w:p>
    <w:p w:rsidR="008D4B99" w:rsidRPr="002073FA" w:rsidRDefault="008D4B99" w:rsidP="0078500B">
      <w:pPr>
        <w:numPr>
          <w:ilvl w:val="0"/>
          <w:numId w:val="28"/>
        </w:numPr>
        <w:tabs>
          <w:tab w:val="left" w:pos="0"/>
        </w:tabs>
        <w:spacing w:line="276" w:lineRule="auto"/>
        <w:ind w:left="851" w:hanging="284"/>
        <w:jc w:val="both"/>
        <w:rPr>
          <w:sz w:val="22"/>
          <w:szCs w:val="22"/>
        </w:rPr>
      </w:pPr>
      <w:r w:rsidRPr="002073FA">
        <w:rPr>
          <w:sz w:val="22"/>
          <w:szCs w:val="22"/>
        </w:rPr>
        <w:t>иных регистрах, предусмотренных Приложением № 6.5 к учетной политике.</w:t>
      </w:r>
    </w:p>
    <w:p w:rsidR="008D4B99" w:rsidRPr="002073FA" w:rsidRDefault="008D4B99" w:rsidP="0078500B">
      <w:pPr>
        <w:tabs>
          <w:tab w:val="left" w:pos="0"/>
        </w:tabs>
        <w:spacing w:line="276" w:lineRule="auto"/>
        <w:ind w:firstLine="284"/>
        <w:jc w:val="both"/>
        <w:rPr>
          <w:sz w:val="22"/>
          <w:szCs w:val="22"/>
        </w:rPr>
      </w:pPr>
      <w:r w:rsidRPr="002073FA">
        <w:rPr>
          <w:sz w:val="22"/>
          <w:szCs w:val="22"/>
        </w:rPr>
        <w:t>По истечении каждого отчетного периода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w:t>
      </w:r>
    </w:p>
    <w:p w:rsidR="008D4B99" w:rsidRPr="002073FA" w:rsidRDefault="008D4B99" w:rsidP="0078500B">
      <w:pPr>
        <w:tabs>
          <w:tab w:val="left" w:pos="0"/>
        </w:tabs>
        <w:spacing w:line="276" w:lineRule="auto"/>
        <w:ind w:firstLine="284"/>
        <w:jc w:val="both"/>
        <w:rPr>
          <w:sz w:val="22"/>
          <w:szCs w:val="22"/>
        </w:rPr>
      </w:pPr>
      <w:r w:rsidRPr="002073FA">
        <w:rPr>
          <w:sz w:val="22"/>
          <w:szCs w:val="22"/>
        </w:rPr>
        <w:t>В Главной книге (ф.0504072) отражаются в хронологическом порядке записи по счетам бюджетного учета в порядке возрастания.</w:t>
      </w:r>
    </w:p>
    <w:p w:rsidR="008D4B99" w:rsidRPr="002073FA" w:rsidRDefault="008D4B99">
      <w:pPr>
        <w:tabs>
          <w:tab w:val="left" w:pos="0"/>
        </w:tabs>
        <w:spacing w:line="276" w:lineRule="auto"/>
        <w:ind w:firstLine="284"/>
        <w:jc w:val="both"/>
        <w:rPr>
          <w:sz w:val="22"/>
          <w:szCs w:val="22"/>
        </w:rPr>
      </w:pPr>
      <w:r w:rsidRPr="002073FA">
        <w:rPr>
          <w:sz w:val="22"/>
          <w:szCs w:val="22"/>
        </w:rPr>
        <w:t>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w:t>
      </w:r>
      <w:r w:rsidR="00F81A43" w:rsidRPr="002073FA">
        <w:rPr>
          <w:sz w:val="22"/>
          <w:szCs w:val="22"/>
        </w:rPr>
        <w:t>.</w:t>
      </w:r>
    </w:p>
    <w:p w:rsidR="008D4B99" w:rsidRPr="002073FA" w:rsidRDefault="008D4B99">
      <w:pPr>
        <w:tabs>
          <w:tab w:val="left" w:pos="0"/>
        </w:tabs>
        <w:spacing w:line="276" w:lineRule="auto"/>
        <w:ind w:firstLine="284"/>
        <w:jc w:val="both"/>
        <w:rPr>
          <w:sz w:val="22"/>
          <w:szCs w:val="22"/>
        </w:rPr>
      </w:pPr>
      <w:r w:rsidRPr="002073FA">
        <w:rPr>
          <w:sz w:val="22"/>
          <w:szCs w:val="22"/>
        </w:rPr>
        <w:t>Формирование регистров бухгалтерского учета на бумажном носителе, осуществляется с периодичностью, установленной в Приложении №6.5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8D4B99" w:rsidRPr="00684C15" w:rsidRDefault="008D4B99">
      <w:pPr>
        <w:tabs>
          <w:tab w:val="left" w:pos="0"/>
        </w:tabs>
        <w:spacing w:line="276" w:lineRule="auto"/>
        <w:ind w:firstLine="284"/>
        <w:jc w:val="both"/>
      </w:pPr>
    </w:p>
    <w:p w:rsidR="008D4B99" w:rsidRPr="00796717" w:rsidRDefault="008D4B99">
      <w:pPr>
        <w:pStyle w:val="4"/>
        <w:tabs>
          <w:tab w:val="left" w:pos="0"/>
        </w:tabs>
        <w:ind w:left="0" w:firstLine="284"/>
        <w:rPr>
          <w:color w:val="auto"/>
        </w:rPr>
      </w:pPr>
      <w:bookmarkStart w:id="8" w:name="_3.6_%D0%A0%D0%B5%D0%B3%D0%B8%D1%81%D1%8"/>
      <w:bookmarkEnd w:id="8"/>
      <w:r w:rsidRPr="00796717">
        <w:t>3.6 Регистры налогового учета</w:t>
      </w:r>
    </w:p>
    <w:p w:rsidR="008D4B99" w:rsidRPr="00796717" w:rsidRDefault="008D4B99">
      <w:pPr>
        <w:tabs>
          <w:tab w:val="left" w:pos="0"/>
          <w:tab w:val="left" w:pos="567"/>
        </w:tabs>
        <w:spacing w:line="360" w:lineRule="auto"/>
        <w:ind w:firstLine="709"/>
        <w:jc w:val="both"/>
        <w:rPr>
          <w:b/>
          <w:color w:val="auto"/>
        </w:rPr>
      </w:pPr>
    </w:p>
    <w:p w:rsidR="008D4B99" w:rsidRPr="002073FA" w:rsidRDefault="008D4B99">
      <w:pPr>
        <w:tabs>
          <w:tab w:val="left" w:pos="0"/>
          <w:tab w:val="left" w:pos="567"/>
        </w:tabs>
        <w:spacing w:line="276" w:lineRule="auto"/>
        <w:ind w:firstLine="284"/>
        <w:jc w:val="both"/>
        <w:rPr>
          <w:sz w:val="22"/>
          <w:szCs w:val="22"/>
        </w:rPr>
      </w:pPr>
      <w:r w:rsidRPr="002073FA">
        <w:rPr>
          <w:sz w:val="22"/>
          <w:szCs w:val="22"/>
        </w:rPr>
        <w:t>С целью ведения налогового учета сумм НДФЛ по доходам, выплачиваемым физическим лицам, по отношению к которым учреждение выступает в качестве налогового агента, учреждением применяется регистр налогового учета, форма которого приведена в Приложении №6.8.</w:t>
      </w:r>
    </w:p>
    <w:p w:rsidR="008D4B99" w:rsidRDefault="008D4B99">
      <w:pPr>
        <w:tabs>
          <w:tab w:val="left" w:pos="0"/>
          <w:tab w:val="left" w:pos="567"/>
        </w:tabs>
        <w:spacing w:line="276" w:lineRule="auto"/>
        <w:ind w:firstLine="284"/>
        <w:jc w:val="both"/>
        <w:rPr>
          <w:sz w:val="22"/>
          <w:szCs w:val="22"/>
        </w:rPr>
      </w:pPr>
    </w:p>
    <w:p w:rsidR="008D4B99" w:rsidRPr="00796717" w:rsidRDefault="008D4B99">
      <w:pPr>
        <w:pStyle w:val="4"/>
        <w:tabs>
          <w:tab w:val="left" w:pos="0"/>
        </w:tabs>
        <w:ind w:left="0" w:firstLine="284"/>
      </w:pPr>
      <w:r w:rsidRPr="00796717">
        <w:t>3.7 Инвентаризация активов и обязательств</w:t>
      </w:r>
    </w:p>
    <w:p w:rsidR="008D4B99" w:rsidRPr="00796717" w:rsidRDefault="008D4B99">
      <w:pPr>
        <w:tabs>
          <w:tab w:val="left" w:pos="0"/>
          <w:tab w:val="left" w:pos="567"/>
        </w:tabs>
        <w:spacing w:line="360" w:lineRule="auto"/>
        <w:ind w:firstLine="709"/>
        <w:jc w:val="both"/>
      </w:pPr>
    </w:p>
    <w:p w:rsidR="008D4B99" w:rsidRPr="002073FA" w:rsidRDefault="008D4B99" w:rsidP="00796717">
      <w:pPr>
        <w:tabs>
          <w:tab w:val="left" w:pos="0"/>
          <w:tab w:val="left" w:pos="1276"/>
        </w:tabs>
        <w:spacing w:line="276" w:lineRule="auto"/>
        <w:ind w:firstLine="284"/>
        <w:jc w:val="both"/>
        <w:rPr>
          <w:color w:val="auto"/>
          <w:sz w:val="22"/>
          <w:szCs w:val="22"/>
        </w:rPr>
      </w:pPr>
      <w:r w:rsidRPr="002073FA">
        <w:rPr>
          <w:color w:val="auto"/>
          <w:sz w:val="22"/>
          <w:szCs w:val="22"/>
        </w:rPr>
        <w:t>Порядок проведения инвентаризации в учреждении установлены в Приложении № 6.1</w:t>
      </w:r>
      <w:r w:rsidR="00FB7B8D" w:rsidRPr="002073FA">
        <w:rPr>
          <w:color w:val="auto"/>
          <w:sz w:val="22"/>
          <w:szCs w:val="22"/>
        </w:rPr>
        <w:t>6</w:t>
      </w:r>
      <w:r w:rsidRPr="002073FA">
        <w:rPr>
          <w:color w:val="auto"/>
          <w:sz w:val="22"/>
          <w:szCs w:val="22"/>
        </w:rPr>
        <w:t xml:space="preserve"> «Положение о проведении инвентаризации активов и обязательств».</w:t>
      </w:r>
    </w:p>
    <w:p w:rsidR="008D4B99" w:rsidRPr="002073FA" w:rsidRDefault="008D4B99">
      <w:pPr>
        <w:tabs>
          <w:tab w:val="left" w:pos="0"/>
          <w:tab w:val="left" w:pos="1276"/>
        </w:tabs>
        <w:spacing w:line="276" w:lineRule="auto"/>
        <w:ind w:firstLine="284"/>
        <w:jc w:val="both"/>
        <w:rPr>
          <w:color w:val="auto"/>
          <w:sz w:val="22"/>
          <w:szCs w:val="22"/>
        </w:rPr>
      </w:pPr>
      <w:r w:rsidRPr="002073FA">
        <w:rPr>
          <w:color w:val="auto"/>
          <w:sz w:val="22"/>
          <w:szCs w:val="22"/>
        </w:rPr>
        <w:t xml:space="preserve">Количество инвентаризаций в отчетном году, даты их проведения, перечень имущества и обязательств, проверяемых при каждой из них, устанавливаются приказом (распоряжением) руководителя учреждения, за исключением случаев, когда инвентаризация обязательна. </w:t>
      </w:r>
    </w:p>
    <w:p w:rsidR="008D4B99" w:rsidRPr="002073FA" w:rsidRDefault="008D4B99" w:rsidP="00796717">
      <w:pPr>
        <w:tabs>
          <w:tab w:val="left" w:pos="0"/>
          <w:tab w:val="left" w:pos="1276"/>
        </w:tabs>
        <w:spacing w:line="276" w:lineRule="auto"/>
        <w:ind w:firstLine="284"/>
        <w:jc w:val="both"/>
        <w:rPr>
          <w:color w:val="auto"/>
          <w:sz w:val="22"/>
          <w:szCs w:val="22"/>
          <w:shd w:val="clear" w:color="auto" w:fill="FFFF00"/>
        </w:rPr>
      </w:pPr>
      <w:r w:rsidRPr="002073FA">
        <w:rPr>
          <w:color w:val="auto"/>
          <w:sz w:val="22"/>
          <w:szCs w:val="22"/>
        </w:rPr>
        <w:t xml:space="preserve">Для проведения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оформляется отдельный приказ </w:t>
      </w:r>
      <w:r w:rsidRPr="002073FA">
        <w:rPr>
          <w:sz w:val="22"/>
          <w:szCs w:val="22"/>
        </w:rPr>
        <w:t>руководителя.</w:t>
      </w:r>
      <w:r w:rsidRPr="002073FA">
        <w:rPr>
          <w:color w:val="auto"/>
          <w:sz w:val="22"/>
          <w:szCs w:val="22"/>
        </w:rPr>
        <w:t xml:space="preserve"> </w:t>
      </w:r>
    </w:p>
    <w:p w:rsidR="008D4B99" w:rsidRPr="002073FA" w:rsidRDefault="008D4B99" w:rsidP="00796717">
      <w:pPr>
        <w:tabs>
          <w:tab w:val="left" w:pos="0"/>
          <w:tab w:val="left" w:pos="1276"/>
        </w:tabs>
        <w:spacing w:line="276" w:lineRule="auto"/>
        <w:ind w:firstLine="284"/>
        <w:jc w:val="both"/>
        <w:rPr>
          <w:color w:val="auto"/>
          <w:sz w:val="22"/>
          <w:szCs w:val="22"/>
          <w:shd w:val="clear" w:color="auto" w:fill="FFFF00"/>
        </w:rPr>
      </w:pPr>
      <w:r w:rsidRPr="002073FA">
        <w:rPr>
          <w:color w:val="auto"/>
          <w:sz w:val="22"/>
          <w:szCs w:val="22"/>
        </w:rPr>
        <w:t xml:space="preserve">Количество инвентаризаций в отчетном году, сроки их проведения, а также перечень имущества и финансовых обязательств, проверяемых при каждой из них, кроме случаев, когда проведение инвентаризации обязательно, установлены в Приложении № 6.9 «План проведения </w:t>
      </w:r>
      <w:r w:rsidRPr="002073FA">
        <w:rPr>
          <w:color w:val="auto"/>
          <w:sz w:val="22"/>
          <w:szCs w:val="22"/>
        </w:rPr>
        <w:lastRenderedPageBreak/>
        <w:t>инвентаризаций».</w:t>
      </w:r>
    </w:p>
    <w:p w:rsidR="008D4B99" w:rsidRPr="002073FA" w:rsidRDefault="008D4B99" w:rsidP="00796717">
      <w:pPr>
        <w:tabs>
          <w:tab w:val="left" w:pos="0"/>
          <w:tab w:val="left" w:pos="1276"/>
        </w:tabs>
        <w:spacing w:after="195" w:line="276" w:lineRule="auto"/>
        <w:ind w:firstLine="284"/>
        <w:jc w:val="both"/>
        <w:rPr>
          <w:color w:val="auto"/>
          <w:sz w:val="22"/>
          <w:szCs w:val="22"/>
        </w:rPr>
      </w:pPr>
      <w:r w:rsidRPr="002073FA">
        <w:rPr>
          <w:color w:val="auto"/>
          <w:sz w:val="22"/>
          <w:szCs w:val="22"/>
        </w:rPr>
        <w:t>Состав постоянно действующей комиссии для проведения инвентаризации утвержден Приложением № 6.</w:t>
      </w:r>
      <w:r w:rsidR="00FB7B8D" w:rsidRPr="002073FA">
        <w:rPr>
          <w:color w:val="auto"/>
          <w:sz w:val="22"/>
          <w:szCs w:val="22"/>
        </w:rPr>
        <w:t>9</w:t>
      </w:r>
      <w:r w:rsidRPr="002073FA">
        <w:rPr>
          <w:color w:val="auto"/>
          <w:sz w:val="22"/>
          <w:szCs w:val="22"/>
        </w:rPr>
        <w:t xml:space="preserve"> «Состав постоянно действующей комиссии</w:t>
      </w:r>
      <w:r w:rsidR="00796717" w:rsidRPr="002073FA">
        <w:rPr>
          <w:color w:val="auto"/>
          <w:sz w:val="22"/>
          <w:szCs w:val="22"/>
        </w:rPr>
        <w:t xml:space="preserve"> для проведения инвентаризации»</w:t>
      </w:r>
    </w:p>
    <w:p w:rsidR="008D4B99" w:rsidRPr="00796717" w:rsidRDefault="008D4B99" w:rsidP="00796717">
      <w:pPr>
        <w:pStyle w:val="4"/>
        <w:tabs>
          <w:tab w:val="left" w:pos="0"/>
        </w:tabs>
        <w:ind w:left="0" w:firstLine="284"/>
      </w:pPr>
      <w:bookmarkStart w:id="9" w:name="_3.8_%D0%92%D0%BD%D1%83%D1%82%D1%80%D0%B"/>
      <w:bookmarkEnd w:id="9"/>
      <w:r w:rsidRPr="00796717">
        <w:t>3.8 Внутренняя и регламентированная отчетность</w:t>
      </w:r>
    </w:p>
    <w:p w:rsidR="008D4B99" w:rsidRPr="002073FA" w:rsidRDefault="008D4B99" w:rsidP="00796717">
      <w:pPr>
        <w:tabs>
          <w:tab w:val="left" w:pos="0"/>
          <w:tab w:val="left" w:pos="567"/>
        </w:tabs>
        <w:spacing w:line="276" w:lineRule="auto"/>
        <w:ind w:firstLine="709"/>
        <w:jc w:val="both"/>
        <w:rPr>
          <w:sz w:val="22"/>
          <w:szCs w:val="22"/>
        </w:rPr>
      </w:pPr>
      <w:r w:rsidRPr="002073FA">
        <w:rPr>
          <w:sz w:val="22"/>
          <w:szCs w:val="22"/>
        </w:rPr>
        <w:t>Составление регламентированной бухгалтерской отчетности производится в соответствии с приказом Минфина РФ от 25 марта 2011 г. № 33н (с изменениями и дополнениями)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8D4B99" w:rsidRPr="002073FA" w:rsidRDefault="008D4B99" w:rsidP="00796717">
      <w:pPr>
        <w:tabs>
          <w:tab w:val="left" w:pos="0"/>
          <w:tab w:val="left" w:pos="567"/>
        </w:tabs>
        <w:spacing w:line="276" w:lineRule="auto"/>
        <w:ind w:firstLine="709"/>
        <w:jc w:val="both"/>
        <w:rPr>
          <w:sz w:val="22"/>
          <w:szCs w:val="22"/>
        </w:rPr>
      </w:pPr>
      <w:r w:rsidRPr="002073FA">
        <w:rPr>
          <w:sz w:val="22"/>
          <w:szCs w:val="22"/>
        </w:rPr>
        <w:t>Месячная, квартальная и годовая отчетность формируется на бумажных носителях и в электронном виде. Представляется главному учредителю в установленные сроки с использованием электронных средств связи и каналов для передачи информации после утверждения руководителем.</w:t>
      </w:r>
    </w:p>
    <w:p w:rsidR="008D4B99" w:rsidRPr="002073FA" w:rsidRDefault="008D4B99" w:rsidP="00796717">
      <w:pPr>
        <w:tabs>
          <w:tab w:val="left" w:pos="0"/>
          <w:tab w:val="left" w:pos="567"/>
        </w:tabs>
        <w:spacing w:line="276" w:lineRule="auto"/>
        <w:ind w:firstLine="709"/>
        <w:jc w:val="both"/>
        <w:rPr>
          <w:sz w:val="22"/>
          <w:szCs w:val="22"/>
        </w:rPr>
      </w:pPr>
      <w:r w:rsidRPr="002073FA">
        <w:rPr>
          <w:sz w:val="22"/>
          <w:szCs w:val="22"/>
        </w:rPr>
        <w:t xml:space="preserve">Перечень форм </w:t>
      </w:r>
      <w:r w:rsidRPr="002073FA">
        <w:rPr>
          <w:b/>
          <w:sz w:val="22"/>
          <w:szCs w:val="22"/>
        </w:rPr>
        <w:t>регламентированной бухгалтерской отчетности</w:t>
      </w:r>
      <w:r w:rsidRPr="002073FA">
        <w:rPr>
          <w:sz w:val="22"/>
          <w:szCs w:val="22"/>
        </w:rPr>
        <w:t xml:space="preserve"> учреждения, сроки предоставления, лицо ответственное за их своевременное и достоверное предоставление адресату приведены в Приложении № 6.1</w:t>
      </w:r>
      <w:r w:rsidR="00FB7B8D" w:rsidRPr="002073FA">
        <w:rPr>
          <w:sz w:val="22"/>
          <w:szCs w:val="22"/>
        </w:rPr>
        <w:t>0</w:t>
      </w:r>
      <w:r w:rsidRPr="002073FA">
        <w:rPr>
          <w:sz w:val="22"/>
          <w:szCs w:val="22"/>
        </w:rPr>
        <w:t xml:space="preserve"> к настоящей учетной политике.</w:t>
      </w:r>
    </w:p>
    <w:p w:rsidR="008D4B99" w:rsidRPr="002073FA" w:rsidRDefault="008D4B99" w:rsidP="00796717">
      <w:pPr>
        <w:tabs>
          <w:tab w:val="left" w:pos="0"/>
          <w:tab w:val="left" w:pos="567"/>
        </w:tabs>
        <w:spacing w:line="276" w:lineRule="auto"/>
        <w:ind w:firstLine="709"/>
        <w:jc w:val="both"/>
        <w:rPr>
          <w:sz w:val="22"/>
          <w:szCs w:val="22"/>
        </w:rPr>
      </w:pPr>
      <w:r w:rsidRPr="002073FA">
        <w:rPr>
          <w:sz w:val="22"/>
          <w:szCs w:val="22"/>
        </w:rPr>
        <w:t xml:space="preserve">Перечень форм </w:t>
      </w:r>
      <w:r w:rsidRPr="002073FA">
        <w:rPr>
          <w:b/>
          <w:sz w:val="22"/>
          <w:szCs w:val="22"/>
        </w:rPr>
        <w:t>внутренней отчетности</w:t>
      </w:r>
      <w:r w:rsidRPr="002073FA">
        <w:rPr>
          <w:sz w:val="22"/>
          <w:szCs w:val="22"/>
        </w:rPr>
        <w:t>, необходимой для составления достоверной бухгалтерской отчетности учреждения, состав их показателей, сроки предоставления, адресат и лицо, ответственное за их своевременное и достоверное предоставление адресату приведены в Приложении № 6.1</w:t>
      </w:r>
      <w:r w:rsidR="00FB7B8D" w:rsidRPr="002073FA">
        <w:rPr>
          <w:sz w:val="22"/>
          <w:szCs w:val="22"/>
        </w:rPr>
        <w:t>0</w:t>
      </w:r>
      <w:r w:rsidRPr="002073FA">
        <w:rPr>
          <w:sz w:val="22"/>
          <w:szCs w:val="22"/>
        </w:rPr>
        <w:t xml:space="preserve"> к настоящей учетной политике.</w:t>
      </w:r>
    </w:p>
    <w:p w:rsidR="008D4B99" w:rsidRPr="002073FA" w:rsidRDefault="008D4B99">
      <w:pPr>
        <w:tabs>
          <w:tab w:val="left" w:pos="0"/>
          <w:tab w:val="left" w:pos="567"/>
        </w:tabs>
        <w:spacing w:line="276" w:lineRule="auto"/>
        <w:ind w:firstLine="709"/>
        <w:jc w:val="both"/>
        <w:rPr>
          <w:sz w:val="22"/>
          <w:szCs w:val="22"/>
        </w:rPr>
      </w:pPr>
      <w:r w:rsidRPr="002073FA">
        <w:rPr>
          <w:color w:val="auto"/>
          <w:sz w:val="22"/>
          <w:szCs w:val="22"/>
        </w:rPr>
        <w:t>Представление налоговой и иной отчетности осуществляется в  сроки, установленными нормативными документами Российской Федерации.</w:t>
      </w:r>
    </w:p>
    <w:p w:rsidR="008D4B99" w:rsidRDefault="00796717" w:rsidP="00C74246">
      <w:pPr>
        <w:pStyle w:val="4"/>
        <w:tabs>
          <w:tab w:val="clear" w:pos="864"/>
          <w:tab w:val="left" w:pos="0"/>
        </w:tabs>
        <w:ind w:left="0" w:firstLine="0"/>
      </w:pPr>
      <w:bookmarkStart w:id="10" w:name="_3.9_%D0%9E%D1%80%D0%B3%D0%B0%D0%BD%D0%B"/>
      <w:bookmarkEnd w:id="10"/>
      <w:r w:rsidRPr="00796717">
        <w:rPr>
          <w:b w:val="0"/>
          <w:bCs w:val="0"/>
          <w:sz w:val="24"/>
          <w:szCs w:val="24"/>
        </w:rPr>
        <w:t xml:space="preserve">    </w:t>
      </w:r>
      <w:r w:rsidR="008D4B99" w:rsidRPr="00796717">
        <w:t>3.9 Организация внутреннего контроля</w:t>
      </w:r>
    </w:p>
    <w:p w:rsidR="008D4B99" w:rsidRPr="002073FA" w:rsidRDefault="008D4B99" w:rsidP="00C74246">
      <w:pPr>
        <w:tabs>
          <w:tab w:val="left" w:pos="0"/>
          <w:tab w:val="left" w:pos="567"/>
        </w:tabs>
        <w:spacing w:line="276" w:lineRule="auto"/>
        <w:ind w:firstLine="284"/>
        <w:jc w:val="both"/>
        <w:rPr>
          <w:sz w:val="22"/>
          <w:szCs w:val="22"/>
        </w:rPr>
      </w:pPr>
      <w:r w:rsidRPr="002073FA">
        <w:rPr>
          <w:sz w:val="22"/>
          <w:szCs w:val="22"/>
        </w:rPr>
        <w:t>Организация внутреннего контроля в учреждении осуществляется в соответствии в Приложением № 6.1</w:t>
      </w:r>
      <w:r w:rsidR="00FB7B8D" w:rsidRPr="002073FA">
        <w:rPr>
          <w:sz w:val="22"/>
          <w:szCs w:val="22"/>
        </w:rPr>
        <w:t>5</w:t>
      </w:r>
      <w:r w:rsidRPr="002073FA">
        <w:rPr>
          <w:sz w:val="22"/>
          <w:szCs w:val="22"/>
        </w:rPr>
        <w:t xml:space="preserve"> «Положение о внутреннем финансовом контроле учреждения» к настоящей учетной политике.</w:t>
      </w:r>
    </w:p>
    <w:p w:rsidR="008D4B99" w:rsidRPr="002073FA" w:rsidRDefault="008D4B99">
      <w:pPr>
        <w:tabs>
          <w:tab w:val="left" w:pos="0"/>
          <w:tab w:val="left" w:pos="567"/>
        </w:tabs>
        <w:spacing w:line="276" w:lineRule="auto"/>
        <w:ind w:firstLine="284"/>
        <w:jc w:val="both"/>
        <w:rPr>
          <w:sz w:val="22"/>
          <w:szCs w:val="22"/>
        </w:rPr>
      </w:pPr>
      <w:r w:rsidRPr="002073FA">
        <w:rPr>
          <w:sz w:val="22"/>
          <w:szCs w:val="22"/>
        </w:rPr>
        <w:t>Внутренний финансовый контроль в учреждении обеспечивается путем:</w:t>
      </w:r>
    </w:p>
    <w:p w:rsidR="008D4B99" w:rsidRPr="002073FA" w:rsidRDefault="008D4B99">
      <w:pPr>
        <w:tabs>
          <w:tab w:val="left" w:pos="567"/>
          <w:tab w:val="left" w:pos="851"/>
        </w:tabs>
        <w:spacing w:line="276" w:lineRule="auto"/>
        <w:ind w:left="851" w:hanging="284"/>
        <w:jc w:val="both"/>
        <w:rPr>
          <w:sz w:val="22"/>
          <w:szCs w:val="22"/>
        </w:rPr>
      </w:pPr>
      <w:r w:rsidRPr="002073FA">
        <w:rPr>
          <w:sz w:val="22"/>
          <w:szCs w:val="22"/>
        </w:rPr>
        <w:t xml:space="preserve">1) 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(Приложение № 6.2 к настоящей учетной политике); </w:t>
      </w:r>
    </w:p>
    <w:p w:rsidR="008D4B99" w:rsidRPr="002073FA" w:rsidRDefault="008D4B99">
      <w:pPr>
        <w:tabs>
          <w:tab w:val="left" w:pos="567"/>
          <w:tab w:val="left" w:pos="851"/>
        </w:tabs>
        <w:spacing w:line="276" w:lineRule="auto"/>
        <w:ind w:left="851" w:hanging="284"/>
        <w:jc w:val="both"/>
        <w:rPr>
          <w:sz w:val="22"/>
          <w:szCs w:val="22"/>
        </w:rPr>
      </w:pPr>
      <w:r w:rsidRPr="002073FA">
        <w:rPr>
          <w:sz w:val="22"/>
          <w:szCs w:val="22"/>
        </w:rPr>
        <w:t>2) 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w:t>
      </w:r>
    </w:p>
    <w:p w:rsidR="008D4B99" w:rsidRPr="002073FA" w:rsidRDefault="00932759" w:rsidP="00620CC2">
      <w:pPr>
        <w:rPr>
          <w:sz w:val="22"/>
          <w:szCs w:val="22"/>
        </w:rPr>
      </w:pPr>
      <w:r w:rsidRPr="002073FA">
        <w:rPr>
          <w:sz w:val="22"/>
          <w:szCs w:val="22"/>
        </w:rPr>
        <w:t xml:space="preserve">         </w:t>
      </w:r>
      <w:r w:rsidR="008D4B99" w:rsidRPr="002073FA">
        <w:rPr>
          <w:sz w:val="22"/>
          <w:szCs w:val="22"/>
        </w:rPr>
        <w:t>3) проведения обязательных плановых и внезапных инвентаризаций в соответствии с порядком проведения инвентаризации в учреждении.</w:t>
      </w:r>
    </w:p>
    <w:p w:rsidR="008D4B99" w:rsidRPr="002073FA" w:rsidRDefault="00620CC2" w:rsidP="00620CC2">
      <w:pPr>
        <w:rPr>
          <w:sz w:val="22"/>
          <w:szCs w:val="22"/>
        </w:rPr>
      </w:pPr>
      <w:r w:rsidRPr="002073FA">
        <w:rPr>
          <w:sz w:val="22"/>
          <w:szCs w:val="22"/>
        </w:rPr>
        <w:t xml:space="preserve">          </w:t>
      </w:r>
      <w:r w:rsidR="008D4B99" w:rsidRPr="002073FA">
        <w:rPr>
          <w:sz w:val="22"/>
          <w:szCs w:val="22"/>
        </w:rPr>
        <w:t xml:space="preserve">Контроль деятельности филиалов  учреждения осуществляется в рамках Положения о проведении контрольных мероприятий в </w:t>
      </w:r>
      <w:r w:rsidRPr="002073FA">
        <w:rPr>
          <w:sz w:val="22"/>
          <w:szCs w:val="22"/>
        </w:rPr>
        <w:t>ДОУ</w:t>
      </w:r>
      <w:r w:rsidR="008D4B99" w:rsidRPr="002073FA">
        <w:rPr>
          <w:sz w:val="22"/>
          <w:szCs w:val="22"/>
        </w:rPr>
        <w:t>, утвержденного приказом</w:t>
      </w:r>
      <w:r w:rsidRPr="002073FA">
        <w:rPr>
          <w:sz w:val="22"/>
          <w:szCs w:val="22"/>
        </w:rPr>
        <w:t>.</w:t>
      </w:r>
    </w:p>
    <w:p w:rsidR="008D4B99" w:rsidRPr="002073FA" w:rsidRDefault="00620CC2" w:rsidP="00620CC2">
      <w:pPr>
        <w:rPr>
          <w:sz w:val="22"/>
          <w:szCs w:val="22"/>
        </w:rPr>
      </w:pPr>
      <w:r w:rsidRPr="002073FA">
        <w:rPr>
          <w:sz w:val="22"/>
          <w:szCs w:val="22"/>
        </w:rPr>
        <w:t xml:space="preserve">          </w:t>
      </w:r>
      <w:r w:rsidR="008D4B99" w:rsidRPr="002073FA">
        <w:rPr>
          <w:sz w:val="22"/>
          <w:szCs w:val="22"/>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8D4B99" w:rsidRDefault="008D4B99">
      <w:pPr>
        <w:tabs>
          <w:tab w:val="left" w:pos="0"/>
          <w:tab w:val="left" w:pos="567"/>
        </w:tabs>
        <w:spacing w:line="276" w:lineRule="auto"/>
        <w:ind w:firstLine="284"/>
        <w:jc w:val="both"/>
        <w:rPr>
          <w:sz w:val="22"/>
          <w:szCs w:val="22"/>
        </w:rPr>
      </w:pPr>
    </w:p>
    <w:p w:rsidR="008D4B99" w:rsidRPr="00620CC2" w:rsidRDefault="008D4B99">
      <w:pPr>
        <w:tabs>
          <w:tab w:val="left" w:pos="0"/>
          <w:tab w:val="left" w:pos="567"/>
        </w:tabs>
        <w:spacing w:line="276" w:lineRule="auto"/>
        <w:ind w:firstLine="284"/>
        <w:jc w:val="both"/>
        <w:rPr>
          <w:b/>
          <w:bCs/>
          <w:sz w:val="28"/>
          <w:szCs w:val="28"/>
        </w:rPr>
      </w:pPr>
      <w:r w:rsidRPr="00620CC2">
        <w:rPr>
          <w:b/>
          <w:bCs/>
          <w:sz w:val="28"/>
          <w:szCs w:val="28"/>
        </w:rPr>
        <w:t xml:space="preserve">3.10 Порядок передачи документов бухгалтерского учета при смене руководителя субъекта учета и (или) главного бухгалтера либо иного должностного лица, на которого возложено ведение бухгалтерского </w:t>
      </w:r>
      <w:r w:rsidRPr="00620CC2">
        <w:rPr>
          <w:b/>
          <w:bCs/>
          <w:sz w:val="28"/>
          <w:szCs w:val="28"/>
        </w:rPr>
        <w:lastRenderedPageBreak/>
        <w:t>учета</w:t>
      </w:r>
    </w:p>
    <w:p w:rsidR="008D4B99" w:rsidRPr="002073FA" w:rsidRDefault="00620CC2" w:rsidP="00620CC2">
      <w:pPr>
        <w:tabs>
          <w:tab w:val="left" w:pos="0"/>
        </w:tabs>
        <w:spacing w:line="276" w:lineRule="auto"/>
        <w:jc w:val="both"/>
        <w:rPr>
          <w:sz w:val="22"/>
          <w:szCs w:val="22"/>
        </w:rPr>
      </w:pPr>
      <w:r w:rsidRPr="002073FA">
        <w:rPr>
          <w:b/>
          <w:bCs/>
          <w:sz w:val="22"/>
          <w:szCs w:val="22"/>
        </w:rPr>
        <w:t xml:space="preserve">        </w:t>
      </w:r>
      <w:r w:rsidR="008D4B99" w:rsidRPr="002073FA">
        <w:rPr>
          <w:sz w:val="22"/>
          <w:szCs w:val="22"/>
        </w:rPr>
        <w:t>Передача дел осуществляется на основании приказа руководителя организации. В приказе должны быть указаны Ф.И.О. лица, принимающего дела (нового должностного лица, на которого возложено ведение бухгалтерского учета), лица, передающего дела (прежнего должностного лица, на которого возложено ведение бухгалтерского учета), и других лиц, участвующих в передаче дел (руководителя, аудитора, секретаря).</w:t>
      </w:r>
    </w:p>
    <w:p w:rsidR="008D4B99" w:rsidRPr="002073FA" w:rsidRDefault="008D4B99">
      <w:pPr>
        <w:tabs>
          <w:tab w:val="left" w:pos="0"/>
        </w:tabs>
        <w:spacing w:line="276" w:lineRule="auto"/>
        <w:ind w:firstLine="284"/>
        <w:jc w:val="both"/>
        <w:rPr>
          <w:sz w:val="22"/>
          <w:szCs w:val="22"/>
        </w:rPr>
      </w:pPr>
      <w:r w:rsidRPr="002073FA">
        <w:rPr>
          <w:sz w:val="22"/>
          <w:szCs w:val="22"/>
        </w:rPr>
        <w:t>В приказе о передаче дел следует указать:</w:t>
      </w:r>
    </w:p>
    <w:p w:rsidR="008D4B99" w:rsidRPr="002073FA" w:rsidRDefault="008D4B99" w:rsidP="00CE25E4">
      <w:pPr>
        <w:numPr>
          <w:ilvl w:val="0"/>
          <w:numId w:val="100"/>
        </w:numPr>
        <w:tabs>
          <w:tab w:val="left" w:pos="567"/>
        </w:tabs>
        <w:spacing w:line="276" w:lineRule="auto"/>
        <w:ind w:left="567" w:hanging="283"/>
        <w:jc w:val="both"/>
        <w:rPr>
          <w:sz w:val="22"/>
          <w:szCs w:val="22"/>
        </w:rPr>
      </w:pPr>
      <w:r w:rsidRPr="002073FA">
        <w:rPr>
          <w:sz w:val="22"/>
          <w:szCs w:val="22"/>
        </w:rPr>
        <w:t>причину проведения приема-передачи дел (увольнение должностного лица, на которого возложено ведение бухгалтерского учета);</w:t>
      </w:r>
    </w:p>
    <w:p w:rsidR="008D4B99" w:rsidRPr="002073FA" w:rsidRDefault="008D4B99" w:rsidP="00CE25E4">
      <w:pPr>
        <w:numPr>
          <w:ilvl w:val="0"/>
          <w:numId w:val="100"/>
        </w:numPr>
        <w:tabs>
          <w:tab w:val="left" w:pos="567"/>
        </w:tabs>
        <w:spacing w:line="276" w:lineRule="auto"/>
        <w:ind w:left="567" w:hanging="283"/>
        <w:jc w:val="both"/>
        <w:rPr>
          <w:sz w:val="22"/>
          <w:szCs w:val="22"/>
        </w:rPr>
      </w:pPr>
      <w:r w:rsidRPr="002073FA">
        <w:rPr>
          <w:sz w:val="22"/>
          <w:szCs w:val="22"/>
        </w:rPr>
        <w:t>сроки проведения приема-передачи дел и период, за который проводится прием-передача дел. Если должностное лицо, на которого возложено ведение бухгалтерского учета, увольняется по собственному желанию (п.3 ст.77 ТК РФ), то на расторжение трудового договора у работодателя есть две недели (ст.80 ТК РФ). В этом случае целесообразно установись срок, равным 2 недели;</w:t>
      </w:r>
    </w:p>
    <w:p w:rsidR="008D4B99" w:rsidRPr="002073FA" w:rsidRDefault="008D4B99" w:rsidP="00CE25E4">
      <w:pPr>
        <w:numPr>
          <w:ilvl w:val="0"/>
          <w:numId w:val="100"/>
        </w:numPr>
        <w:tabs>
          <w:tab w:val="left" w:pos="567"/>
        </w:tabs>
        <w:spacing w:line="276" w:lineRule="auto"/>
        <w:ind w:left="567" w:hanging="283"/>
        <w:jc w:val="both"/>
        <w:rPr>
          <w:sz w:val="22"/>
          <w:szCs w:val="22"/>
        </w:rPr>
      </w:pPr>
      <w:r w:rsidRPr="002073FA">
        <w:rPr>
          <w:sz w:val="22"/>
          <w:szCs w:val="22"/>
        </w:rPr>
        <w:t>лицо, ответственное за передачу дел (фамилия, имя, отчество увольняющегося главного бухгалтера) и за прием дел (фамилия, имя, отчество нового должностного лица, на которого возложено ведение бухгалтерского учета);</w:t>
      </w:r>
    </w:p>
    <w:p w:rsidR="008D4B99" w:rsidRPr="002073FA" w:rsidRDefault="008D4B99" w:rsidP="00620CC2">
      <w:pPr>
        <w:numPr>
          <w:ilvl w:val="0"/>
          <w:numId w:val="100"/>
        </w:numPr>
        <w:tabs>
          <w:tab w:val="left" w:pos="567"/>
        </w:tabs>
        <w:spacing w:line="276" w:lineRule="auto"/>
        <w:ind w:left="567" w:hanging="283"/>
        <w:jc w:val="both"/>
        <w:rPr>
          <w:sz w:val="22"/>
          <w:szCs w:val="22"/>
        </w:rPr>
      </w:pPr>
      <w:r w:rsidRPr="002073FA">
        <w:rPr>
          <w:sz w:val="22"/>
          <w:szCs w:val="22"/>
        </w:rPr>
        <w:t>состав комиссии и председателя комиссии по передаче дел.</w:t>
      </w:r>
    </w:p>
    <w:p w:rsidR="008D4B99" w:rsidRPr="002073FA" w:rsidRDefault="008D4B99" w:rsidP="00620CC2">
      <w:pPr>
        <w:tabs>
          <w:tab w:val="left" w:pos="0"/>
        </w:tabs>
        <w:spacing w:line="276" w:lineRule="auto"/>
        <w:ind w:firstLine="284"/>
        <w:jc w:val="both"/>
        <w:rPr>
          <w:sz w:val="22"/>
          <w:szCs w:val="22"/>
        </w:rPr>
      </w:pPr>
      <w:r w:rsidRPr="002073FA">
        <w:rPr>
          <w:sz w:val="22"/>
          <w:szCs w:val="22"/>
        </w:rPr>
        <w:t>Комиссия создается, если передаче подлежит большой объем документов. В состав комиссии могут включаться сотрудники бухгалтерии организации, службы внутреннего контроля (аудита), службы безопасности и прочие сотрудники. При создании комиссии ответственность за организацию и проведение передачи дел возлагается на председателя комиссии.</w:t>
      </w:r>
    </w:p>
    <w:p w:rsidR="008D4B99" w:rsidRPr="002073FA" w:rsidRDefault="008D4B99" w:rsidP="00620CC2">
      <w:pPr>
        <w:tabs>
          <w:tab w:val="left" w:pos="0"/>
        </w:tabs>
        <w:spacing w:line="276" w:lineRule="auto"/>
        <w:ind w:firstLine="284"/>
        <w:jc w:val="both"/>
        <w:rPr>
          <w:sz w:val="22"/>
          <w:szCs w:val="22"/>
        </w:rPr>
      </w:pPr>
      <w:r w:rsidRPr="002073FA">
        <w:rPr>
          <w:sz w:val="22"/>
          <w:szCs w:val="22"/>
        </w:rPr>
        <w:t>Новое должностное лицо, на которого возложено ведение бухгалтерского учета должно провести проверку состояния учета и отчетности.  Для этого в первую очередь необходимо проверить наличие документов. Передаваемые документы должны быть подшиты. При их отсутствии делается соответствующая запись в акте приема-передачи и составляется их опись.</w:t>
      </w:r>
    </w:p>
    <w:p w:rsidR="008D4B99" w:rsidRPr="002073FA" w:rsidRDefault="008D4B99" w:rsidP="00620CC2">
      <w:pPr>
        <w:tabs>
          <w:tab w:val="left" w:pos="0"/>
        </w:tabs>
        <w:spacing w:line="276" w:lineRule="auto"/>
        <w:ind w:firstLine="284"/>
        <w:jc w:val="both"/>
        <w:rPr>
          <w:sz w:val="22"/>
          <w:szCs w:val="22"/>
        </w:rPr>
      </w:pPr>
      <w:r w:rsidRPr="002073FA">
        <w:rPr>
          <w:sz w:val="22"/>
          <w:szCs w:val="22"/>
        </w:rPr>
        <w:t>После этого следует ознакомиться с учетной политикой по бухгалтерскому и налоговому учету за два предшествующих года и текущий период - период. Затем важно оценить соответствие бухгалтерской и налоговой отчетности положениям учетной политики и действующему законодательству (например, создание резервов, последовательность применения учетной политики и т.д.). Также бухгалтерская отчетность проверяется на предмет соответствия ее показателей данным бухгалтерского учета. Кроме этого проверяется правильность исчисления налогов и взносов, представления деклараций и расчетов.</w:t>
      </w:r>
    </w:p>
    <w:p w:rsidR="008D4B99" w:rsidRPr="002073FA" w:rsidRDefault="008D4B99">
      <w:pPr>
        <w:tabs>
          <w:tab w:val="left" w:pos="0"/>
        </w:tabs>
        <w:spacing w:line="276" w:lineRule="auto"/>
        <w:ind w:firstLine="284"/>
        <w:jc w:val="both"/>
        <w:rPr>
          <w:sz w:val="22"/>
          <w:szCs w:val="22"/>
        </w:rPr>
      </w:pPr>
      <w:r w:rsidRPr="002073FA">
        <w:rPr>
          <w:sz w:val="22"/>
          <w:szCs w:val="22"/>
        </w:rPr>
        <w:t>Далее следует провести выборочную проверку первичных документов на предмет правильности и своевременности отражения данных первичных документов на счетах бухгалтерского учета и в налоговом учете.</w:t>
      </w:r>
    </w:p>
    <w:p w:rsidR="008D4B99" w:rsidRPr="002073FA" w:rsidRDefault="008D4B99">
      <w:pPr>
        <w:tabs>
          <w:tab w:val="left" w:pos="0"/>
        </w:tabs>
        <w:spacing w:line="276" w:lineRule="auto"/>
        <w:ind w:firstLine="284"/>
        <w:jc w:val="both"/>
        <w:rPr>
          <w:sz w:val="22"/>
          <w:szCs w:val="22"/>
        </w:rPr>
      </w:pPr>
      <w:r w:rsidRPr="002073FA">
        <w:rPr>
          <w:sz w:val="22"/>
          <w:szCs w:val="22"/>
        </w:rPr>
        <w:t>Должностное лицо, на которое возложено ведение бухгалтерского учета должно получить, следующие документы:</w:t>
      </w:r>
    </w:p>
    <w:p w:rsidR="008D4B99" w:rsidRPr="002073FA" w:rsidRDefault="008D4B99">
      <w:pPr>
        <w:tabs>
          <w:tab w:val="left" w:pos="0"/>
        </w:tabs>
        <w:spacing w:line="276" w:lineRule="auto"/>
        <w:ind w:firstLine="284"/>
        <w:jc w:val="both"/>
        <w:rPr>
          <w:sz w:val="22"/>
          <w:szCs w:val="22"/>
        </w:rPr>
      </w:pPr>
      <w:r w:rsidRPr="002073FA">
        <w:rPr>
          <w:sz w:val="22"/>
          <w:szCs w:val="22"/>
        </w:rPr>
        <w:t>Учредительные и регистрационные документы</w:t>
      </w:r>
    </w:p>
    <w:p w:rsidR="008D4B99" w:rsidRPr="002073FA" w:rsidRDefault="008D4B99" w:rsidP="00CE25E4">
      <w:pPr>
        <w:numPr>
          <w:ilvl w:val="0"/>
          <w:numId w:val="85"/>
        </w:numPr>
        <w:tabs>
          <w:tab w:val="left" w:pos="0"/>
        </w:tabs>
        <w:spacing w:line="276" w:lineRule="auto"/>
        <w:ind w:hanging="436"/>
        <w:jc w:val="both"/>
        <w:rPr>
          <w:sz w:val="22"/>
          <w:szCs w:val="22"/>
        </w:rPr>
      </w:pPr>
      <w:r w:rsidRPr="002073FA">
        <w:rPr>
          <w:sz w:val="22"/>
          <w:szCs w:val="22"/>
        </w:rPr>
        <w:t>Устав, учредительный договор;</w:t>
      </w:r>
    </w:p>
    <w:p w:rsidR="008D4B99" w:rsidRPr="002073FA" w:rsidRDefault="008D4B99" w:rsidP="00CE25E4">
      <w:pPr>
        <w:numPr>
          <w:ilvl w:val="0"/>
          <w:numId w:val="85"/>
        </w:numPr>
        <w:tabs>
          <w:tab w:val="left" w:pos="0"/>
        </w:tabs>
        <w:spacing w:line="276" w:lineRule="auto"/>
        <w:ind w:hanging="436"/>
        <w:jc w:val="both"/>
        <w:rPr>
          <w:sz w:val="22"/>
          <w:szCs w:val="22"/>
        </w:rPr>
      </w:pPr>
      <w:r w:rsidRPr="002073FA">
        <w:rPr>
          <w:sz w:val="22"/>
          <w:szCs w:val="22"/>
        </w:rPr>
        <w:t>Выписка их ЕГРЮЛ;</w:t>
      </w:r>
    </w:p>
    <w:p w:rsidR="008D4B99" w:rsidRPr="002073FA" w:rsidRDefault="008D4B99" w:rsidP="00CE25E4">
      <w:pPr>
        <w:numPr>
          <w:ilvl w:val="0"/>
          <w:numId w:val="85"/>
        </w:numPr>
        <w:tabs>
          <w:tab w:val="left" w:pos="0"/>
        </w:tabs>
        <w:spacing w:line="276" w:lineRule="auto"/>
        <w:ind w:hanging="436"/>
        <w:jc w:val="both"/>
        <w:rPr>
          <w:sz w:val="22"/>
          <w:szCs w:val="22"/>
        </w:rPr>
      </w:pPr>
      <w:r w:rsidRPr="002073FA">
        <w:rPr>
          <w:sz w:val="22"/>
          <w:szCs w:val="22"/>
        </w:rPr>
        <w:t>Свидетельство о регистрации;</w:t>
      </w:r>
    </w:p>
    <w:p w:rsidR="008D4B99" w:rsidRPr="002073FA" w:rsidRDefault="008D4B99" w:rsidP="00CE25E4">
      <w:pPr>
        <w:numPr>
          <w:ilvl w:val="0"/>
          <w:numId w:val="85"/>
        </w:numPr>
        <w:tabs>
          <w:tab w:val="left" w:pos="0"/>
        </w:tabs>
        <w:spacing w:line="276" w:lineRule="auto"/>
        <w:ind w:hanging="436"/>
        <w:jc w:val="both"/>
        <w:rPr>
          <w:sz w:val="22"/>
          <w:szCs w:val="22"/>
        </w:rPr>
      </w:pPr>
      <w:r w:rsidRPr="002073FA">
        <w:rPr>
          <w:sz w:val="22"/>
          <w:szCs w:val="22"/>
        </w:rPr>
        <w:t>Свидетельство о постановке на учет в налоговый органах;</w:t>
      </w:r>
    </w:p>
    <w:p w:rsidR="008D4B99" w:rsidRPr="002073FA" w:rsidRDefault="008D4B99" w:rsidP="00CE25E4">
      <w:pPr>
        <w:numPr>
          <w:ilvl w:val="0"/>
          <w:numId w:val="85"/>
        </w:numPr>
        <w:tabs>
          <w:tab w:val="left" w:pos="0"/>
        </w:tabs>
        <w:spacing w:line="276" w:lineRule="auto"/>
        <w:ind w:hanging="436"/>
        <w:jc w:val="both"/>
        <w:rPr>
          <w:sz w:val="22"/>
          <w:szCs w:val="22"/>
        </w:rPr>
      </w:pPr>
      <w:r w:rsidRPr="002073FA">
        <w:rPr>
          <w:sz w:val="22"/>
          <w:szCs w:val="22"/>
        </w:rPr>
        <w:t>Свидетельство о постановке на учет в Пенсионном фонде, Фонде социального страхования;</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связанные с организацией бухгалтерского учета</w:t>
      </w:r>
    </w:p>
    <w:p w:rsidR="008D4B99" w:rsidRPr="002073FA" w:rsidRDefault="008D4B99" w:rsidP="00CE25E4">
      <w:pPr>
        <w:numPr>
          <w:ilvl w:val="0"/>
          <w:numId w:val="39"/>
        </w:numPr>
        <w:tabs>
          <w:tab w:val="left" w:pos="0"/>
        </w:tabs>
        <w:spacing w:line="276" w:lineRule="auto"/>
        <w:ind w:hanging="436"/>
        <w:jc w:val="both"/>
        <w:rPr>
          <w:sz w:val="22"/>
          <w:szCs w:val="22"/>
        </w:rPr>
      </w:pPr>
      <w:r w:rsidRPr="002073FA">
        <w:rPr>
          <w:sz w:val="22"/>
          <w:szCs w:val="22"/>
        </w:rPr>
        <w:t>Учетная политика;</w:t>
      </w:r>
    </w:p>
    <w:p w:rsidR="008D4B99" w:rsidRPr="002073FA" w:rsidRDefault="008D4B99" w:rsidP="00CE25E4">
      <w:pPr>
        <w:numPr>
          <w:ilvl w:val="0"/>
          <w:numId w:val="39"/>
        </w:numPr>
        <w:tabs>
          <w:tab w:val="left" w:pos="0"/>
        </w:tabs>
        <w:spacing w:line="276" w:lineRule="auto"/>
        <w:ind w:hanging="436"/>
        <w:jc w:val="both"/>
        <w:rPr>
          <w:sz w:val="22"/>
          <w:szCs w:val="22"/>
        </w:rPr>
      </w:pPr>
      <w:r w:rsidRPr="002073FA">
        <w:rPr>
          <w:sz w:val="22"/>
          <w:szCs w:val="22"/>
        </w:rPr>
        <w:t>Должностные инструкции работников бухгалтерии;</w:t>
      </w:r>
    </w:p>
    <w:p w:rsidR="008D4B99" w:rsidRPr="002073FA" w:rsidRDefault="008D4B99" w:rsidP="00CE25E4">
      <w:pPr>
        <w:numPr>
          <w:ilvl w:val="0"/>
          <w:numId w:val="39"/>
        </w:numPr>
        <w:tabs>
          <w:tab w:val="left" w:pos="0"/>
        </w:tabs>
        <w:spacing w:line="276" w:lineRule="auto"/>
        <w:ind w:hanging="436"/>
        <w:jc w:val="both"/>
        <w:rPr>
          <w:sz w:val="22"/>
          <w:szCs w:val="22"/>
        </w:rPr>
      </w:pPr>
      <w:r w:rsidRPr="002073FA">
        <w:rPr>
          <w:sz w:val="22"/>
          <w:szCs w:val="22"/>
        </w:rPr>
        <w:t>Регистры бухгалтерского и налогового учета</w:t>
      </w:r>
    </w:p>
    <w:p w:rsidR="008D4B99" w:rsidRPr="002073FA" w:rsidRDefault="008D4B99" w:rsidP="00CE25E4">
      <w:pPr>
        <w:numPr>
          <w:ilvl w:val="0"/>
          <w:numId w:val="39"/>
        </w:numPr>
        <w:tabs>
          <w:tab w:val="left" w:pos="0"/>
        </w:tabs>
        <w:spacing w:line="276" w:lineRule="auto"/>
        <w:ind w:hanging="436"/>
        <w:jc w:val="both"/>
        <w:rPr>
          <w:sz w:val="22"/>
          <w:szCs w:val="22"/>
        </w:rPr>
      </w:pPr>
      <w:r w:rsidRPr="002073FA">
        <w:rPr>
          <w:sz w:val="22"/>
          <w:szCs w:val="22"/>
        </w:rPr>
        <w:lastRenderedPageBreak/>
        <w:t>Оборотно - сальдовые ведомости по всем счетам бухгалтерского учета;</w:t>
      </w:r>
    </w:p>
    <w:p w:rsidR="008D4B99" w:rsidRPr="002073FA" w:rsidRDefault="008D4B99" w:rsidP="00CE25E4">
      <w:pPr>
        <w:numPr>
          <w:ilvl w:val="0"/>
          <w:numId w:val="39"/>
        </w:numPr>
        <w:tabs>
          <w:tab w:val="left" w:pos="0"/>
        </w:tabs>
        <w:spacing w:line="276" w:lineRule="auto"/>
        <w:ind w:hanging="436"/>
        <w:jc w:val="both"/>
        <w:rPr>
          <w:sz w:val="22"/>
          <w:szCs w:val="22"/>
        </w:rPr>
      </w:pPr>
      <w:r w:rsidRPr="002073FA">
        <w:rPr>
          <w:sz w:val="22"/>
          <w:szCs w:val="22"/>
        </w:rPr>
        <w:t>Регистры бухгалтерского и налогового учета по всем счетам;</w:t>
      </w:r>
    </w:p>
    <w:p w:rsidR="008D4B99" w:rsidRPr="002073FA" w:rsidRDefault="008D4B99">
      <w:pPr>
        <w:tabs>
          <w:tab w:val="left" w:pos="0"/>
        </w:tabs>
        <w:spacing w:line="276" w:lineRule="auto"/>
        <w:ind w:firstLine="284"/>
        <w:jc w:val="both"/>
        <w:rPr>
          <w:sz w:val="22"/>
          <w:szCs w:val="22"/>
        </w:rPr>
      </w:pPr>
      <w:r w:rsidRPr="002073FA">
        <w:rPr>
          <w:sz w:val="22"/>
          <w:szCs w:val="22"/>
        </w:rPr>
        <w:t>Бухгалтерская, финансовая и налоговая отчетность</w:t>
      </w:r>
    </w:p>
    <w:p w:rsidR="008D4B99" w:rsidRPr="002073FA" w:rsidRDefault="008D4B99" w:rsidP="00CE25E4">
      <w:pPr>
        <w:numPr>
          <w:ilvl w:val="0"/>
          <w:numId w:val="76"/>
        </w:numPr>
        <w:tabs>
          <w:tab w:val="left" w:pos="0"/>
        </w:tabs>
        <w:spacing w:line="276" w:lineRule="auto"/>
        <w:ind w:hanging="436"/>
        <w:jc w:val="both"/>
        <w:rPr>
          <w:sz w:val="22"/>
          <w:szCs w:val="22"/>
        </w:rPr>
      </w:pPr>
      <w:r w:rsidRPr="002073FA">
        <w:rPr>
          <w:sz w:val="22"/>
          <w:szCs w:val="22"/>
        </w:rPr>
        <w:t>Бухгалтерская отчетность;</w:t>
      </w:r>
    </w:p>
    <w:p w:rsidR="008D4B99" w:rsidRPr="002073FA" w:rsidRDefault="008D4B99" w:rsidP="00CE25E4">
      <w:pPr>
        <w:numPr>
          <w:ilvl w:val="0"/>
          <w:numId w:val="76"/>
        </w:numPr>
        <w:tabs>
          <w:tab w:val="left" w:pos="0"/>
        </w:tabs>
        <w:spacing w:line="276" w:lineRule="auto"/>
        <w:ind w:hanging="436"/>
        <w:jc w:val="both"/>
        <w:rPr>
          <w:sz w:val="22"/>
          <w:szCs w:val="22"/>
        </w:rPr>
      </w:pPr>
      <w:r w:rsidRPr="002073FA">
        <w:rPr>
          <w:sz w:val="22"/>
          <w:szCs w:val="22"/>
        </w:rPr>
        <w:t>Декларации и расчеты по всем налогам;</w:t>
      </w:r>
    </w:p>
    <w:p w:rsidR="008D4B99" w:rsidRPr="002073FA" w:rsidRDefault="008D4B99" w:rsidP="00CE25E4">
      <w:pPr>
        <w:numPr>
          <w:ilvl w:val="0"/>
          <w:numId w:val="76"/>
        </w:numPr>
        <w:tabs>
          <w:tab w:val="left" w:pos="0"/>
        </w:tabs>
        <w:spacing w:line="276" w:lineRule="auto"/>
        <w:ind w:hanging="436"/>
        <w:jc w:val="both"/>
        <w:rPr>
          <w:sz w:val="22"/>
          <w:szCs w:val="22"/>
        </w:rPr>
      </w:pPr>
      <w:r w:rsidRPr="002073FA">
        <w:rPr>
          <w:sz w:val="22"/>
          <w:szCs w:val="22"/>
        </w:rPr>
        <w:t>Книги покупок и продаж;</w:t>
      </w:r>
    </w:p>
    <w:p w:rsidR="008D4B99" w:rsidRPr="002073FA" w:rsidRDefault="008D4B99" w:rsidP="00CE25E4">
      <w:pPr>
        <w:numPr>
          <w:ilvl w:val="0"/>
          <w:numId w:val="76"/>
        </w:numPr>
        <w:tabs>
          <w:tab w:val="left" w:pos="0"/>
        </w:tabs>
        <w:spacing w:line="276" w:lineRule="auto"/>
        <w:ind w:hanging="436"/>
        <w:jc w:val="both"/>
        <w:rPr>
          <w:sz w:val="22"/>
          <w:szCs w:val="22"/>
        </w:rPr>
      </w:pPr>
      <w:r w:rsidRPr="002073FA">
        <w:rPr>
          <w:sz w:val="22"/>
          <w:szCs w:val="22"/>
        </w:rPr>
        <w:t>Журнал учета полученных и выставленных счетов - фактур;</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по инвентаризации</w:t>
      </w:r>
    </w:p>
    <w:p w:rsidR="008D4B99" w:rsidRPr="002073FA" w:rsidRDefault="008D4B99" w:rsidP="00CE25E4">
      <w:pPr>
        <w:numPr>
          <w:ilvl w:val="0"/>
          <w:numId w:val="86"/>
        </w:numPr>
        <w:tabs>
          <w:tab w:val="left" w:pos="0"/>
        </w:tabs>
        <w:spacing w:line="276" w:lineRule="auto"/>
        <w:ind w:hanging="436"/>
        <w:jc w:val="both"/>
        <w:rPr>
          <w:sz w:val="22"/>
          <w:szCs w:val="22"/>
        </w:rPr>
      </w:pPr>
      <w:r w:rsidRPr="002073FA">
        <w:rPr>
          <w:sz w:val="22"/>
          <w:szCs w:val="22"/>
        </w:rPr>
        <w:t>Приказ о проведении инвентаризации;</w:t>
      </w:r>
    </w:p>
    <w:p w:rsidR="008D4B99" w:rsidRPr="002073FA" w:rsidRDefault="008D4B99" w:rsidP="00CE25E4">
      <w:pPr>
        <w:numPr>
          <w:ilvl w:val="0"/>
          <w:numId w:val="86"/>
        </w:numPr>
        <w:tabs>
          <w:tab w:val="left" w:pos="0"/>
        </w:tabs>
        <w:spacing w:line="276" w:lineRule="auto"/>
        <w:ind w:hanging="436"/>
        <w:jc w:val="both"/>
        <w:rPr>
          <w:sz w:val="22"/>
          <w:szCs w:val="22"/>
        </w:rPr>
      </w:pPr>
      <w:r w:rsidRPr="002073FA">
        <w:rPr>
          <w:sz w:val="22"/>
          <w:szCs w:val="22"/>
        </w:rPr>
        <w:t>Инвентаризационные описи (акты) и сличительные описи;</w:t>
      </w:r>
    </w:p>
    <w:p w:rsidR="008D4B99" w:rsidRPr="002073FA" w:rsidRDefault="008D4B99" w:rsidP="00CE25E4">
      <w:pPr>
        <w:numPr>
          <w:ilvl w:val="0"/>
          <w:numId w:val="86"/>
        </w:numPr>
        <w:tabs>
          <w:tab w:val="left" w:pos="0"/>
        </w:tabs>
        <w:spacing w:line="276" w:lineRule="auto"/>
        <w:ind w:hanging="436"/>
        <w:jc w:val="both"/>
        <w:rPr>
          <w:sz w:val="22"/>
          <w:szCs w:val="22"/>
        </w:rPr>
      </w:pPr>
      <w:r w:rsidRPr="002073FA">
        <w:rPr>
          <w:sz w:val="22"/>
          <w:szCs w:val="22"/>
        </w:rPr>
        <w:t>Документы, касающиеся взаимоотношений с налоговыми органами</w:t>
      </w:r>
    </w:p>
    <w:p w:rsidR="008D4B99" w:rsidRPr="002073FA" w:rsidRDefault="008D4B99" w:rsidP="00CE25E4">
      <w:pPr>
        <w:numPr>
          <w:ilvl w:val="0"/>
          <w:numId w:val="86"/>
        </w:numPr>
        <w:tabs>
          <w:tab w:val="left" w:pos="0"/>
        </w:tabs>
        <w:spacing w:line="276" w:lineRule="auto"/>
        <w:ind w:hanging="436"/>
        <w:jc w:val="both"/>
        <w:rPr>
          <w:sz w:val="22"/>
          <w:szCs w:val="22"/>
        </w:rPr>
      </w:pPr>
      <w:r w:rsidRPr="002073FA">
        <w:rPr>
          <w:sz w:val="22"/>
          <w:szCs w:val="22"/>
        </w:rPr>
        <w:t>Акты налоговых проверок;</w:t>
      </w:r>
    </w:p>
    <w:p w:rsidR="008D4B99" w:rsidRPr="002073FA" w:rsidRDefault="008D4B99" w:rsidP="00CE25E4">
      <w:pPr>
        <w:numPr>
          <w:ilvl w:val="0"/>
          <w:numId w:val="86"/>
        </w:numPr>
        <w:tabs>
          <w:tab w:val="left" w:pos="0"/>
        </w:tabs>
        <w:spacing w:line="276" w:lineRule="auto"/>
        <w:ind w:hanging="436"/>
        <w:jc w:val="both"/>
        <w:rPr>
          <w:sz w:val="22"/>
          <w:szCs w:val="22"/>
        </w:rPr>
      </w:pPr>
      <w:r w:rsidRPr="002073FA">
        <w:rPr>
          <w:sz w:val="22"/>
          <w:szCs w:val="22"/>
        </w:rPr>
        <w:t>Акты сверок с налоговыми органами;</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по учету НФА</w:t>
      </w:r>
    </w:p>
    <w:p w:rsidR="008D4B99" w:rsidRPr="002073FA" w:rsidRDefault="008D4B99">
      <w:pPr>
        <w:numPr>
          <w:ilvl w:val="0"/>
          <w:numId w:val="3"/>
        </w:numPr>
        <w:tabs>
          <w:tab w:val="left" w:pos="0"/>
        </w:tabs>
        <w:spacing w:line="276" w:lineRule="auto"/>
        <w:ind w:hanging="436"/>
        <w:jc w:val="both"/>
        <w:rPr>
          <w:sz w:val="22"/>
          <w:szCs w:val="22"/>
        </w:rPr>
      </w:pPr>
      <w:r w:rsidRPr="002073FA">
        <w:rPr>
          <w:sz w:val="22"/>
          <w:szCs w:val="22"/>
        </w:rPr>
        <w:t>Приказ о создании комиссии по приемке основных средств;</w:t>
      </w:r>
    </w:p>
    <w:p w:rsidR="008D4B99" w:rsidRPr="002073FA" w:rsidRDefault="008D4B99">
      <w:pPr>
        <w:numPr>
          <w:ilvl w:val="0"/>
          <w:numId w:val="3"/>
        </w:numPr>
        <w:tabs>
          <w:tab w:val="left" w:pos="0"/>
        </w:tabs>
        <w:spacing w:line="276" w:lineRule="auto"/>
        <w:ind w:hanging="436"/>
        <w:jc w:val="both"/>
        <w:rPr>
          <w:sz w:val="22"/>
          <w:szCs w:val="22"/>
        </w:rPr>
      </w:pPr>
      <w:r w:rsidRPr="002073FA">
        <w:rPr>
          <w:sz w:val="22"/>
          <w:szCs w:val="22"/>
        </w:rPr>
        <w:t>Акты приемки – передачи НФА;</w:t>
      </w:r>
    </w:p>
    <w:p w:rsidR="008D4B99" w:rsidRPr="002073FA" w:rsidRDefault="008D4B99">
      <w:pPr>
        <w:numPr>
          <w:ilvl w:val="0"/>
          <w:numId w:val="3"/>
        </w:numPr>
        <w:tabs>
          <w:tab w:val="left" w:pos="0"/>
        </w:tabs>
        <w:spacing w:line="276" w:lineRule="auto"/>
        <w:ind w:hanging="436"/>
        <w:jc w:val="both"/>
        <w:rPr>
          <w:sz w:val="22"/>
          <w:szCs w:val="22"/>
        </w:rPr>
      </w:pPr>
      <w:r w:rsidRPr="002073FA">
        <w:rPr>
          <w:sz w:val="22"/>
          <w:szCs w:val="22"/>
        </w:rPr>
        <w:t>Инвентарные карточки;</w:t>
      </w:r>
    </w:p>
    <w:p w:rsidR="008D4B99" w:rsidRPr="002073FA" w:rsidRDefault="008D4B99">
      <w:pPr>
        <w:numPr>
          <w:ilvl w:val="0"/>
          <w:numId w:val="3"/>
        </w:numPr>
        <w:tabs>
          <w:tab w:val="left" w:pos="0"/>
        </w:tabs>
        <w:spacing w:line="276" w:lineRule="auto"/>
        <w:ind w:hanging="436"/>
        <w:jc w:val="both"/>
        <w:rPr>
          <w:sz w:val="22"/>
          <w:szCs w:val="22"/>
        </w:rPr>
      </w:pPr>
      <w:r w:rsidRPr="002073FA">
        <w:rPr>
          <w:sz w:val="22"/>
          <w:szCs w:val="22"/>
        </w:rPr>
        <w:t>Акты на списание НФА;</w:t>
      </w:r>
    </w:p>
    <w:p w:rsidR="008D4B99" w:rsidRPr="002073FA" w:rsidRDefault="008D4B99">
      <w:pPr>
        <w:numPr>
          <w:ilvl w:val="0"/>
          <w:numId w:val="3"/>
        </w:numPr>
        <w:tabs>
          <w:tab w:val="left" w:pos="0"/>
        </w:tabs>
        <w:spacing w:line="276" w:lineRule="auto"/>
        <w:ind w:hanging="436"/>
        <w:jc w:val="both"/>
        <w:rPr>
          <w:sz w:val="22"/>
          <w:szCs w:val="22"/>
        </w:rPr>
      </w:pPr>
      <w:r w:rsidRPr="002073FA">
        <w:rPr>
          <w:sz w:val="22"/>
          <w:szCs w:val="22"/>
        </w:rPr>
        <w:t>Документы по учету НФА;</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по учету денежных средств</w:t>
      </w:r>
    </w:p>
    <w:p w:rsidR="008D4B99" w:rsidRPr="002073FA" w:rsidRDefault="008D4B99" w:rsidP="00CE25E4">
      <w:pPr>
        <w:numPr>
          <w:ilvl w:val="0"/>
          <w:numId w:val="42"/>
        </w:numPr>
        <w:tabs>
          <w:tab w:val="left" w:pos="0"/>
        </w:tabs>
        <w:spacing w:line="276" w:lineRule="auto"/>
        <w:ind w:hanging="436"/>
        <w:jc w:val="both"/>
        <w:rPr>
          <w:sz w:val="22"/>
          <w:szCs w:val="22"/>
        </w:rPr>
      </w:pPr>
      <w:r w:rsidRPr="002073FA">
        <w:rPr>
          <w:sz w:val="22"/>
          <w:szCs w:val="22"/>
        </w:rPr>
        <w:t>Платежные поручения;</w:t>
      </w:r>
    </w:p>
    <w:p w:rsidR="008D4B99" w:rsidRPr="002073FA" w:rsidRDefault="008D4B99" w:rsidP="00CE25E4">
      <w:pPr>
        <w:numPr>
          <w:ilvl w:val="0"/>
          <w:numId w:val="42"/>
        </w:numPr>
        <w:tabs>
          <w:tab w:val="left" w:pos="0"/>
        </w:tabs>
        <w:spacing w:line="276" w:lineRule="auto"/>
        <w:ind w:hanging="436"/>
        <w:jc w:val="both"/>
        <w:rPr>
          <w:sz w:val="22"/>
          <w:szCs w:val="22"/>
        </w:rPr>
      </w:pPr>
      <w:r w:rsidRPr="002073FA">
        <w:rPr>
          <w:sz w:val="22"/>
          <w:szCs w:val="22"/>
        </w:rPr>
        <w:t>Выписки по лицевым счетам;</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по учету труда и  заработной платы</w:t>
      </w:r>
    </w:p>
    <w:p w:rsidR="008D4B99" w:rsidRPr="002073FA" w:rsidRDefault="008D4B99" w:rsidP="00CE25E4">
      <w:pPr>
        <w:numPr>
          <w:ilvl w:val="0"/>
          <w:numId w:val="87"/>
        </w:numPr>
        <w:tabs>
          <w:tab w:val="left" w:pos="0"/>
        </w:tabs>
        <w:spacing w:line="276" w:lineRule="auto"/>
        <w:ind w:hanging="436"/>
        <w:jc w:val="both"/>
        <w:rPr>
          <w:sz w:val="22"/>
          <w:szCs w:val="22"/>
        </w:rPr>
      </w:pPr>
      <w:r w:rsidRPr="002073FA">
        <w:rPr>
          <w:sz w:val="22"/>
          <w:szCs w:val="22"/>
        </w:rPr>
        <w:t>Трудовые договоры;</w:t>
      </w:r>
    </w:p>
    <w:p w:rsidR="008D4B99" w:rsidRPr="002073FA" w:rsidRDefault="008D4B99" w:rsidP="00CE25E4">
      <w:pPr>
        <w:numPr>
          <w:ilvl w:val="0"/>
          <w:numId w:val="87"/>
        </w:numPr>
        <w:tabs>
          <w:tab w:val="left" w:pos="0"/>
        </w:tabs>
        <w:spacing w:line="276" w:lineRule="auto"/>
        <w:ind w:hanging="436"/>
        <w:jc w:val="both"/>
        <w:rPr>
          <w:sz w:val="22"/>
          <w:szCs w:val="22"/>
        </w:rPr>
      </w:pPr>
      <w:r w:rsidRPr="002073FA">
        <w:rPr>
          <w:sz w:val="22"/>
          <w:szCs w:val="22"/>
        </w:rPr>
        <w:t>Приказа о приеме на работу, увольнении, премировании;</w:t>
      </w:r>
    </w:p>
    <w:p w:rsidR="008D4B99" w:rsidRPr="002073FA" w:rsidRDefault="008D4B99" w:rsidP="00CE25E4">
      <w:pPr>
        <w:numPr>
          <w:ilvl w:val="0"/>
          <w:numId w:val="87"/>
        </w:numPr>
        <w:tabs>
          <w:tab w:val="left" w:pos="0"/>
        </w:tabs>
        <w:spacing w:line="276" w:lineRule="auto"/>
        <w:ind w:hanging="436"/>
        <w:jc w:val="both"/>
        <w:rPr>
          <w:sz w:val="22"/>
          <w:szCs w:val="22"/>
        </w:rPr>
      </w:pPr>
      <w:r w:rsidRPr="002073FA">
        <w:rPr>
          <w:sz w:val="22"/>
          <w:szCs w:val="22"/>
        </w:rPr>
        <w:t>Штатное расписание;</w:t>
      </w:r>
    </w:p>
    <w:p w:rsidR="008D4B99" w:rsidRPr="002073FA" w:rsidRDefault="008D4B99" w:rsidP="00CE25E4">
      <w:pPr>
        <w:numPr>
          <w:ilvl w:val="0"/>
          <w:numId w:val="87"/>
        </w:numPr>
        <w:tabs>
          <w:tab w:val="left" w:pos="0"/>
        </w:tabs>
        <w:spacing w:line="276" w:lineRule="auto"/>
        <w:ind w:hanging="436"/>
        <w:jc w:val="both"/>
        <w:rPr>
          <w:sz w:val="22"/>
          <w:szCs w:val="22"/>
        </w:rPr>
      </w:pPr>
      <w:r w:rsidRPr="002073FA">
        <w:rPr>
          <w:sz w:val="22"/>
          <w:szCs w:val="22"/>
        </w:rPr>
        <w:t>Табели учета рабочего времени;</w:t>
      </w:r>
    </w:p>
    <w:p w:rsidR="008D4B99" w:rsidRPr="002073FA" w:rsidRDefault="008D4B99" w:rsidP="00CE25E4">
      <w:pPr>
        <w:numPr>
          <w:ilvl w:val="0"/>
          <w:numId w:val="87"/>
        </w:numPr>
        <w:tabs>
          <w:tab w:val="left" w:pos="0"/>
        </w:tabs>
        <w:spacing w:line="276" w:lineRule="auto"/>
        <w:ind w:hanging="436"/>
        <w:jc w:val="both"/>
        <w:rPr>
          <w:sz w:val="22"/>
          <w:szCs w:val="22"/>
        </w:rPr>
      </w:pPr>
      <w:r w:rsidRPr="002073FA">
        <w:rPr>
          <w:sz w:val="22"/>
          <w:szCs w:val="22"/>
        </w:rPr>
        <w:t>Расчетно-платежные ведомости;</w:t>
      </w:r>
    </w:p>
    <w:p w:rsidR="008D4B99" w:rsidRPr="002073FA" w:rsidRDefault="008D4B99">
      <w:pPr>
        <w:tabs>
          <w:tab w:val="left" w:pos="0"/>
        </w:tabs>
        <w:spacing w:line="276" w:lineRule="auto"/>
        <w:ind w:firstLine="284"/>
        <w:jc w:val="both"/>
        <w:rPr>
          <w:sz w:val="22"/>
          <w:szCs w:val="22"/>
        </w:rPr>
      </w:pPr>
      <w:r w:rsidRPr="002073FA">
        <w:rPr>
          <w:sz w:val="22"/>
          <w:szCs w:val="22"/>
        </w:rPr>
        <w:t>Документы по учету расчетов контрагентами</w:t>
      </w:r>
    </w:p>
    <w:p w:rsidR="008D4B99" w:rsidRPr="002073FA" w:rsidRDefault="008D4B99" w:rsidP="00CE25E4">
      <w:pPr>
        <w:numPr>
          <w:ilvl w:val="0"/>
          <w:numId w:val="75"/>
        </w:numPr>
        <w:tabs>
          <w:tab w:val="left" w:pos="0"/>
        </w:tabs>
        <w:spacing w:line="276" w:lineRule="auto"/>
        <w:ind w:hanging="436"/>
        <w:jc w:val="both"/>
        <w:rPr>
          <w:sz w:val="22"/>
          <w:szCs w:val="22"/>
        </w:rPr>
      </w:pPr>
      <w:r w:rsidRPr="002073FA">
        <w:rPr>
          <w:sz w:val="22"/>
          <w:szCs w:val="22"/>
        </w:rPr>
        <w:t>Договоры с поставщиками и покупателями;</w:t>
      </w:r>
    </w:p>
    <w:p w:rsidR="008D4B99" w:rsidRPr="002073FA" w:rsidRDefault="008D4B99" w:rsidP="00CE25E4">
      <w:pPr>
        <w:numPr>
          <w:ilvl w:val="0"/>
          <w:numId w:val="75"/>
        </w:numPr>
        <w:tabs>
          <w:tab w:val="left" w:pos="0"/>
        </w:tabs>
        <w:spacing w:line="276" w:lineRule="auto"/>
        <w:ind w:hanging="436"/>
        <w:jc w:val="both"/>
        <w:rPr>
          <w:sz w:val="22"/>
          <w:szCs w:val="22"/>
        </w:rPr>
      </w:pPr>
      <w:r w:rsidRPr="002073FA">
        <w:rPr>
          <w:sz w:val="22"/>
          <w:szCs w:val="22"/>
        </w:rPr>
        <w:t>акты сверок с дебиторами и кредиторами;</w:t>
      </w:r>
    </w:p>
    <w:p w:rsidR="008D4B99" w:rsidRPr="002073FA" w:rsidRDefault="008D4B99" w:rsidP="00CE25E4">
      <w:pPr>
        <w:numPr>
          <w:ilvl w:val="0"/>
          <w:numId w:val="75"/>
        </w:numPr>
        <w:tabs>
          <w:tab w:val="left" w:pos="0"/>
        </w:tabs>
        <w:spacing w:line="276" w:lineRule="auto"/>
        <w:ind w:hanging="436"/>
        <w:jc w:val="both"/>
        <w:rPr>
          <w:sz w:val="22"/>
          <w:szCs w:val="22"/>
        </w:rPr>
      </w:pPr>
      <w:r w:rsidRPr="002073FA">
        <w:rPr>
          <w:sz w:val="22"/>
          <w:szCs w:val="22"/>
        </w:rPr>
        <w:t>товарные накладные, акты выполненных работ, оказанных услуг;</w:t>
      </w:r>
    </w:p>
    <w:p w:rsidR="008D4B99" w:rsidRPr="002073FA" w:rsidRDefault="008D4B99">
      <w:pPr>
        <w:tabs>
          <w:tab w:val="left" w:pos="0"/>
        </w:tabs>
        <w:spacing w:line="276" w:lineRule="auto"/>
        <w:ind w:firstLine="284"/>
        <w:jc w:val="both"/>
        <w:rPr>
          <w:sz w:val="22"/>
          <w:szCs w:val="22"/>
        </w:rPr>
      </w:pPr>
      <w:r w:rsidRPr="002073FA">
        <w:rPr>
          <w:sz w:val="22"/>
          <w:szCs w:val="22"/>
        </w:rPr>
        <w:t>Прочие документы</w:t>
      </w:r>
    </w:p>
    <w:p w:rsidR="008D4B99" w:rsidRPr="002073FA" w:rsidRDefault="008D4B99" w:rsidP="00CE25E4">
      <w:pPr>
        <w:numPr>
          <w:ilvl w:val="0"/>
          <w:numId w:val="5"/>
        </w:numPr>
        <w:tabs>
          <w:tab w:val="left" w:pos="0"/>
          <w:tab w:val="left" w:pos="709"/>
        </w:tabs>
        <w:spacing w:line="276" w:lineRule="auto"/>
        <w:ind w:hanging="2345"/>
        <w:jc w:val="both"/>
        <w:rPr>
          <w:sz w:val="22"/>
          <w:szCs w:val="22"/>
        </w:rPr>
      </w:pPr>
      <w:r w:rsidRPr="002073FA">
        <w:rPr>
          <w:sz w:val="22"/>
          <w:szCs w:val="22"/>
        </w:rPr>
        <w:t>Первичные документы по учету займов, финансовых вложений, нематериальных активов;</w:t>
      </w:r>
    </w:p>
    <w:p w:rsidR="008D4B99" w:rsidRPr="002073FA" w:rsidRDefault="008D4B99" w:rsidP="00CE25E4">
      <w:pPr>
        <w:numPr>
          <w:ilvl w:val="0"/>
          <w:numId w:val="5"/>
        </w:numPr>
        <w:tabs>
          <w:tab w:val="left" w:pos="0"/>
          <w:tab w:val="left" w:pos="709"/>
        </w:tabs>
        <w:spacing w:line="276" w:lineRule="auto"/>
        <w:ind w:hanging="2345"/>
        <w:jc w:val="both"/>
        <w:rPr>
          <w:sz w:val="22"/>
          <w:szCs w:val="22"/>
        </w:rPr>
      </w:pPr>
      <w:r w:rsidRPr="002073FA">
        <w:rPr>
          <w:sz w:val="22"/>
          <w:szCs w:val="22"/>
        </w:rPr>
        <w:t>Бухгалтерские справки;</w:t>
      </w:r>
    </w:p>
    <w:p w:rsidR="008D4B99" w:rsidRPr="002073FA" w:rsidRDefault="008D4B99" w:rsidP="00CE25E4">
      <w:pPr>
        <w:numPr>
          <w:ilvl w:val="0"/>
          <w:numId w:val="5"/>
        </w:numPr>
        <w:tabs>
          <w:tab w:val="left" w:pos="0"/>
          <w:tab w:val="left" w:pos="709"/>
        </w:tabs>
        <w:spacing w:line="276" w:lineRule="auto"/>
        <w:ind w:hanging="2345"/>
        <w:jc w:val="both"/>
        <w:rPr>
          <w:sz w:val="22"/>
          <w:szCs w:val="22"/>
        </w:rPr>
      </w:pPr>
      <w:r w:rsidRPr="002073FA">
        <w:rPr>
          <w:sz w:val="22"/>
          <w:szCs w:val="22"/>
        </w:rPr>
        <w:t>Доверенности;</w:t>
      </w:r>
    </w:p>
    <w:p w:rsidR="008D4B99" w:rsidRPr="002073FA" w:rsidRDefault="008D4B99" w:rsidP="00CE25E4">
      <w:pPr>
        <w:numPr>
          <w:ilvl w:val="0"/>
          <w:numId w:val="5"/>
        </w:numPr>
        <w:tabs>
          <w:tab w:val="left" w:pos="0"/>
          <w:tab w:val="left" w:pos="709"/>
        </w:tabs>
        <w:spacing w:line="276" w:lineRule="auto"/>
        <w:ind w:hanging="2345"/>
        <w:jc w:val="both"/>
        <w:rPr>
          <w:sz w:val="22"/>
          <w:szCs w:val="22"/>
        </w:rPr>
      </w:pPr>
      <w:r w:rsidRPr="002073FA">
        <w:rPr>
          <w:sz w:val="22"/>
          <w:szCs w:val="22"/>
        </w:rPr>
        <w:t>другие документы.</w:t>
      </w:r>
    </w:p>
    <w:p w:rsidR="008D4B99" w:rsidRPr="002073FA" w:rsidRDefault="008D4B99">
      <w:pPr>
        <w:tabs>
          <w:tab w:val="left" w:pos="0"/>
          <w:tab w:val="left" w:pos="709"/>
        </w:tabs>
        <w:spacing w:line="276" w:lineRule="auto"/>
        <w:ind w:left="2629"/>
        <w:jc w:val="both"/>
        <w:rPr>
          <w:sz w:val="22"/>
          <w:szCs w:val="22"/>
        </w:rPr>
      </w:pPr>
    </w:p>
    <w:p w:rsidR="008D4B99" w:rsidRPr="002073FA" w:rsidRDefault="008D4B99" w:rsidP="00696FA4">
      <w:pPr>
        <w:tabs>
          <w:tab w:val="left" w:pos="0"/>
        </w:tabs>
        <w:spacing w:line="276" w:lineRule="auto"/>
        <w:ind w:firstLine="284"/>
        <w:jc w:val="both"/>
        <w:rPr>
          <w:sz w:val="22"/>
          <w:szCs w:val="22"/>
        </w:rPr>
      </w:pPr>
      <w:r w:rsidRPr="002073FA">
        <w:rPr>
          <w:sz w:val="22"/>
          <w:szCs w:val="22"/>
        </w:rPr>
        <w:t>Передача дел оформляется актом приема-передачи дел, в котором должны быть указаны все основные моменты, характеризующие состояние передаваемых дел на дату передачи и включено как можно больше информации, собранной и обработанной в ходе передачи дел. Акт приема-передачи дел может быть составлен в произвольной форме.</w:t>
      </w:r>
    </w:p>
    <w:p w:rsidR="008D4B99" w:rsidRPr="002073FA" w:rsidRDefault="008D4B99">
      <w:pPr>
        <w:tabs>
          <w:tab w:val="left" w:pos="0"/>
        </w:tabs>
        <w:spacing w:line="276" w:lineRule="auto"/>
        <w:ind w:firstLine="284"/>
        <w:jc w:val="both"/>
        <w:rPr>
          <w:sz w:val="22"/>
          <w:szCs w:val="22"/>
        </w:rPr>
      </w:pPr>
      <w:r w:rsidRPr="002073FA">
        <w:rPr>
          <w:sz w:val="22"/>
          <w:szCs w:val="22"/>
        </w:rPr>
        <w:t>В акте приема-передачи дел следует отразить:</w:t>
      </w:r>
    </w:p>
    <w:p w:rsidR="008D4B99" w:rsidRPr="002073FA" w:rsidRDefault="008D4B99">
      <w:pPr>
        <w:tabs>
          <w:tab w:val="left" w:pos="0"/>
        </w:tabs>
        <w:spacing w:line="276" w:lineRule="auto"/>
        <w:ind w:firstLine="284"/>
        <w:jc w:val="both"/>
        <w:rPr>
          <w:sz w:val="22"/>
          <w:szCs w:val="22"/>
        </w:rPr>
      </w:pPr>
      <w:r w:rsidRPr="002073FA">
        <w:rPr>
          <w:sz w:val="22"/>
          <w:szCs w:val="22"/>
        </w:rPr>
        <w:t>Ф.И.О. лиц, сдающих и принимающих дела;</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t>дату передачи дел;</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t>период, за который осуществлена передача дел;</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t>дату и номер приказа, на основании которого проведен прием-передача дел;</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t>наименование и количество число переданных документов (дел, папок, подшивок);</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t>список документов, которые отсутствуют (утеряны) на момент передачи дел;</w:t>
      </w:r>
    </w:p>
    <w:p w:rsidR="008D4B99" w:rsidRPr="002073FA" w:rsidRDefault="008D4B99" w:rsidP="00CE25E4">
      <w:pPr>
        <w:numPr>
          <w:ilvl w:val="0"/>
          <w:numId w:val="34"/>
        </w:numPr>
        <w:tabs>
          <w:tab w:val="left" w:pos="0"/>
        </w:tabs>
        <w:spacing w:line="276" w:lineRule="auto"/>
        <w:ind w:hanging="436"/>
        <w:jc w:val="both"/>
        <w:rPr>
          <w:sz w:val="22"/>
          <w:szCs w:val="22"/>
        </w:rPr>
      </w:pPr>
      <w:r w:rsidRPr="002073FA">
        <w:rPr>
          <w:sz w:val="22"/>
          <w:szCs w:val="22"/>
        </w:rPr>
        <w:lastRenderedPageBreak/>
        <w:t>все ошибки, нарушения, недочеты, недостатки, которые были обнаружены в процессе передачи дел, в оформлении первичных документов,</w:t>
      </w:r>
    </w:p>
    <w:p w:rsidR="008D4B99" w:rsidRPr="002073FA" w:rsidRDefault="008D4B99" w:rsidP="00696FA4">
      <w:pPr>
        <w:numPr>
          <w:ilvl w:val="0"/>
          <w:numId w:val="34"/>
        </w:numPr>
        <w:tabs>
          <w:tab w:val="left" w:pos="0"/>
        </w:tabs>
        <w:spacing w:line="276" w:lineRule="auto"/>
        <w:ind w:hanging="436"/>
        <w:jc w:val="both"/>
        <w:rPr>
          <w:sz w:val="22"/>
          <w:szCs w:val="22"/>
        </w:rPr>
      </w:pPr>
      <w:r w:rsidRPr="002073FA">
        <w:rPr>
          <w:sz w:val="22"/>
          <w:szCs w:val="22"/>
        </w:rPr>
        <w:t>число переданных печатей, штампов и тому подобное.</w:t>
      </w:r>
    </w:p>
    <w:p w:rsidR="008D4B99" w:rsidRPr="002073FA" w:rsidRDefault="008D4B99" w:rsidP="00696FA4">
      <w:pPr>
        <w:tabs>
          <w:tab w:val="left" w:pos="0"/>
        </w:tabs>
        <w:spacing w:line="276" w:lineRule="auto"/>
        <w:ind w:firstLine="284"/>
        <w:jc w:val="both"/>
        <w:rPr>
          <w:sz w:val="22"/>
          <w:szCs w:val="22"/>
        </w:rPr>
      </w:pPr>
      <w:r w:rsidRPr="002073FA">
        <w:rPr>
          <w:sz w:val="22"/>
          <w:szCs w:val="22"/>
        </w:rPr>
        <w:t>Акт приема-передачи дел составляется, как правило, в двух экземплярах, один из которых хранится в организации, а второй остается у должностного лица, на которого возложено ведение бухгалтерского учета. Акт подписывается всеми сторонами, принимавшими участие в процедуре приема-передачи дел, и утверждается руководителем организации.</w:t>
      </w:r>
    </w:p>
    <w:p w:rsidR="00632C0C" w:rsidRDefault="00632C0C">
      <w:pPr>
        <w:pStyle w:val="4"/>
        <w:tabs>
          <w:tab w:val="left" w:pos="0"/>
        </w:tabs>
        <w:ind w:left="0" w:firstLine="284"/>
        <w:jc w:val="both"/>
        <w:rPr>
          <w:sz w:val="32"/>
          <w:szCs w:val="32"/>
        </w:rPr>
      </w:pPr>
      <w:bookmarkStart w:id="11" w:name="_%D0%A0%D0%B0%D0%B7%D0%B4%D0%B5%D0%BB_4."/>
      <w:bookmarkEnd w:id="11"/>
    </w:p>
    <w:p w:rsidR="008D4B99" w:rsidRPr="00696FA4" w:rsidRDefault="008D4B99">
      <w:pPr>
        <w:pStyle w:val="4"/>
        <w:tabs>
          <w:tab w:val="left" w:pos="0"/>
        </w:tabs>
        <w:ind w:left="0" w:firstLine="284"/>
        <w:jc w:val="both"/>
      </w:pPr>
      <w:r w:rsidRPr="00696FA4">
        <w:rPr>
          <w:sz w:val="32"/>
          <w:szCs w:val="32"/>
        </w:rPr>
        <w:t>Раздел 4. Методологический раздел для целей бухгалтерского (бюджетного) учета</w:t>
      </w:r>
    </w:p>
    <w:p w:rsidR="008D4B99" w:rsidRPr="00696FA4" w:rsidRDefault="008D4B99" w:rsidP="00696FA4">
      <w:pPr>
        <w:pStyle w:val="4"/>
        <w:tabs>
          <w:tab w:val="left" w:pos="0"/>
        </w:tabs>
        <w:ind w:left="0" w:firstLine="284"/>
        <w:rPr>
          <w:color w:val="auto"/>
        </w:rPr>
      </w:pPr>
      <w:bookmarkStart w:id="12" w:name="_4.1_%D0%9E%D0%B1%D1%89%D0%B8%D0%B5_%D0%"/>
      <w:bookmarkEnd w:id="12"/>
      <w:r w:rsidRPr="00696FA4">
        <w:t>4.1 Общие положения</w:t>
      </w:r>
    </w:p>
    <w:p w:rsidR="00696FA4" w:rsidRPr="007B35D3" w:rsidRDefault="008D4B99" w:rsidP="00835770">
      <w:pPr>
        <w:tabs>
          <w:tab w:val="left" w:pos="0"/>
          <w:tab w:val="left" w:pos="567"/>
        </w:tabs>
        <w:spacing w:line="276" w:lineRule="auto"/>
        <w:ind w:firstLine="284"/>
        <w:jc w:val="both"/>
        <w:rPr>
          <w:color w:val="auto"/>
          <w:sz w:val="22"/>
          <w:szCs w:val="22"/>
        </w:rPr>
      </w:pPr>
      <w:r w:rsidRPr="0040160C">
        <w:rPr>
          <w:color w:val="auto"/>
          <w:sz w:val="22"/>
          <w:szCs w:val="22"/>
        </w:rPr>
        <w:t>Учреждение осуществля</w:t>
      </w:r>
      <w:r w:rsidR="00835770" w:rsidRPr="0040160C">
        <w:rPr>
          <w:color w:val="auto"/>
          <w:sz w:val="22"/>
          <w:szCs w:val="22"/>
        </w:rPr>
        <w:t>е</w:t>
      </w:r>
      <w:r w:rsidRPr="0040160C">
        <w:rPr>
          <w:color w:val="auto"/>
          <w:sz w:val="22"/>
          <w:szCs w:val="22"/>
        </w:rPr>
        <w:t>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r w:rsidRPr="007B35D3">
        <w:rPr>
          <w:color w:val="auto"/>
          <w:sz w:val="22"/>
          <w:szCs w:val="22"/>
        </w:rPr>
        <w:t>,</w:t>
      </w:r>
      <w:r w:rsidR="007B35D3">
        <w:rPr>
          <w:color w:val="auto"/>
          <w:sz w:val="22"/>
          <w:szCs w:val="22"/>
        </w:rPr>
        <w:t xml:space="preserve"> </w:t>
      </w:r>
      <w:r w:rsidRPr="007B35D3">
        <w:rPr>
          <w:color w:val="auto"/>
          <w:sz w:val="20"/>
          <w:szCs w:val="20"/>
        </w:rPr>
        <w:t xml:space="preserve">установленных </w:t>
      </w:r>
      <w:r w:rsidR="007B35D3" w:rsidRPr="007B35D3">
        <w:rPr>
          <w:color w:val="auto"/>
          <w:sz w:val="20"/>
          <w:szCs w:val="20"/>
        </w:rPr>
        <w:t>Методическими рекомендациями</w:t>
      </w:r>
      <w:r w:rsidRPr="007B35D3">
        <w:rPr>
          <w:color w:val="auto"/>
          <w:sz w:val="20"/>
          <w:szCs w:val="20"/>
        </w:rPr>
        <w:t xml:space="preserve"> по применению </w:t>
      </w:r>
      <w:r w:rsidR="007B35D3" w:rsidRPr="007B35D3">
        <w:rPr>
          <w:color w:val="auto"/>
          <w:sz w:val="20"/>
          <w:szCs w:val="20"/>
        </w:rPr>
        <w:t xml:space="preserve">Стандарта </w:t>
      </w:r>
      <w:r w:rsidR="007B35D3" w:rsidRPr="007B35D3">
        <w:rPr>
          <w:rStyle w:val="s10"/>
          <w:color w:val="auto"/>
          <w:sz w:val="20"/>
          <w:szCs w:val="20"/>
        </w:rPr>
        <w:t>"Единый план счетов бухгалтерского учета государственных финансов"</w:t>
      </w:r>
      <w:r w:rsidR="007B35D3" w:rsidRPr="007B35D3">
        <w:rPr>
          <w:color w:val="auto"/>
          <w:sz w:val="20"/>
          <w:szCs w:val="20"/>
        </w:rPr>
        <w:t>,</w:t>
      </w:r>
      <w:r w:rsidRPr="007B35D3">
        <w:rPr>
          <w:color w:val="auto"/>
          <w:sz w:val="20"/>
          <w:szCs w:val="20"/>
        </w:rPr>
        <w:t xml:space="preserve"> </w:t>
      </w:r>
      <w:r w:rsidR="007B35D3" w:rsidRPr="007B35D3">
        <w:rPr>
          <w:color w:val="auto"/>
          <w:sz w:val="20"/>
          <w:szCs w:val="20"/>
        </w:rPr>
        <w:t xml:space="preserve">утвержденного  приказом Минфина РФ от 30.08.2024 </w:t>
      </w:r>
      <w:r w:rsidR="007B35D3" w:rsidRPr="007B35D3">
        <w:rPr>
          <w:rStyle w:val="s10"/>
          <w:color w:val="auto"/>
          <w:sz w:val="20"/>
          <w:szCs w:val="20"/>
        </w:rPr>
        <w:t>N 121н</w:t>
      </w:r>
      <w:r w:rsidRPr="007B35D3">
        <w:rPr>
          <w:color w:val="auto"/>
          <w:sz w:val="22"/>
          <w:szCs w:val="22"/>
        </w:rPr>
        <w:t>, Приказом Минфина России от 31 декабря 2016 г. N 256н (с изменениями и дополнениями)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8D4B99" w:rsidRPr="0040160C" w:rsidRDefault="008D4B99" w:rsidP="00696FA4">
      <w:pPr>
        <w:tabs>
          <w:tab w:val="left" w:pos="0"/>
          <w:tab w:val="left" w:pos="567"/>
        </w:tabs>
        <w:spacing w:line="276" w:lineRule="auto"/>
        <w:ind w:firstLine="284"/>
        <w:jc w:val="both"/>
        <w:rPr>
          <w:color w:val="auto"/>
          <w:sz w:val="22"/>
          <w:szCs w:val="22"/>
        </w:rPr>
      </w:pPr>
      <w:r w:rsidRPr="0040160C">
        <w:rPr>
          <w:color w:val="auto"/>
          <w:sz w:val="22"/>
          <w:szCs w:val="22"/>
        </w:rPr>
        <w:t>Бухгалтерский учет осуществляется в соответствии с Планом финансово-хозяйственной деятельности раздельно по видам финансового обеспечения:</w:t>
      </w:r>
    </w:p>
    <w:p w:rsidR="008D4B99" w:rsidRPr="0040160C" w:rsidRDefault="008D4B99" w:rsidP="00696FA4">
      <w:pPr>
        <w:rPr>
          <w:sz w:val="22"/>
          <w:szCs w:val="22"/>
        </w:rPr>
      </w:pPr>
      <w:r w:rsidRPr="0040160C">
        <w:rPr>
          <w:sz w:val="22"/>
          <w:szCs w:val="22"/>
        </w:rPr>
        <w:t xml:space="preserve">по средствам от ведения приносящей доход деятельности (код вида финансового обеспечения «2»); </w:t>
      </w:r>
    </w:p>
    <w:p w:rsidR="008D4B99" w:rsidRPr="0040160C" w:rsidRDefault="008D4B99" w:rsidP="00F81A43">
      <w:pPr>
        <w:rPr>
          <w:sz w:val="22"/>
          <w:szCs w:val="22"/>
        </w:rPr>
      </w:pPr>
      <w:r w:rsidRPr="0040160C">
        <w:rPr>
          <w:sz w:val="22"/>
          <w:szCs w:val="22"/>
        </w:rPr>
        <w:t xml:space="preserve">по средствам во временном распоряжении (код вида финансового обеспечения «3»); </w:t>
      </w:r>
    </w:p>
    <w:p w:rsidR="008D4B99" w:rsidRPr="0040160C" w:rsidRDefault="008D4B99" w:rsidP="00F81A43">
      <w:pPr>
        <w:rPr>
          <w:sz w:val="22"/>
          <w:szCs w:val="22"/>
        </w:rPr>
      </w:pPr>
      <w:r w:rsidRPr="0040160C">
        <w:rPr>
          <w:sz w:val="22"/>
          <w:szCs w:val="22"/>
        </w:rPr>
        <w:t xml:space="preserve">по субсидиям на выполнение государственного задания (код вида финансового обеспечения «4»); </w:t>
      </w:r>
    </w:p>
    <w:p w:rsidR="008D4B99" w:rsidRPr="0040160C" w:rsidRDefault="008D4B99" w:rsidP="00F81A43">
      <w:pPr>
        <w:rPr>
          <w:sz w:val="22"/>
          <w:szCs w:val="22"/>
        </w:rPr>
      </w:pPr>
      <w:r w:rsidRPr="0040160C">
        <w:rPr>
          <w:sz w:val="22"/>
          <w:szCs w:val="22"/>
        </w:rPr>
        <w:t xml:space="preserve">по субсидиям на иные цели (код вида финансового обеспечения «5»); </w:t>
      </w:r>
    </w:p>
    <w:p w:rsidR="008D4B99" w:rsidRPr="0040160C" w:rsidRDefault="008D4B99" w:rsidP="00F81A43">
      <w:pPr>
        <w:rPr>
          <w:sz w:val="22"/>
          <w:szCs w:val="22"/>
        </w:rPr>
      </w:pPr>
      <w:r w:rsidRPr="0040160C">
        <w:rPr>
          <w:sz w:val="22"/>
          <w:szCs w:val="22"/>
        </w:rPr>
        <w:t xml:space="preserve">по субсидиям на цели осуществления капитальных вложений (код вида финансового обеспечения «6»); </w:t>
      </w:r>
    </w:p>
    <w:p w:rsidR="008D4B99" w:rsidRPr="0040160C" w:rsidRDefault="008D4B99" w:rsidP="00696FA4">
      <w:pPr>
        <w:rPr>
          <w:sz w:val="22"/>
          <w:szCs w:val="22"/>
        </w:rPr>
      </w:pPr>
      <w:r w:rsidRPr="0040160C">
        <w:rPr>
          <w:sz w:val="22"/>
          <w:szCs w:val="22"/>
        </w:rPr>
        <w:t>по средствам ОМС (код вида финансового обеспечения «7»).</w:t>
      </w:r>
    </w:p>
    <w:p w:rsidR="00696FA4" w:rsidRPr="0040160C" w:rsidRDefault="008D4B99" w:rsidP="00696FA4">
      <w:pPr>
        <w:tabs>
          <w:tab w:val="left" w:pos="0"/>
          <w:tab w:val="left" w:pos="567"/>
        </w:tabs>
        <w:spacing w:line="276" w:lineRule="auto"/>
        <w:ind w:firstLine="284"/>
        <w:jc w:val="both"/>
        <w:rPr>
          <w:color w:val="auto"/>
          <w:sz w:val="22"/>
          <w:szCs w:val="22"/>
        </w:rPr>
      </w:pPr>
      <w:r w:rsidRPr="0040160C">
        <w:rPr>
          <w:color w:val="auto"/>
          <w:sz w:val="22"/>
          <w:szCs w:val="22"/>
        </w:rPr>
        <w:t xml:space="preserve">При ведении учреждением бухгалтерского учета хозяйственные операции отражаются на счетах Рабочего плана счетов, в соответствии с Приложением №6.1 «Рабочий план счетов учреждения» настоящей учетной политики. </w:t>
      </w:r>
    </w:p>
    <w:p w:rsidR="008D4B99" w:rsidRPr="0040160C" w:rsidRDefault="008D4B99" w:rsidP="00696FA4">
      <w:pPr>
        <w:tabs>
          <w:tab w:val="left" w:pos="0"/>
          <w:tab w:val="left" w:pos="567"/>
        </w:tabs>
        <w:spacing w:line="276" w:lineRule="auto"/>
        <w:ind w:firstLine="284"/>
        <w:jc w:val="both"/>
        <w:rPr>
          <w:color w:val="auto"/>
          <w:sz w:val="22"/>
          <w:szCs w:val="22"/>
        </w:rPr>
      </w:pPr>
      <w:r w:rsidRPr="0040160C">
        <w:rPr>
          <w:color w:val="auto"/>
          <w:sz w:val="22"/>
          <w:szCs w:val="22"/>
        </w:rPr>
        <w:t>Бухгалтерский учет осуществляется с применением дополнительного аналитического разреза (ИФО), обеспечивающих формирование в бухгалтерском учете дополнительной информации, необходимой внутренним, внешним пользователям бухгалтерской отчетности бюджетных учреждений:</w:t>
      </w:r>
    </w:p>
    <w:p w:rsidR="008D4B99" w:rsidRPr="0040160C" w:rsidRDefault="008D4B99" w:rsidP="00F81A43">
      <w:pPr>
        <w:rPr>
          <w:sz w:val="22"/>
          <w:szCs w:val="22"/>
        </w:rPr>
      </w:pPr>
      <w:r w:rsidRPr="0040160C">
        <w:rPr>
          <w:sz w:val="22"/>
          <w:szCs w:val="22"/>
        </w:rPr>
        <w:t>- МБДОУ  детский сад  111 г. Пензы</w:t>
      </w:r>
    </w:p>
    <w:p w:rsidR="008D4B99" w:rsidRPr="0040160C" w:rsidRDefault="008D4B99" w:rsidP="00F81A43">
      <w:pPr>
        <w:rPr>
          <w:sz w:val="22"/>
          <w:szCs w:val="22"/>
        </w:rPr>
      </w:pPr>
      <w:r w:rsidRPr="0040160C">
        <w:rPr>
          <w:sz w:val="22"/>
          <w:szCs w:val="22"/>
        </w:rPr>
        <w:t>- Филиал МБДОУ д/с 111 г. пензы</w:t>
      </w:r>
    </w:p>
    <w:p w:rsidR="00B15873" w:rsidRPr="0040160C" w:rsidRDefault="008D4B99" w:rsidP="00B15873">
      <w:pPr>
        <w:tabs>
          <w:tab w:val="left" w:pos="0"/>
          <w:tab w:val="left" w:pos="567"/>
        </w:tabs>
        <w:spacing w:line="276" w:lineRule="auto"/>
        <w:jc w:val="both"/>
        <w:rPr>
          <w:color w:val="auto"/>
          <w:sz w:val="22"/>
          <w:szCs w:val="22"/>
          <w:shd w:val="clear" w:color="auto" w:fill="FFFF00"/>
        </w:rPr>
      </w:pPr>
      <w:r w:rsidRPr="0040160C">
        <w:rPr>
          <w:color w:val="auto"/>
          <w:sz w:val="22"/>
          <w:szCs w:val="22"/>
        </w:rPr>
        <w:t xml:space="preserve">Бухгалтерский учет осуществляется с применением дополнительного аналитического разреза - детализация КОСГУ обеспечивающих формирование в бухгалтерском учете дополнительной информации, необходимой внутренним, внешним пользователям бухгалтерской отчетности бюджетных учреждений </w:t>
      </w:r>
      <w:r w:rsidRPr="0040160C">
        <w:rPr>
          <w:sz w:val="22"/>
          <w:szCs w:val="22"/>
        </w:rPr>
        <w:t>(например):</w:t>
      </w:r>
    </w:p>
    <w:p w:rsidR="008D4B99" w:rsidRPr="0040160C" w:rsidRDefault="008D4B99" w:rsidP="00B15873">
      <w:pPr>
        <w:tabs>
          <w:tab w:val="left" w:pos="0"/>
          <w:tab w:val="left" w:pos="567"/>
        </w:tabs>
        <w:spacing w:line="276" w:lineRule="auto"/>
        <w:jc w:val="both"/>
        <w:rPr>
          <w:color w:val="auto"/>
          <w:sz w:val="22"/>
          <w:szCs w:val="22"/>
          <w:shd w:val="clear" w:color="auto" w:fill="FFFF00"/>
        </w:rPr>
      </w:pPr>
      <w:r w:rsidRPr="0040160C">
        <w:rPr>
          <w:sz w:val="22"/>
          <w:szCs w:val="22"/>
        </w:rPr>
        <w:t>КОСГУ 223:</w:t>
      </w:r>
    </w:p>
    <w:p w:rsidR="008D4B99" w:rsidRPr="0040160C" w:rsidRDefault="008D4B99" w:rsidP="00B15873">
      <w:pPr>
        <w:rPr>
          <w:sz w:val="22"/>
          <w:szCs w:val="22"/>
        </w:rPr>
      </w:pPr>
      <w:r w:rsidRPr="0040160C">
        <w:rPr>
          <w:sz w:val="22"/>
          <w:szCs w:val="22"/>
        </w:rPr>
        <w:t>Отопление;</w:t>
      </w:r>
    </w:p>
    <w:p w:rsidR="008D4B99" w:rsidRPr="0040160C" w:rsidRDefault="008D4B99" w:rsidP="00B15873">
      <w:pPr>
        <w:rPr>
          <w:sz w:val="22"/>
          <w:szCs w:val="22"/>
        </w:rPr>
      </w:pPr>
      <w:r w:rsidRPr="0040160C">
        <w:rPr>
          <w:sz w:val="22"/>
          <w:szCs w:val="22"/>
        </w:rPr>
        <w:t>Водоотведение</w:t>
      </w:r>
    </w:p>
    <w:p w:rsidR="008D4B99" w:rsidRPr="0040160C" w:rsidRDefault="008D4B99" w:rsidP="00B15873">
      <w:pPr>
        <w:rPr>
          <w:sz w:val="22"/>
          <w:szCs w:val="22"/>
        </w:rPr>
      </w:pPr>
      <w:r w:rsidRPr="0040160C">
        <w:rPr>
          <w:sz w:val="22"/>
          <w:szCs w:val="22"/>
        </w:rPr>
        <w:lastRenderedPageBreak/>
        <w:t>Электроснабжение</w:t>
      </w:r>
    </w:p>
    <w:p w:rsidR="008D4B99" w:rsidRPr="0040160C" w:rsidRDefault="008D4B99" w:rsidP="00B15873">
      <w:pPr>
        <w:rPr>
          <w:sz w:val="22"/>
          <w:szCs w:val="22"/>
        </w:rPr>
      </w:pPr>
      <w:r w:rsidRPr="0040160C">
        <w:rPr>
          <w:sz w:val="22"/>
          <w:szCs w:val="22"/>
        </w:rPr>
        <w:t>Газоснабжение.</w:t>
      </w:r>
    </w:p>
    <w:p w:rsidR="00B15873" w:rsidRPr="00B15873" w:rsidRDefault="00B15873" w:rsidP="00B15873"/>
    <w:p w:rsidR="008D4B99" w:rsidRDefault="008D4B99">
      <w:pPr>
        <w:tabs>
          <w:tab w:val="left" w:pos="0"/>
          <w:tab w:val="left" w:pos="1276"/>
        </w:tabs>
        <w:spacing w:line="276" w:lineRule="auto"/>
        <w:ind w:firstLine="284"/>
        <w:jc w:val="both"/>
        <w:rPr>
          <w:b/>
          <w:color w:val="auto"/>
          <w:sz w:val="22"/>
          <w:szCs w:val="22"/>
        </w:rPr>
      </w:pPr>
      <w:r>
        <w:rPr>
          <w:b/>
          <w:color w:val="auto"/>
          <w:sz w:val="22"/>
          <w:szCs w:val="22"/>
        </w:rPr>
        <w:t>Методы оценки отдельных видов имущества и обязательств</w:t>
      </w:r>
    </w:p>
    <w:p w:rsidR="008D4B99" w:rsidRDefault="008D4B99">
      <w:pPr>
        <w:tabs>
          <w:tab w:val="left" w:pos="0"/>
          <w:tab w:val="left" w:pos="1276"/>
        </w:tabs>
        <w:spacing w:line="276" w:lineRule="auto"/>
        <w:ind w:firstLine="284"/>
        <w:jc w:val="both"/>
        <w:rPr>
          <w:b/>
          <w:color w:val="auto"/>
          <w:sz w:val="22"/>
          <w:szCs w:val="22"/>
        </w:rPr>
      </w:pP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Оценка объектов бухгалтерского учета.  Согласно п. 52 Стандарта «Концептуальные основы бухгалтерского учета и отчетности организаций государственного сектора» оценка отдельных объектов бухучета в случаях, предусмотренных нормативными правовыми актами, регулирующими ведение такого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Основным методом определения справедливой стоимости для различных видов активов и обязательств д</w:t>
      </w:r>
      <w:r w:rsidR="0010790A" w:rsidRPr="00955D23">
        <w:rPr>
          <w:color w:val="auto"/>
          <w:sz w:val="22"/>
          <w:szCs w:val="22"/>
        </w:rPr>
        <w:t xml:space="preserve">ля </w:t>
      </w:r>
      <w:r w:rsidRPr="00955D23">
        <w:rPr>
          <w:color w:val="auto"/>
          <w:sz w:val="22"/>
          <w:szCs w:val="22"/>
        </w:rPr>
        <w:t xml:space="preserve">Учреждения является </w:t>
      </w:r>
    </w:p>
    <w:p w:rsidR="008D4B99" w:rsidRPr="00955D23" w:rsidRDefault="008D4B99" w:rsidP="0010790A">
      <w:pPr>
        <w:spacing w:line="276" w:lineRule="auto"/>
        <w:rPr>
          <w:sz w:val="22"/>
          <w:szCs w:val="22"/>
        </w:rPr>
      </w:pPr>
      <w:r w:rsidRPr="00955D23">
        <w:rPr>
          <w:sz w:val="22"/>
          <w:szCs w:val="22"/>
        </w:rPr>
        <w:t>– метод рыночных цен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В случае если объект основных средств предназначен для отчуждения не в пользу организаций государственного сектора, то он отражается в бухгалтерском учете по справедливой стоимости, определяемой методом рыночных цен.</w:t>
      </w: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 xml:space="preserve">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w:t>
      </w:r>
    </w:p>
    <w:p w:rsidR="00B15873" w:rsidRPr="00955D23" w:rsidRDefault="008D4B99" w:rsidP="0010790A">
      <w:pPr>
        <w:spacing w:line="276" w:lineRule="auto"/>
        <w:rPr>
          <w:sz w:val="22"/>
          <w:szCs w:val="22"/>
        </w:rPr>
      </w:pPr>
      <w:r w:rsidRPr="00955D23">
        <w:rPr>
          <w:sz w:val="22"/>
          <w:szCs w:val="22"/>
        </w:rPr>
        <w:t>а)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bookmarkStart w:id="13" w:name="_4.2_%D0%9E%D1%81%D0%BD%D0%BE%D0%B2%D0%B"/>
      <w:bookmarkEnd w:id="13"/>
    </w:p>
    <w:p w:rsidR="008D4B99" w:rsidRPr="00955D23" w:rsidRDefault="00B15873" w:rsidP="0010790A">
      <w:pPr>
        <w:spacing w:line="276" w:lineRule="auto"/>
        <w:rPr>
          <w:sz w:val="22"/>
          <w:szCs w:val="22"/>
        </w:rPr>
      </w:pPr>
      <w:r w:rsidRPr="00955D23">
        <w:rPr>
          <w:sz w:val="22"/>
          <w:szCs w:val="22"/>
        </w:rPr>
        <w:t xml:space="preserve">       </w:t>
      </w:r>
      <w:r w:rsidR="008D4B99" w:rsidRPr="00955D23">
        <w:rPr>
          <w:sz w:val="22"/>
          <w:szCs w:val="22"/>
        </w:rPr>
        <w:t>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 осуществляется в соответствии с Приложением  № 6.1</w:t>
      </w:r>
      <w:r w:rsidR="00C00496" w:rsidRPr="00955D23">
        <w:rPr>
          <w:sz w:val="22"/>
          <w:szCs w:val="22"/>
        </w:rPr>
        <w:t>4</w:t>
      </w:r>
      <w:r w:rsidR="008D4B99" w:rsidRPr="00955D23">
        <w:rPr>
          <w:sz w:val="22"/>
          <w:szCs w:val="22"/>
        </w:rPr>
        <w:t xml:space="preserve"> «Положение о комиссии по поступлению и выбытию активов» настоящей учетной политики.</w:t>
      </w:r>
      <w:r w:rsidRPr="00955D23">
        <w:rPr>
          <w:sz w:val="22"/>
          <w:szCs w:val="22"/>
        </w:rPr>
        <w:t xml:space="preserve">       </w:t>
      </w:r>
    </w:p>
    <w:p w:rsidR="008D4B99" w:rsidRPr="00955D23" w:rsidRDefault="008D4B99" w:rsidP="0010790A">
      <w:pPr>
        <w:spacing w:line="276" w:lineRule="auto"/>
        <w:jc w:val="both"/>
        <w:rPr>
          <w:sz w:val="22"/>
          <w:szCs w:val="22"/>
        </w:rPr>
      </w:pPr>
      <w:r w:rsidRPr="00955D23">
        <w:rPr>
          <w:sz w:val="22"/>
          <w:szCs w:val="22"/>
        </w:rPr>
        <w:t>Активами, не генерирующими денежные потоки, признаются объекты основных средств, учтенные на балансовых счетах с признаком кода финансового обеспечения в 18-м разряде рабочего плана счетов:</w:t>
      </w:r>
    </w:p>
    <w:p w:rsidR="008D4B99" w:rsidRPr="00955D23" w:rsidRDefault="008D4B99" w:rsidP="0010790A">
      <w:pPr>
        <w:spacing w:line="276" w:lineRule="auto"/>
        <w:jc w:val="both"/>
        <w:rPr>
          <w:sz w:val="22"/>
          <w:szCs w:val="22"/>
        </w:rPr>
      </w:pPr>
      <w:r w:rsidRPr="00955D23">
        <w:rPr>
          <w:sz w:val="22"/>
          <w:szCs w:val="22"/>
        </w:rPr>
        <w:t>3 – средства во временном распоряжении;</w:t>
      </w:r>
    </w:p>
    <w:p w:rsidR="008D4B99" w:rsidRPr="00955D23" w:rsidRDefault="008D4B99" w:rsidP="0010790A">
      <w:pPr>
        <w:spacing w:line="276" w:lineRule="auto"/>
        <w:jc w:val="both"/>
        <w:rPr>
          <w:sz w:val="22"/>
          <w:szCs w:val="22"/>
        </w:rPr>
      </w:pPr>
      <w:r w:rsidRPr="00955D23">
        <w:rPr>
          <w:sz w:val="22"/>
          <w:szCs w:val="22"/>
        </w:rPr>
        <w:t>4 – субсидии на выполнение государственного (муниципального) задания;</w:t>
      </w:r>
    </w:p>
    <w:p w:rsidR="008D4B99" w:rsidRPr="00955D23" w:rsidRDefault="008D4B99" w:rsidP="0010790A">
      <w:pPr>
        <w:spacing w:line="276" w:lineRule="auto"/>
        <w:jc w:val="both"/>
        <w:rPr>
          <w:sz w:val="22"/>
          <w:szCs w:val="22"/>
        </w:rPr>
      </w:pPr>
      <w:r w:rsidRPr="00955D23">
        <w:rPr>
          <w:sz w:val="22"/>
          <w:szCs w:val="22"/>
        </w:rPr>
        <w:t>5 – субсидии на иные цели;</w:t>
      </w:r>
    </w:p>
    <w:p w:rsidR="008D4B99" w:rsidRPr="00955D23" w:rsidRDefault="008D4B99" w:rsidP="0010790A">
      <w:pPr>
        <w:spacing w:line="276" w:lineRule="auto"/>
        <w:jc w:val="both"/>
        <w:rPr>
          <w:sz w:val="22"/>
          <w:szCs w:val="22"/>
        </w:rPr>
      </w:pPr>
      <w:r w:rsidRPr="00955D23">
        <w:rPr>
          <w:sz w:val="22"/>
          <w:szCs w:val="22"/>
        </w:rPr>
        <w:t>6 – субсидии на цели осуществления капитальных вложений;</w:t>
      </w:r>
    </w:p>
    <w:p w:rsidR="008D4B99" w:rsidRPr="00955D23" w:rsidRDefault="008D4B99" w:rsidP="0010790A">
      <w:pPr>
        <w:spacing w:line="276" w:lineRule="auto"/>
        <w:jc w:val="both"/>
        <w:rPr>
          <w:sz w:val="22"/>
          <w:szCs w:val="22"/>
        </w:rPr>
      </w:pPr>
      <w:r w:rsidRPr="00955D23">
        <w:rPr>
          <w:sz w:val="22"/>
          <w:szCs w:val="22"/>
        </w:rPr>
        <w:t>7 – средства по обязательному медицинскому страхованию.</w:t>
      </w:r>
    </w:p>
    <w:p w:rsidR="008D4B99" w:rsidRPr="00955D23" w:rsidRDefault="008D4B99" w:rsidP="0010790A">
      <w:pPr>
        <w:spacing w:line="276" w:lineRule="auto"/>
        <w:jc w:val="both"/>
        <w:rPr>
          <w:rFonts w:ascii="Calibri" w:hAnsi="Calibri" w:cs="Calibri"/>
          <w:sz w:val="22"/>
          <w:szCs w:val="22"/>
        </w:rPr>
      </w:pPr>
      <w:r w:rsidRPr="00955D23">
        <w:rPr>
          <w:sz w:val="22"/>
          <w:szCs w:val="22"/>
        </w:rPr>
        <w:t>Активами, генерирующими денежные потоки, признаются объекты основных средств, учтенные на балансовых счетах с признаком кода финансового обеспечения в 18-м разряде рабочего плана счетов 2 – приносящая доход деятельность (собственные доходы учреждения).</w:t>
      </w:r>
    </w:p>
    <w:p w:rsidR="008D4B99" w:rsidRPr="00B15873" w:rsidRDefault="008D4B99" w:rsidP="0010790A">
      <w:pPr>
        <w:pStyle w:val="4"/>
        <w:tabs>
          <w:tab w:val="left" w:pos="0"/>
        </w:tabs>
        <w:spacing w:line="276" w:lineRule="auto"/>
        <w:ind w:left="0" w:firstLine="284"/>
        <w:jc w:val="both"/>
      </w:pPr>
      <w:r w:rsidRPr="00B15873">
        <w:t xml:space="preserve">4.2 Основные средства, нематериальные активы и непроизведенные </w:t>
      </w:r>
      <w:r w:rsidRPr="00B15873">
        <w:lastRenderedPageBreak/>
        <w:t>активы</w:t>
      </w:r>
    </w:p>
    <w:p w:rsidR="008D4B99" w:rsidRDefault="008D4B99" w:rsidP="0010790A">
      <w:pPr>
        <w:spacing w:line="276" w:lineRule="auto"/>
      </w:pP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 в порядке, предусмотренном Приложением № 6.1</w:t>
      </w:r>
      <w:r w:rsidR="00C00496" w:rsidRPr="00955D23">
        <w:rPr>
          <w:color w:val="auto"/>
          <w:sz w:val="22"/>
          <w:szCs w:val="22"/>
        </w:rPr>
        <w:t>2</w:t>
      </w:r>
      <w:r w:rsidRPr="00955D23">
        <w:rPr>
          <w:color w:val="auto"/>
          <w:sz w:val="22"/>
          <w:szCs w:val="22"/>
        </w:rPr>
        <w:t xml:space="preserve"> «Перечень первичных документов, закрепленных за однотипными фактами хозяйственной жизни».</w:t>
      </w: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w:t>
      </w:r>
    </w:p>
    <w:p w:rsidR="008D4B99" w:rsidRPr="00955D23" w:rsidRDefault="008D4B99" w:rsidP="0010790A">
      <w:pPr>
        <w:tabs>
          <w:tab w:val="left" w:pos="0"/>
          <w:tab w:val="left" w:pos="1276"/>
        </w:tabs>
        <w:spacing w:after="195" w:line="276" w:lineRule="auto"/>
        <w:ind w:firstLine="284"/>
        <w:jc w:val="both"/>
        <w:rPr>
          <w:rFonts w:ascii="Calibri" w:hAnsi="Calibri" w:cs="Calibri"/>
          <w:b/>
          <w:color w:val="auto"/>
          <w:sz w:val="22"/>
          <w:szCs w:val="22"/>
        </w:rPr>
      </w:pPr>
      <w:r w:rsidRPr="00955D23">
        <w:rPr>
          <w:color w:val="auto"/>
          <w:sz w:val="22"/>
          <w:szCs w:val="22"/>
        </w:rPr>
        <w:t>Состав комиссии по поступлению и выбытию имущества учреждения указан в Приложении № 6.1</w:t>
      </w:r>
      <w:r w:rsidR="00C00496" w:rsidRPr="00955D23">
        <w:rPr>
          <w:color w:val="auto"/>
          <w:sz w:val="22"/>
          <w:szCs w:val="22"/>
        </w:rPr>
        <w:t>1</w:t>
      </w:r>
      <w:r w:rsidRPr="00955D23">
        <w:rPr>
          <w:color w:val="auto"/>
          <w:sz w:val="22"/>
          <w:szCs w:val="22"/>
        </w:rPr>
        <w:t>. Положение о комиссии по поступлению и выбытию активов закреплено в Приложении № 6.1</w:t>
      </w:r>
      <w:r w:rsidR="00C00496" w:rsidRPr="00955D23">
        <w:rPr>
          <w:color w:val="auto"/>
          <w:sz w:val="22"/>
          <w:szCs w:val="22"/>
        </w:rPr>
        <w:t>4</w:t>
      </w:r>
      <w:r w:rsidR="00955D23">
        <w:rPr>
          <w:color w:val="auto"/>
          <w:sz w:val="22"/>
          <w:szCs w:val="22"/>
        </w:rPr>
        <w:t>.</w:t>
      </w:r>
    </w:p>
    <w:p w:rsidR="008D4B99" w:rsidRDefault="008D4B99" w:rsidP="0010790A">
      <w:pPr>
        <w:tabs>
          <w:tab w:val="left" w:pos="0"/>
          <w:tab w:val="left" w:pos="1276"/>
        </w:tabs>
        <w:spacing w:after="195" w:line="276" w:lineRule="auto"/>
        <w:ind w:firstLine="284"/>
        <w:jc w:val="both"/>
        <w:rPr>
          <w:color w:val="auto"/>
          <w:sz w:val="22"/>
          <w:szCs w:val="22"/>
        </w:rPr>
      </w:pPr>
      <w:r>
        <w:rPr>
          <w:rFonts w:ascii="Calibri" w:hAnsi="Calibri" w:cs="Calibri"/>
          <w:b/>
          <w:color w:val="auto"/>
        </w:rPr>
        <w:t>Основные средства</w:t>
      </w:r>
    </w:p>
    <w:p w:rsidR="008D4B99" w:rsidRPr="00955D23" w:rsidRDefault="008D4B99" w:rsidP="0010790A">
      <w:pPr>
        <w:tabs>
          <w:tab w:val="left" w:pos="0"/>
          <w:tab w:val="left" w:pos="1276"/>
        </w:tabs>
        <w:spacing w:line="276" w:lineRule="auto"/>
        <w:ind w:firstLine="284"/>
        <w:jc w:val="both"/>
        <w:rPr>
          <w:color w:val="auto"/>
          <w:sz w:val="22"/>
          <w:szCs w:val="22"/>
        </w:rPr>
      </w:pPr>
      <w:r w:rsidRPr="00955D23">
        <w:rPr>
          <w:color w:val="auto"/>
          <w:sz w:val="22"/>
          <w:szCs w:val="22"/>
        </w:rPr>
        <w:t>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Минфина России от 31 декабря 2016 г. N 257н "Об утверждении федерального стандарта бухгалтерского учета для организаций государственного сектора "Основные средства".</w:t>
      </w:r>
    </w:p>
    <w:p w:rsidR="008D4B99" w:rsidRPr="00955D23" w:rsidRDefault="008D4B99" w:rsidP="0010790A">
      <w:pPr>
        <w:tabs>
          <w:tab w:val="left" w:pos="0"/>
        </w:tabs>
        <w:spacing w:line="276" w:lineRule="auto"/>
        <w:ind w:firstLine="284"/>
        <w:jc w:val="both"/>
        <w:rPr>
          <w:sz w:val="22"/>
          <w:szCs w:val="22"/>
        </w:rPr>
      </w:pPr>
      <w:r w:rsidRPr="00955D23">
        <w:rPr>
          <w:color w:val="auto"/>
          <w:sz w:val="22"/>
          <w:szCs w:val="22"/>
        </w:rPr>
        <w:t xml:space="preserve">В соответствии с Постановлением Правительства РФ от 26 июля 2010 г. № </w:t>
      </w:r>
      <w:r w:rsidR="00C433A5" w:rsidRPr="00955D23">
        <w:rPr>
          <w:color w:val="auto"/>
          <w:sz w:val="22"/>
          <w:szCs w:val="22"/>
        </w:rPr>
        <w:t>538</w:t>
      </w:r>
      <w:r w:rsidRPr="00955D23">
        <w:rPr>
          <w:color w:val="auto"/>
          <w:sz w:val="22"/>
          <w:szCs w:val="22"/>
        </w:rPr>
        <w:t xml:space="preserve"> особо ценным признается движимое имущество, балансовая стоимость которого </w:t>
      </w:r>
      <w:r w:rsidRPr="00955D23">
        <w:rPr>
          <w:sz w:val="22"/>
          <w:szCs w:val="22"/>
        </w:rPr>
        <w:t xml:space="preserve">превышает </w:t>
      </w:r>
      <w:r w:rsidR="00BE416E" w:rsidRPr="00955D23">
        <w:rPr>
          <w:sz w:val="22"/>
          <w:szCs w:val="22"/>
        </w:rPr>
        <w:t>100000</w:t>
      </w:r>
      <w:r w:rsidR="00050DA2">
        <w:rPr>
          <w:sz w:val="22"/>
          <w:szCs w:val="22"/>
        </w:rPr>
        <w:t>,00</w:t>
      </w:r>
      <w:r w:rsidR="00BE416E" w:rsidRPr="00955D23">
        <w:rPr>
          <w:sz w:val="22"/>
          <w:szCs w:val="22"/>
        </w:rPr>
        <w:t xml:space="preserve"> руб</w:t>
      </w:r>
      <w:r w:rsidR="00050DA2">
        <w:rPr>
          <w:sz w:val="22"/>
          <w:szCs w:val="22"/>
        </w:rPr>
        <w:t>.</w:t>
      </w:r>
    </w:p>
    <w:p w:rsidR="008D4B99" w:rsidRDefault="008D4B99" w:rsidP="0010790A">
      <w:pPr>
        <w:tabs>
          <w:tab w:val="left" w:pos="0"/>
        </w:tabs>
        <w:spacing w:line="276" w:lineRule="auto"/>
        <w:ind w:firstLine="284"/>
        <w:jc w:val="both"/>
        <w:rPr>
          <w:color w:val="auto"/>
          <w:sz w:val="22"/>
          <w:szCs w:val="22"/>
        </w:rPr>
      </w:pPr>
    </w:p>
    <w:p w:rsidR="008D4B99" w:rsidRDefault="008D4B99" w:rsidP="0010790A">
      <w:pPr>
        <w:tabs>
          <w:tab w:val="left" w:pos="0"/>
        </w:tabs>
        <w:spacing w:line="276" w:lineRule="auto"/>
        <w:ind w:firstLine="284"/>
        <w:jc w:val="both"/>
        <w:rPr>
          <w:b/>
          <w:color w:val="auto"/>
          <w:sz w:val="22"/>
          <w:szCs w:val="22"/>
          <w:shd w:val="clear" w:color="auto" w:fill="00FFFF"/>
        </w:rPr>
      </w:pPr>
      <w:r>
        <w:rPr>
          <w:b/>
          <w:color w:val="auto"/>
          <w:sz w:val="22"/>
          <w:szCs w:val="22"/>
        </w:rPr>
        <w:t>Порядок  формирования инвентарного номера объектов основных средств</w:t>
      </w:r>
    </w:p>
    <w:p w:rsidR="008D4B99" w:rsidRDefault="008D4B99" w:rsidP="0010790A">
      <w:pPr>
        <w:tabs>
          <w:tab w:val="left" w:pos="0"/>
        </w:tabs>
        <w:spacing w:line="276" w:lineRule="auto"/>
        <w:ind w:firstLine="284"/>
        <w:jc w:val="both"/>
        <w:rPr>
          <w:b/>
          <w:color w:val="auto"/>
          <w:sz w:val="22"/>
          <w:szCs w:val="22"/>
          <w:shd w:val="clear" w:color="auto" w:fill="00FFFF"/>
        </w:rPr>
      </w:pPr>
    </w:p>
    <w:p w:rsidR="008D4B99" w:rsidRPr="00DF1C80" w:rsidRDefault="008D4B99" w:rsidP="0010790A">
      <w:pPr>
        <w:spacing w:line="276" w:lineRule="auto"/>
        <w:rPr>
          <w:sz w:val="22"/>
          <w:szCs w:val="22"/>
        </w:rPr>
      </w:pPr>
      <w:r w:rsidRPr="00DF1C80">
        <w:rPr>
          <w:sz w:val="22"/>
          <w:szCs w:val="22"/>
        </w:rPr>
        <w:t xml:space="preserve">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Инвентарные номера основных средств состоят из 12 символов, где (например): </w:t>
      </w:r>
    </w:p>
    <w:p w:rsidR="008D4B99" w:rsidRPr="00DF1C80" w:rsidRDefault="008D4B99" w:rsidP="0010790A">
      <w:pPr>
        <w:spacing w:line="276" w:lineRule="auto"/>
        <w:rPr>
          <w:sz w:val="22"/>
          <w:szCs w:val="22"/>
        </w:rPr>
      </w:pPr>
      <w:r w:rsidRPr="00DF1C80">
        <w:rPr>
          <w:sz w:val="22"/>
          <w:szCs w:val="22"/>
        </w:rPr>
        <w:t>1 - код финансового обеспечения;</w:t>
      </w:r>
    </w:p>
    <w:p w:rsidR="008D4B99" w:rsidRPr="00DF1C80" w:rsidRDefault="008D4B99" w:rsidP="0010790A">
      <w:pPr>
        <w:spacing w:line="276" w:lineRule="auto"/>
        <w:rPr>
          <w:sz w:val="22"/>
          <w:szCs w:val="22"/>
        </w:rPr>
      </w:pPr>
      <w:r w:rsidRPr="00DF1C80">
        <w:rPr>
          <w:sz w:val="22"/>
          <w:szCs w:val="22"/>
        </w:rPr>
        <w:t>2-4 - синтетический счет учёта ОС;</w:t>
      </w:r>
    </w:p>
    <w:p w:rsidR="008D4B99" w:rsidRPr="00DF1C80" w:rsidRDefault="008D4B99" w:rsidP="0010790A">
      <w:pPr>
        <w:spacing w:line="276" w:lineRule="auto"/>
        <w:rPr>
          <w:sz w:val="22"/>
          <w:szCs w:val="22"/>
        </w:rPr>
      </w:pPr>
      <w:r w:rsidRPr="00DF1C80">
        <w:rPr>
          <w:sz w:val="22"/>
          <w:szCs w:val="22"/>
        </w:rPr>
        <w:t>5-6 - аналитический счет учета ОС;</w:t>
      </w:r>
    </w:p>
    <w:p w:rsidR="008D4B99" w:rsidRPr="00DF1C80" w:rsidRDefault="008D4B99" w:rsidP="0010790A">
      <w:pPr>
        <w:spacing w:line="276" w:lineRule="auto"/>
        <w:rPr>
          <w:sz w:val="22"/>
          <w:szCs w:val="22"/>
        </w:rPr>
      </w:pPr>
      <w:r w:rsidRPr="00DF1C80">
        <w:rPr>
          <w:sz w:val="22"/>
          <w:szCs w:val="22"/>
        </w:rPr>
        <w:t>7-12 - порядковый номер.</w:t>
      </w:r>
    </w:p>
    <w:p w:rsidR="008D4B99" w:rsidRPr="00DF1C80" w:rsidRDefault="008D4B99" w:rsidP="0010790A">
      <w:pPr>
        <w:spacing w:line="276" w:lineRule="auto"/>
        <w:rPr>
          <w:sz w:val="22"/>
          <w:szCs w:val="22"/>
        </w:rPr>
      </w:pPr>
      <w:r w:rsidRPr="00DF1C80">
        <w:rPr>
          <w:sz w:val="22"/>
          <w:szCs w:val="22"/>
        </w:rPr>
        <w:t>При получении ОС путем безвоздмездной передачи  обьекта, инвентарный номер:</w:t>
      </w:r>
    </w:p>
    <w:p w:rsidR="008D4B99" w:rsidRPr="00DF1C80" w:rsidRDefault="008D4B99" w:rsidP="0010790A">
      <w:pPr>
        <w:spacing w:line="276" w:lineRule="auto"/>
        <w:rPr>
          <w:sz w:val="22"/>
          <w:szCs w:val="22"/>
        </w:rPr>
      </w:pPr>
      <w:r w:rsidRPr="00DF1C80">
        <w:rPr>
          <w:sz w:val="22"/>
          <w:szCs w:val="22"/>
        </w:rPr>
        <w:t>присваивается новый.</w:t>
      </w:r>
    </w:p>
    <w:p w:rsidR="008D4B99" w:rsidRPr="00DF1C80" w:rsidRDefault="00B15873" w:rsidP="0010354F">
      <w:pPr>
        <w:tabs>
          <w:tab w:val="left" w:pos="0"/>
        </w:tabs>
        <w:spacing w:line="276" w:lineRule="auto"/>
        <w:jc w:val="both"/>
        <w:rPr>
          <w:color w:val="auto"/>
          <w:sz w:val="22"/>
          <w:szCs w:val="22"/>
          <w:shd w:val="clear" w:color="auto" w:fill="00FFFF"/>
        </w:rPr>
      </w:pPr>
      <w:r w:rsidRPr="00DF1C80">
        <w:rPr>
          <w:sz w:val="22"/>
          <w:szCs w:val="22"/>
        </w:rPr>
        <w:t xml:space="preserve">      </w:t>
      </w:r>
      <w:r w:rsidR="008D4B99" w:rsidRPr="00DF1C80">
        <w:rPr>
          <w:b/>
          <w:sz w:val="22"/>
          <w:szCs w:val="22"/>
        </w:rPr>
        <w:t>П</w:t>
      </w:r>
      <w:r w:rsidR="008D4B99" w:rsidRPr="00DF1C80">
        <w:rPr>
          <w:b/>
          <w:color w:val="auto"/>
          <w:sz w:val="22"/>
          <w:szCs w:val="22"/>
        </w:rPr>
        <w:t>орядок объединения объектов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r w:rsidR="0010354F" w:rsidRPr="00DF1C80">
        <w:rPr>
          <w:b/>
          <w:color w:val="auto"/>
          <w:sz w:val="22"/>
          <w:szCs w:val="22"/>
        </w:rPr>
        <w:t>.</w:t>
      </w:r>
    </w:p>
    <w:p w:rsidR="008D4B99" w:rsidRPr="00DF1C80" w:rsidRDefault="00B15873" w:rsidP="0010354F">
      <w:pPr>
        <w:spacing w:line="276" w:lineRule="auto"/>
        <w:rPr>
          <w:sz w:val="22"/>
          <w:szCs w:val="22"/>
        </w:rPr>
      </w:pPr>
      <w:r w:rsidRPr="00DF1C80">
        <w:rPr>
          <w:sz w:val="22"/>
          <w:szCs w:val="22"/>
        </w:rPr>
        <w:t xml:space="preserve">      </w:t>
      </w:r>
      <w:r w:rsidR="008D4B99" w:rsidRPr="00DF1C80">
        <w:rPr>
          <w:sz w:val="22"/>
          <w:szCs w:val="22"/>
        </w:rPr>
        <w:t>С целью бухгалтерского учета движения однородных объектов основных средств они объединяются в один инвентарный объект, признаваемый в дальнейшем комплексом объектов основных средств.</w:t>
      </w:r>
    </w:p>
    <w:p w:rsidR="008D4B99" w:rsidRPr="00DF1C80" w:rsidRDefault="00B15873" w:rsidP="0010354F">
      <w:pPr>
        <w:spacing w:line="276" w:lineRule="auto"/>
        <w:rPr>
          <w:sz w:val="22"/>
          <w:szCs w:val="22"/>
        </w:rPr>
      </w:pPr>
      <w:r w:rsidRPr="00DF1C80">
        <w:rPr>
          <w:sz w:val="22"/>
          <w:szCs w:val="22"/>
        </w:rPr>
        <w:t xml:space="preserve">      </w:t>
      </w:r>
      <w:r w:rsidR="008D4B99" w:rsidRPr="00DF1C80">
        <w:rPr>
          <w:sz w:val="22"/>
          <w:szCs w:val="22"/>
        </w:rPr>
        <w:t>Однородными объектами в учреждении признаются объекты с одинаковым характеристиками, назначением, датой приобретения, принятия к учету и ввода в эксплуатацию, полученные от одного поставщика при условии, что их первоначальная стоимость незначительна.</w:t>
      </w:r>
    </w:p>
    <w:p w:rsidR="008D4B99" w:rsidRPr="00DF1C80" w:rsidRDefault="008D4B99" w:rsidP="0010354F">
      <w:pPr>
        <w:spacing w:line="276" w:lineRule="auto"/>
        <w:rPr>
          <w:sz w:val="22"/>
          <w:szCs w:val="22"/>
        </w:rPr>
      </w:pPr>
      <w:r w:rsidRPr="00DF1C80">
        <w:rPr>
          <w:sz w:val="22"/>
          <w:szCs w:val="22"/>
        </w:rPr>
        <w:t xml:space="preserve">Незначительной считается стоимость, не превышающая </w:t>
      </w:r>
      <w:r w:rsidR="00BE416E" w:rsidRPr="00DF1C80">
        <w:rPr>
          <w:sz w:val="22"/>
          <w:szCs w:val="22"/>
        </w:rPr>
        <w:t>3000</w:t>
      </w:r>
      <w:r w:rsidRPr="00DF1C80">
        <w:rPr>
          <w:sz w:val="22"/>
          <w:szCs w:val="22"/>
        </w:rPr>
        <w:t xml:space="preserve"> руб. за один объект.</w:t>
      </w:r>
    </w:p>
    <w:p w:rsidR="008D4B99" w:rsidRPr="00DF1C80" w:rsidRDefault="0010354F" w:rsidP="0010354F">
      <w:pPr>
        <w:spacing w:line="276" w:lineRule="auto"/>
        <w:rPr>
          <w:sz w:val="22"/>
          <w:szCs w:val="22"/>
        </w:rPr>
      </w:pPr>
      <w:r w:rsidRPr="00DF1C80">
        <w:rPr>
          <w:sz w:val="22"/>
          <w:szCs w:val="22"/>
        </w:rPr>
        <w:t xml:space="preserve">       </w:t>
      </w:r>
      <w:r w:rsidR="008D4B99" w:rsidRPr="00DF1C80">
        <w:rPr>
          <w:sz w:val="22"/>
          <w:szCs w:val="22"/>
        </w:rPr>
        <w:t>В виде комплекса объектов основных средств в учреждении учитываются:</w:t>
      </w:r>
    </w:p>
    <w:p w:rsidR="008D4B99" w:rsidRPr="00DF1C80" w:rsidRDefault="008D4B99" w:rsidP="0010354F">
      <w:pPr>
        <w:spacing w:line="276" w:lineRule="auto"/>
        <w:rPr>
          <w:sz w:val="22"/>
          <w:szCs w:val="22"/>
        </w:rPr>
      </w:pPr>
      <w:r w:rsidRPr="00DF1C80">
        <w:rPr>
          <w:sz w:val="22"/>
          <w:szCs w:val="22"/>
        </w:rPr>
        <w:t>библиотечные фонды,</w:t>
      </w:r>
    </w:p>
    <w:p w:rsidR="008D4B99" w:rsidRPr="00DF1C80" w:rsidRDefault="008D4B99" w:rsidP="0010354F">
      <w:pPr>
        <w:spacing w:line="276" w:lineRule="auto"/>
        <w:rPr>
          <w:sz w:val="22"/>
          <w:szCs w:val="22"/>
        </w:rPr>
      </w:pPr>
      <w:r w:rsidRPr="00DF1C80">
        <w:rPr>
          <w:sz w:val="22"/>
          <w:szCs w:val="22"/>
        </w:rPr>
        <w:lastRenderedPageBreak/>
        <w:t>периферийные устройства и компьютерное оборудование,</w:t>
      </w:r>
    </w:p>
    <w:p w:rsidR="008D4B99" w:rsidRPr="00DF1C80" w:rsidRDefault="008D4B99" w:rsidP="0010354F">
      <w:pPr>
        <w:spacing w:line="276" w:lineRule="auto"/>
        <w:rPr>
          <w:sz w:val="22"/>
          <w:szCs w:val="22"/>
        </w:rPr>
      </w:pPr>
      <w:r w:rsidRPr="00DF1C80">
        <w:rPr>
          <w:sz w:val="22"/>
          <w:szCs w:val="22"/>
        </w:rPr>
        <w:t>мебель, используемая в течение одного и того же периода времени (столы, стулья, шкафы, иная мебель, используемая для обстановки одного помещения.</w:t>
      </w:r>
    </w:p>
    <w:p w:rsidR="00BE416E" w:rsidRPr="00DF1C80" w:rsidRDefault="008D4B99" w:rsidP="0010354F">
      <w:pPr>
        <w:tabs>
          <w:tab w:val="left" w:pos="0"/>
        </w:tabs>
        <w:spacing w:line="276" w:lineRule="auto"/>
        <w:ind w:firstLine="284"/>
        <w:jc w:val="both"/>
        <w:rPr>
          <w:sz w:val="22"/>
          <w:szCs w:val="22"/>
        </w:rPr>
      </w:pPr>
      <w:r w:rsidRPr="00DF1C80">
        <w:rPr>
          <w:color w:val="auto"/>
          <w:sz w:val="22"/>
          <w:szCs w:val="22"/>
        </w:rPr>
        <w:t xml:space="preserve">Установить стоимостными критериями существенности для целей объединения основных средств в один инвентарный объект (комплекс объектов основных средств) и отнесения стоимости объектов основных средств к несущественной стоимости </w:t>
      </w:r>
      <w:r w:rsidRPr="00DF1C80">
        <w:rPr>
          <w:sz w:val="22"/>
          <w:szCs w:val="22"/>
        </w:rPr>
        <w:t xml:space="preserve">критерии, установленные СГС "Основные средства" для начисления 100% амортизации </w:t>
      </w:r>
    </w:p>
    <w:p w:rsidR="00B15873" w:rsidRPr="00DF1C80" w:rsidRDefault="008D4B99" w:rsidP="0010354F">
      <w:pPr>
        <w:tabs>
          <w:tab w:val="left" w:pos="0"/>
        </w:tabs>
        <w:spacing w:line="276" w:lineRule="auto"/>
        <w:ind w:firstLine="284"/>
        <w:jc w:val="both"/>
        <w:rPr>
          <w:color w:val="auto"/>
          <w:sz w:val="22"/>
          <w:szCs w:val="22"/>
        </w:rPr>
      </w:pPr>
      <w:r w:rsidRPr="00DF1C80">
        <w:rPr>
          <w:b/>
          <w:color w:val="auto"/>
          <w:sz w:val="22"/>
          <w:szCs w:val="22"/>
        </w:rPr>
        <w:t>Порядок включения в  стоимость объекта основных средств затрат по замене отдельных составных частей объекта, в связи с требованиями его эксплуатации, в том числе в ходе капитального ремонта (в отношении групп основных средств)</w:t>
      </w:r>
      <w:r w:rsidR="0010354F" w:rsidRPr="00DF1C80">
        <w:rPr>
          <w:b/>
          <w:color w:val="auto"/>
          <w:sz w:val="22"/>
          <w:szCs w:val="22"/>
        </w:rPr>
        <w:t>.</w:t>
      </w:r>
    </w:p>
    <w:p w:rsidR="008D4B99" w:rsidRPr="00DF1C80" w:rsidRDefault="008D4B99" w:rsidP="0010354F">
      <w:pPr>
        <w:tabs>
          <w:tab w:val="left" w:pos="0"/>
        </w:tabs>
        <w:spacing w:line="276" w:lineRule="auto"/>
        <w:ind w:firstLine="284"/>
        <w:jc w:val="both"/>
        <w:rPr>
          <w:color w:val="auto"/>
          <w:sz w:val="22"/>
          <w:szCs w:val="22"/>
        </w:rPr>
      </w:pPr>
      <w:r w:rsidRPr="00DF1C80">
        <w:rPr>
          <w:color w:val="auto"/>
          <w:sz w:val="22"/>
          <w:szCs w:val="22"/>
        </w:rPr>
        <w:t>Установить, что в отношении следующих групп основных средств</w:t>
      </w:r>
      <w:r w:rsidR="00BE416E" w:rsidRPr="00DF1C80">
        <w:rPr>
          <w:color w:val="auto"/>
          <w:sz w:val="22"/>
          <w:szCs w:val="22"/>
        </w:rPr>
        <w:t xml:space="preserve"> (недвижимого имущество</w:t>
      </w:r>
      <w:r w:rsidRPr="00DF1C80">
        <w:rPr>
          <w:color w:val="auto"/>
          <w:sz w:val="22"/>
          <w:szCs w:val="22"/>
        </w:rPr>
        <w:t xml:space="preserve"> изменение балансовой стоимости объекта основных средств возможно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8D4B99" w:rsidRPr="00DF1C80" w:rsidRDefault="008D4B99" w:rsidP="0010354F">
      <w:pPr>
        <w:tabs>
          <w:tab w:val="left" w:pos="0"/>
          <w:tab w:val="left" w:pos="1276"/>
        </w:tabs>
        <w:spacing w:line="276" w:lineRule="auto"/>
        <w:ind w:firstLine="284"/>
        <w:jc w:val="both"/>
        <w:rPr>
          <w:color w:val="auto"/>
          <w:sz w:val="22"/>
          <w:szCs w:val="22"/>
        </w:rPr>
      </w:pPr>
      <w:r w:rsidRPr="00DF1C80">
        <w:rPr>
          <w:color w:val="auto"/>
          <w:sz w:val="22"/>
          <w:szCs w:val="22"/>
        </w:rPr>
        <w:t>При этом,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предусмотренных пунктом 8 СГС "Основные средства" - признаются активом, затраты по такой замене, в том числе в ходе капитального ремонта, включаются в стоимость объекта основных средств в момент их возникновения. Стоимость объекта основных средств, в отношении которого были проведены восстановительные (капитальные ремонтные) работы, уменьшается на стоимость заменяемых (выбываемых) частей в соответствии с положениями СГС "Основные средства" о прекращении признания (выбытии с бухгалтерского учета) объектов основных средств (при условии наличия документарного подтверждения стоимостных оценок по выбываемому объекту).</w:t>
      </w:r>
    </w:p>
    <w:p w:rsidR="008D4B99" w:rsidRPr="00DF1C80" w:rsidRDefault="008D4B99" w:rsidP="0010354F">
      <w:pPr>
        <w:tabs>
          <w:tab w:val="left" w:pos="0"/>
          <w:tab w:val="left" w:pos="1276"/>
        </w:tabs>
        <w:spacing w:line="276" w:lineRule="auto"/>
        <w:ind w:firstLine="284"/>
        <w:jc w:val="both"/>
        <w:rPr>
          <w:color w:val="auto"/>
          <w:sz w:val="22"/>
          <w:szCs w:val="22"/>
        </w:rPr>
      </w:pPr>
      <w:r w:rsidRPr="00DF1C80">
        <w:rPr>
          <w:b/>
          <w:color w:val="auto"/>
          <w:sz w:val="22"/>
          <w:szCs w:val="22"/>
        </w:rPr>
        <w:t>Порядок включения в объем произведенных капитальных вложений (с дальнейшим признанием в стоимости объекта основных средств) затрат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w:t>
      </w:r>
      <w:r w:rsidR="000B0745" w:rsidRPr="00DF1C80">
        <w:rPr>
          <w:b/>
          <w:color w:val="auto"/>
          <w:sz w:val="22"/>
          <w:szCs w:val="22"/>
        </w:rPr>
        <w:t>.</w:t>
      </w:r>
    </w:p>
    <w:p w:rsidR="008D4B99" w:rsidRPr="00DF1C80" w:rsidRDefault="008D4B99" w:rsidP="0010354F">
      <w:pPr>
        <w:tabs>
          <w:tab w:val="left" w:pos="0"/>
          <w:tab w:val="left" w:pos="1276"/>
        </w:tabs>
        <w:spacing w:line="276" w:lineRule="auto"/>
        <w:ind w:firstLine="284"/>
        <w:jc w:val="both"/>
        <w:rPr>
          <w:color w:val="auto"/>
          <w:sz w:val="22"/>
          <w:szCs w:val="22"/>
        </w:rPr>
      </w:pPr>
      <w:r w:rsidRPr="00DF1C80">
        <w:rPr>
          <w:color w:val="auto"/>
          <w:sz w:val="22"/>
          <w:szCs w:val="22"/>
        </w:rPr>
        <w:t>Установить, что в отношении основных средс</w:t>
      </w:r>
      <w:r w:rsidR="00BE416E" w:rsidRPr="00DF1C80">
        <w:rPr>
          <w:color w:val="auto"/>
          <w:sz w:val="22"/>
          <w:szCs w:val="22"/>
        </w:rPr>
        <w:t>тв</w:t>
      </w:r>
      <w:r w:rsidRPr="00DF1C80">
        <w:rPr>
          <w:color w:val="auto"/>
          <w:sz w:val="22"/>
          <w:szCs w:val="22"/>
        </w:rPr>
        <w:t xml:space="preserve"> в случае, когда при проведении регулярных осмотров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пунктом 8 СГС "Основные средства"), затраты на создание таких активов формируют объем произведенных капитальных вложений с дальнейшим признанием в стоимости объекта основных средств (либо увеличением стоимости учитываемого объекта, либо признанием самостоятельных объектов учета).</w:t>
      </w:r>
    </w:p>
    <w:p w:rsidR="008D4B99" w:rsidRPr="00DF1C80" w:rsidRDefault="008D4B99" w:rsidP="00B15873">
      <w:pPr>
        <w:tabs>
          <w:tab w:val="left" w:pos="0"/>
          <w:tab w:val="left" w:pos="1276"/>
        </w:tabs>
        <w:spacing w:line="276" w:lineRule="auto"/>
        <w:ind w:firstLine="284"/>
        <w:jc w:val="both"/>
        <w:rPr>
          <w:color w:val="auto"/>
          <w:sz w:val="22"/>
          <w:szCs w:val="22"/>
        </w:rPr>
      </w:pPr>
      <w:r w:rsidRPr="00DF1C80">
        <w:rPr>
          <w:color w:val="auto"/>
          <w:sz w:val="22"/>
          <w:szCs w:val="22"/>
        </w:rPr>
        <w:t>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B15873" w:rsidRDefault="00B15873" w:rsidP="00B15873">
      <w:pPr>
        <w:tabs>
          <w:tab w:val="left" w:pos="0"/>
          <w:tab w:val="left" w:pos="1276"/>
        </w:tabs>
        <w:spacing w:line="276" w:lineRule="auto"/>
        <w:ind w:firstLine="284"/>
        <w:jc w:val="both"/>
        <w:rPr>
          <w:color w:val="auto"/>
          <w:sz w:val="22"/>
          <w:szCs w:val="22"/>
        </w:rPr>
      </w:pPr>
    </w:p>
    <w:p w:rsidR="008D4B99" w:rsidRDefault="008D4B99" w:rsidP="00B15873">
      <w:pPr>
        <w:tabs>
          <w:tab w:val="left" w:pos="0"/>
        </w:tabs>
        <w:spacing w:after="195" w:line="276" w:lineRule="auto"/>
        <w:ind w:firstLine="284"/>
        <w:jc w:val="both"/>
        <w:rPr>
          <w:color w:val="auto"/>
          <w:sz w:val="22"/>
          <w:szCs w:val="22"/>
        </w:rPr>
      </w:pPr>
      <w:r>
        <w:rPr>
          <w:b/>
          <w:color w:val="auto"/>
          <w:sz w:val="22"/>
          <w:szCs w:val="22"/>
        </w:rPr>
        <w:t>Метод (методы) начисления амортизации</w:t>
      </w:r>
    </w:p>
    <w:p w:rsidR="008D4B99" w:rsidRPr="00B15873" w:rsidRDefault="008D4B99" w:rsidP="00B15873">
      <w:pPr>
        <w:tabs>
          <w:tab w:val="left" w:pos="0"/>
        </w:tabs>
        <w:spacing w:line="276" w:lineRule="auto"/>
        <w:ind w:firstLine="284"/>
        <w:jc w:val="both"/>
        <w:rPr>
          <w:color w:val="auto"/>
          <w:sz w:val="22"/>
          <w:szCs w:val="22"/>
        </w:rPr>
      </w:pPr>
      <w:r>
        <w:rPr>
          <w:color w:val="auto"/>
          <w:sz w:val="22"/>
          <w:szCs w:val="22"/>
        </w:rPr>
        <w:t>Начисление амортизации объекта основных средств производится одним из следующих методов:</w:t>
      </w:r>
    </w:p>
    <w:p w:rsidR="008D4B99" w:rsidRPr="00B36A37" w:rsidRDefault="008D4B99" w:rsidP="00B15873">
      <w:pPr>
        <w:numPr>
          <w:ilvl w:val="0"/>
          <w:numId w:val="116"/>
        </w:numPr>
        <w:tabs>
          <w:tab w:val="left" w:pos="0"/>
        </w:tabs>
        <w:spacing w:line="276" w:lineRule="auto"/>
        <w:jc w:val="both"/>
        <w:rPr>
          <w:color w:val="auto"/>
          <w:sz w:val="22"/>
          <w:szCs w:val="22"/>
        </w:rPr>
      </w:pPr>
      <w:r>
        <w:rPr>
          <w:color w:val="auto"/>
          <w:sz w:val="22"/>
          <w:szCs w:val="22"/>
        </w:rPr>
        <w:t>линейным методом;</w:t>
      </w:r>
    </w:p>
    <w:p w:rsidR="00B36A37" w:rsidRPr="00B15873" w:rsidRDefault="00B36A37" w:rsidP="00B36A37">
      <w:pPr>
        <w:spacing w:line="276" w:lineRule="auto"/>
        <w:ind w:left="1004"/>
        <w:jc w:val="both"/>
        <w:rPr>
          <w:color w:val="auto"/>
          <w:sz w:val="22"/>
          <w:szCs w:val="22"/>
        </w:rPr>
      </w:pPr>
    </w:p>
    <w:p w:rsidR="008D4B99" w:rsidRPr="00DF1C80" w:rsidRDefault="008D4B99">
      <w:pPr>
        <w:tabs>
          <w:tab w:val="left" w:pos="0"/>
        </w:tabs>
        <w:spacing w:line="276" w:lineRule="auto"/>
        <w:ind w:firstLine="142"/>
        <w:jc w:val="both"/>
        <w:rPr>
          <w:color w:val="auto"/>
          <w:sz w:val="22"/>
          <w:szCs w:val="22"/>
          <w:shd w:val="clear" w:color="auto" w:fill="FFFF00"/>
        </w:rPr>
      </w:pPr>
      <w:r w:rsidRPr="00DF1C80">
        <w:rPr>
          <w:b/>
          <w:color w:val="auto"/>
          <w:sz w:val="22"/>
          <w:szCs w:val="22"/>
        </w:rPr>
        <w:t>Дополнительные аналитические разрезы</w:t>
      </w:r>
    </w:p>
    <w:p w:rsidR="008D4B99" w:rsidRPr="00DF1C80" w:rsidRDefault="008D4B99">
      <w:pPr>
        <w:tabs>
          <w:tab w:val="left" w:pos="0"/>
        </w:tabs>
        <w:spacing w:line="276" w:lineRule="auto"/>
        <w:jc w:val="both"/>
        <w:rPr>
          <w:color w:val="auto"/>
          <w:sz w:val="22"/>
          <w:szCs w:val="22"/>
          <w:shd w:val="clear" w:color="auto" w:fill="FFFF00"/>
        </w:rPr>
      </w:pPr>
    </w:p>
    <w:p w:rsidR="008D4B99" w:rsidRPr="00DF1C80" w:rsidRDefault="008D4B99">
      <w:pPr>
        <w:tabs>
          <w:tab w:val="left" w:pos="0"/>
        </w:tabs>
        <w:spacing w:line="276" w:lineRule="auto"/>
        <w:jc w:val="both"/>
        <w:rPr>
          <w:color w:val="auto"/>
          <w:sz w:val="22"/>
          <w:szCs w:val="22"/>
        </w:rPr>
      </w:pPr>
      <w:r w:rsidRPr="00DF1C80">
        <w:rPr>
          <w:color w:val="auto"/>
          <w:sz w:val="22"/>
          <w:szCs w:val="22"/>
        </w:rPr>
        <w:t>В целях получения дополнительных данных для раскрытия бухгалтерской (финансовой) отчетности предусмотреть дополнительную аналитику к счету 0 101 00 000 «Основные средства»:</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получено во временное владение (пользование) (объекты учета финансовой (неоперационной) аренды);</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передано во временное владение (пользование) (при операционной аренде);</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получено в безвозмездное пользование (объекты учета финансовой (неоперационной) аренды);</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передано в безвозмездное пользование (при операционной аренде);</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в эксплуатации;</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в запасе;</w:t>
      </w:r>
    </w:p>
    <w:p w:rsidR="008D4B99" w:rsidRPr="00DF1C80" w:rsidRDefault="008D4B99" w:rsidP="00CE25E4">
      <w:pPr>
        <w:numPr>
          <w:ilvl w:val="0"/>
          <w:numId w:val="101"/>
        </w:numPr>
        <w:tabs>
          <w:tab w:val="left" w:pos="0"/>
        </w:tabs>
        <w:spacing w:line="276" w:lineRule="auto"/>
        <w:jc w:val="both"/>
        <w:rPr>
          <w:color w:val="auto"/>
          <w:sz w:val="22"/>
          <w:szCs w:val="22"/>
        </w:rPr>
      </w:pPr>
      <w:r w:rsidRPr="00DF1C80">
        <w:rPr>
          <w:color w:val="auto"/>
          <w:sz w:val="22"/>
          <w:szCs w:val="22"/>
        </w:rPr>
        <w:t>на консервации;</w:t>
      </w:r>
    </w:p>
    <w:p w:rsidR="008D4B99" w:rsidRPr="00DF1C80" w:rsidRDefault="008D4B99" w:rsidP="00CE25E4">
      <w:pPr>
        <w:numPr>
          <w:ilvl w:val="0"/>
          <w:numId w:val="101"/>
        </w:numPr>
        <w:tabs>
          <w:tab w:val="left" w:pos="0"/>
        </w:tabs>
        <w:spacing w:line="276" w:lineRule="auto"/>
        <w:jc w:val="both"/>
        <w:rPr>
          <w:color w:val="auto"/>
          <w:sz w:val="22"/>
          <w:szCs w:val="22"/>
          <w:shd w:val="clear" w:color="auto" w:fill="FFFF00"/>
        </w:rPr>
      </w:pPr>
      <w:r w:rsidRPr="00DF1C80">
        <w:rPr>
          <w:color w:val="auto"/>
          <w:sz w:val="22"/>
          <w:szCs w:val="22"/>
        </w:rPr>
        <w:t>иная категория объектов бухгалтерского учета. </w:t>
      </w:r>
    </w:p>
    <w:p w:rsidR="008D4B99" w:rsidRPr="00DF1C80" w:rsidRDefault="008D4B99" w:rsidP="005736B2">
      <w:pPr>
        <w:rPr>
          <w:sz w:val="22"/>
          <w:szCs w:val="22"/>
        </w:rPr>
      </w:pPr>
      <w:r w:rsidRPr="00DF1C80">
        <w:rPr>
          <w:sz w:val="22"/>
          <w:szCs w:val="22"/>
        </w:rPr>
        <w:t>Данную аналитику вести в разрядах Характеристик по Дебету и Кредиту.</w:t>
      </w:r>
    </w:p>
    <w:p w:rsidR="008D4B99" w:rsidRPr="00DF1C80" w:rsidRDefault="008D4B99">
      <w:pPr>
        <w:tabs>
          <w:tab w:val="left" w:pos="0"/>
        </w:tabs>
        <w:spacing w:line="276" w:lineRule="auto"/>
        <w:jc w:val="both"/>
        <w:rPr>
          <w:color w:val="auto"/>
          <w:sz w:val="22"/>
          <w:szCs w:val="22"/>
        </w:rPr>
      </w:pPr>
    </w:p>
    <w:p w:rsidR="008D4B99" w:rsidRPr="00DF1C80" w:rsidRDefault="008D4B99">
      <w:pPr>
        <w:tabs>
          <w:tab w:val="left" w:pos="0"/>
        </w:tabs>
        <w:spacing w:line="276" w:lineRule="auto"/>
        <w:jc w:val="both"/>
        <w:rPr>
          <w:color w:val="auto"/>
          <w:sz w:val="22"/>
          <w:szCs w:val="22"/>
        </w:rPr>
      </w:pPr>
      <w:r w:rsidRPr="00DF1C80">
        <w:rPr>
          <w:color w:val="auto"/>
          <w:sz w:val="22"/>
          <w:szCs w:val="22"/>
        </w:rPr>
        <w:t>В целях обособления консолидируемых данных при поступлении объектов имущества при необменной операции (безвозмездное получение основных средств) в зависимости от статуса передающей (принимающей) стороны предусмотреть дополнительную аналитику к счету 0 401 10:</w:t>
      </w:r>
    </w:p>
    <w:p w:rsidR="008D4B99" w:rsidRPr="00DF1C80" w:rsidRDefault="008D4B99" w:rsidP="00CE25E4">
      <w:pPr>
        <w:numPr>
          <w:ilvl w:val="0"/>
          <w:numId w:val="72"/>
        </w:numPr>
        <w:tabs>
          <w:tab w:val="left" w:pos="0"/>
        </w:tabs>
        <w:spacing w:line="276" w:lineRule="auto"/>
        <w:jc w:val="both"/>
        <w:rPr>
          <w:color w:val="auto"/>
          <w:sz w:val="22"/>
          <w:szCs w:val="22"/>
        </w:rPr>
      </w:pPr>
      <w:r w:rsidRPr="00DF1C80">
        <w:rPr>
          <w:color w:val="auto"/>
          <w:sz w:val="22"/>
          <w:szCs w:val="22"/>
        </w:rPr>
        <w:t>учреждения бюджета бюджетной системы РФ;</w:t>
      </w:r>
    </w:p>
    <w:p w:rsidR="008D4B99" w:rsidRPr="00DF1C80" w:rsidRDefault="008D4B99" w:rsidP="00CE25E4">
      <w:pPr>
        <w:numPr>
          <w:ilvl w:val="0"/>
          <w:numId w:val="72"/>
        </w:numPr>
        <w:tabs>
          <w:tab w:val="left" w:pos="0"/>
        </w:tabs>
        <w:spacing w:line="276" w:lineRule="auto"/>
        <w:jc w:val="both"/>
        <w:rPr>
          <w:color w:val="auto"/>
          <w:sz w:val="22"/>
          <w:szCs w:val="22"/>
        </w:rPr>
      </w:pPr>
      <w:r w:rsidRPr="00DF1C80">
        <w:rPr>
          <w:color w:val="auto"/>
          <w:sz w:val="22"/>
          <w:szCs w:val="22"/>
        </w:rPr>
        <w:t>учреждения разных бюджетов бюджетной системы РФ;</w:t>
      </w:r>
    </w:p>
    <w:p w:rsidR="008D4B99" w:rsidRPr="00DF1C80" w:rsidRDefault="008D4B99" w:rsidP="00CE25E4">
      <w:pPr>
        <w:numPr>
          <w:ilvl w:val="0"/>
          <w:numId w:val="72"/>
        </w:numPr>
        <w:tabs>
          <w:tab w:val="left" w:pos="0"/>
        </w:tabs>
        <w:spacing w:line="276" w:lineRule="auto"/>
        <w:jc w:val="both"/>
        <w:rPr>
          <w:color w:val="auto"/>
          <w:sz w:val="22"/>
          <w:szCs w:val="22"/>
        </w:rPr>
      </w:pPr>
      <w:r w:rsidRPr="00DF1C80">
        <w:rPr>
          <w:color w:val="auto"/>
          <w:sz w:val="22"/>
          <w:szCs w:val="22"/>
        </w:rPr>
        <w:t>передающая сторона не является учреждением;</w:t>
      </w:r>
    </w:p>
    <w:p w:rsidR="008D4B99" w:rsidRPr="00DF1C80" w:rsidRDefault="008D4B99" w:rsidP="00CE25E4">
      <w:pPr>
        <w:numPr>
          <w:ilvl w:val="0"/>
          <w:numId w:val="72"/>
        </w:numPr>
        <w:tabs>
          <w:tab w:val="left" w:pos="0"/>
        </w:tabs>
        <w:spacing w:line="276" w:lineRule="auto"/>
        <w:jc w:val="both"/>
        <w:rPr>
          <w:color w:val="auto"/>
          <w:sz w:val="22"/>
          <w:szCs w:val="22"/>
          <w:shd w:val="clear" w:color="auto" w:fill="FFFF00"/>
        </w:rPr>
      </w:pPr>
      <w:r w:rsidRPr="00DF1C80">
        <w:rPr>
          <w:color w:val="auto"/>
          <w:sz w:val="22"/>
          <w:szCs w:val="22"/>
        </w:rPr>
        <w:t>передающей стороной выступает физическое лицо.</w:t>
      </w:r>
    </w:p>
    <w:p w:rsidR="008D4B99" w:rsidRPr="00DF1C80" w:rsidRDefault="008D4B99" w:rsidP="00B15873">
      <w:pPr>
        <w:rPr>
          <w:sz w:val="22"/>
          <w:szCs w:val="22"/>
        </w:rPr>
      </w:pPr>
      <w:r w:rsidRPr="00DF1C80">
        <w:rPr>
          <w:sz w:val="22"/>
          <w:szCs w:val="22"/>
        </w:rPr>
        <w:t>Данную аналитику вести в разрядах Характеристик по Дебету и Кредиту.</w:t>
      </w:r>
    </w:p>
    <w:p w:rsidR="00B15873" w:rsidRPr="00DF1C80" w:rsidRDefault="00B15873" w:rsidP="00B15873">
      <w:pPr>
        <w:rPr>
          <w:sz w:val="22"/>
          <w:szCs w:val="22"/>
        </w:rPr>
      </w:pPr>
    </w:p>
    <w:p w:rsidR="008D4B99" w:rsidRPr="00DF1C80" w:rsidRDefault="008D4B99" w:rsidP="00B15873">
      <w:pPr>
        <w:pBdr>
          <w:bottom w:val="single" w:sz="8" w:space="0" w:color="000000"/>
        </w:pBdr>
        <w:tabs>
          <w:tab w:val="left" w:pos="0"/>
          <w:tab w:val="left" w:pos="1276"/>
        </w:tabs>
        <w:spacing w:after="195" w:line="276" w:lineRule="auto"/>
        <w:ind w:firstLine="284"/>
        <w:jc w:val="both"/>
        <w:rPr>
          <w:color w:val="auto"/>
          <w:sz w:val="22"/>
          <w:szCs w:val="22"/>
        </w:rPr>
      </w:pPr>
      <w:r w:rsidRPr="00DF1C80">
        <w:rPr>
          <w:rFonts w:ascii="Calibri" w:hAnsi="Calibri" w:cs="Calibri"/>
          <w:b/>
          <w:color w:val="auto"/>
          <w:sz w:val="22"/>
          <w:szCs w:val="22"/>
        </w:rPr>
        <w:t>Нематериальные активы</w:t>
      </w:r>
    </w:p>
    <w:p w:rsidR="00D52892" w:rsidRPr="00DF1C80" w:rsidRDefault="008D4B99" w:rsidP="00396C3E">
      <w:pPr>
        <w:pBdr>
          <w:bottom w:val="single" w:sz="8" w:space="0" w:color="000000"/>
        </w:pBdr>
        <w:tabs>
          <w:tab w:val="left" w:pos="0"/>
          <w:tab w:val="left" w:pos="1276"/>
        </w:tabs>
        <w:spacing w:line="276" w:lineRule="auto"/>
        <w:ind w:firstLine="284"/>
        <w:jc w:val="both"/>
        <w:rPr>
          <w:sz w:val="22"/>
          <w:szCs w:val="22"/>
        </w:rPr>
      </w:pPr>
      <w:r w:rsidRPr="00DF1C80">
        <w:rPr>
          <w:color w:val="auto"/>
          <w:sz w:val="22"/>
          <w:szCs w:val="22"/>
        </w:rPr>
        <w:t xml:space="preserve">В Учреждении к нематериальным активам относятся объекты нефинансовых активов, удовлетворяющие следующим условиям, изложенным </w:t>
      </w:r>
      <w:r w:rsidR="00396C3E">
        <w:rPr>
          <w:color w:val="auto"/>
          <w:sz w:val="22"/>
          <w:szCs w:val="22"/>
        </w:rPr>
        <w:t xml:space="preserve">в </w:t>
      </w:r>
      <w:r w:rsidR="00396C3E" w:rsidRPr="00396C3E">
        <w:rPr>
          <w:color w:val="auto"/>
          <w:sz w:val="22"/>
          <w:szCs w:val="22"/>
        </w:rPr>
        <w:t>Приказ</w:t>
      </w:r>
      <w:r w:rsidR="00396C3E">
        <w:rPr>
          <w:color w:val="auto"/>
          <w:sz w:val="22"/>
          <w:szCs w:val="22"/>
        </w:rPr>
        <w:t>е</w:t>
      </w:r>
      <w:r w:rsidR="00396C3E" w:rsidRPr="00396C3E">
        <w:rPr>
          <w:color w:val="auto"/>
          <w:sz w:val="22"/>
          <w:szCs w:val="22"/>
        </w:rPr>
        <w:t xml:space="preserve"> Минфина России от 15 ноября 2019 г. N 181н "Об утверждении федерального стандарта бухгалтерского</w:t>
      </w:r>
      <w:r w:rsidR="00396C3E" w:rsidRPr="00396C3E">
        <w:rPr>
          <w:b/>
          <w:color w:val="auto"/>
          <w:sz w:val="22"/>
          <w:szCs w:val="22"/>
        </w:rPr>
        <w:t xml:space="preserve"> </w:t>
      </w:r>
      <w:r w:rsidR="00396C3E" w:rsidRPr="00396C3E">
        <w:rPr>
          <w:color w:val="auto"/>
          <w:sz w:val="22"/>
          <w:szCs w:val="22"/>
        </w:rPr>
        <w:t>учета государственных финансов "Нематериальные активы"</w:t>
      </w:r>
      <w:r w:rsidR="00396C3E">
        <w:rPr>
          <w:color w:val="auto"/>
          <w:sz w:val="22"/>
          <w:szCs w:val="22"/>
        </w:rPr>
        <w:t xml:space="preserve">. </w:t>
      </w:r>
      <w:r w:rsidRPr="00DF1C80">
        <w:rPr>
          <w:sz w:val="22"/>
          <w:szCs w:val="22"/>
        </w:rPr>
        <w:t>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учреждения составляется Оборотная ведомость по нефинансовым активам.</w:t>
      </w:r>
    </w:p>
    <w:p w:rsidR="00D52892" w:rsidRPr="00DF1C80" w:rsidRDefault="00D52892" w:rsidP="00776A8B">
      <w:pPr>
        <w:spacing w:line="276" w:lineRule="auto"/>
        <w:rPr>
          <w:sz w:val="22"/>
          <w:szCs w:val="22"/>
        </w:rPr>
      </w:pPr>
    </w:p>
    <w:p w:rsidR="008D4B99" w:rsidRDefault="008D4B99" w:rsidP="00776A8B">
      <w:pPr>
        <w:spacing w:line="276" w:lineRule="auto"/>
        <w:jc w:val="center"/>
        <w:rPr>
          <w:b/>
        </w:rPr>
      </w:pPr>
      <w:r w:rsidRPr="00D52892">
        <w:rPr>
          <w:b/>
        </w:rPr>
        <w:t>Непроизведенные активы</w:t>
      </w:r>
    </w:p>
    <w:p w:rsidR="00D52892" w:rsidRDefault="00D52892" w:rsidP="00776A8B">
      <w:pPr>
        <w:spacing w:line="276" w:lineRule="auto"/>
        <w:jc w:val="center"/>
      </w:pPr>
    </w:p>
    <w:p w:rsidR="008D4B99" w:rsidRPr="00DF1C80" w:rsidRDefault="00D52892" w:rsidP="00776A8B">
      <w:pPr>
        <w:spacing w:line="276" w:lineRule="auto"/>
        <w:rPr>
          <w:sz w:val="22"/>
          <w:szCs w:val="22"/>
        </w:rPr>
      </w:pPr>
      <w:r w:rsidRPr="00DF1C80">
        <w:rPr>
          <w:sz w:val="22"/>
          <w:szCs w:val="22"/>
        </w:rPr>
        <w:t xml:space="preserve">     </w:t>
      </w:r>
      <w:r w:rsidR="008D4B99" w:rsidRPr="00DF1C80">
        <w:rPr>
          <w:sz w:val="22"/>
          <w:szCs w:val="22"/>
        </w:rPr>
        <w:t>Учет непроизведенных расходов ведется в учреждении в соответствии с Приказом Минфина России от 28 февраля 2018 г. N 34н "Об утверждении федерального стандарта бухгалтерского учета для организаций государственного сектора "Непроизведенные активы".</w:t>
      </w:r>
    </w:p>
    <w:p w:rsidR="008D4B99" w:rsidRPr="00DF1C80" w:rsidRDefault="00D52892" w:rsidP="00776A8B">
      <w:pPr>
        <w:spacing w:line="276" w:lineRule="auto"/>
        <w:rPr>
          <w:sz w:val="22"/>
          <w:szCs w:val="22"/>
        </w:rPr>
      </w:pPr>
      <w:r w:rsidRPr="00DF1C80">
        <w:rPr>
          <w:sz w:val="22"/>
          <w:szCs w:val="22"/>
        </w:rPr>
        <w:t xml:space="preserve">     </w:t>
      </w:r>
      <w:r w:rsidR="008D4B99" w:rsidRPr="00DF1C80">
        <w:rPr>
          <w:sz w:val="22"/>
          <w:szCs w:val="22"/>
        </w:rPr>
        <w:t xml:space="preserve">Для земельных участков, не внесенных в государственный кадастр недвижимости, на которые государственная собственность как разграничена, так и не разграничена, закрепленных, а также не закрепленных на праве постоянного (бессрочного) пользования за учреждением, независимо от факта их использования в деятельности учреждения, - условная оценка, рассчитанная </w:t>
      </w:r>
    </w:p>
    <w:p w:rsidR="008D4B99" w:rsidRPr="00DF1C80" w:rsidRDefault="008D4B99" w:rsidP="00776A8B">
      <w:pPr>
        <w:spacing w:line="276" w:lineRule="auto"/>
        <w:rPr>
          <w:sz w:val="22"/>
          <w:szCs w:val="22"/>
        </w:rPr>
      </w:pPr>
      <w:r w:rsidRPr="00DF1C80">
        <w:rPr>
          <w:sz w:val="22"/>
          <w:szCs w:val="22"/>
        </w:rPr>
        <w:t xml:space="preserve"> - на основе кадастровой стоимости аналогичного земельного участка, внесенного в государственный кадастр недвижимости.</w:t>
      </w:r>
    </w:p>
    <w:p w:rsidR="008D4B99" w:rsidRPr="00DF1C80" w:rsidRDefault="00B15873" w:rsidP="00776A8B">
      <w:pPr>
        <w:spacing w:line="276" w:lineRule="auto"/>
        <w:rPr>
          <w:sz w:val="22"/>
          <w:szCs w:val="22"/>
        </w:rPr>
      </w:pPr>
      <w:r w:rsidRPr="00DF1C80">
        <w:rPr>
          <w:sz w:val="22"/>
          <w:szCs w:val="22"/>
        </w:rPr>
        <w:t xml:space="preserve">     </w:t>
      </w:r>
      <w:r w:rsidR="008D4B99" w:rsidRPr="00DF1C80">
        <w:rPr>
          <w:sz w:val="22"/>
          <w:szCs w:val="22"/>
        </w:rPr>
        <w:t xml:space="preserve">В случае если кадастровая оценка для объектов, относящихся к группе "Земля (земельные участки)", недоступна на 01.01.2020 года, субъектом учета отражаются такие активы по </w:t>
      </w:r>
      <w:r w:rsidR="008D4B99" w:rsidRPr="00DF1C80">
        <w:rPr>
          <w:sz w:val="22"/>
          <w:szCs w:val="22"/>
        </w:rPr>
        <w:lastRenderedPageBreak/>
        <w:t xml:space="preserve">балансовой стоимости, сформированной на дату первого применения настоящего Стандарта, до момента, когда кадастровая оценка по такому объекту недвижимости будет определена. </w:t>
      </w:r>
    </w:p>
    <w:p w:rsidR="008D4B99" w:rsidRPr="00DF1C80" w:rsidRDefault="00B15873" w:rsidP="00776A8B">
      <w:pPr>
        <w:spacing w:line="276" w:lineRule="auto"/>
        <w:rPr>
          <w:sz w:val="22"/>
          <w:szCs w:val="22"/>
        </w:rPr>
      </w:pPr>
      <w:r w:rsidRPr="00DF1C80">
        <w:rPr>
          <w:sz w:val="22"/>
          <w:szCs w:val="22"/>
        </w:rPr>
        <w:t xml:space="preserve">     </w:t>
      </w:r>
      <w:r w:rsidR="008D4B99" w:rsidRPr="00DF1C80">
        <w:rPr>
          <w:sz w:val="22"/>
          <w:szCs w:val="22"/>
        </w:rPr>
        <w:t xml:space="preserve">В случае если данные о балансовой стоимости недоступны, такие активы отражаются субъектом учета на балансовых счетах в условной оценке, рассчитанной </w:t>
      </w:r>
    </w:p>
    <w:p w:rsidR="008D4B99" w:rsidRPr="00DF1C80" w:rsidRDefault="008D4B99" w:rsidP="00776A8B">
      <w:pPr>
        <w:spacing w:line="276" w:lineRule="auto"/>
        <w:rPr>
          <w:sz w:val="22"/>
          <w:szCs w:val="22"/>
        </w:rPr>
      </w:pPr>
      <w:r w:rsidRPr="00DF1C80">
        <w:rPr>
          <w:sz w:val="22"/>
          <w:szCs w:val="22"/>
        </w:rPr>
        <w:t>на основе кадастровой стоимости аналогичного земельного участка, внесенного в государственный кадастр недвижимости.</w:t>
      </w:r>
    </w:p>
    <w:p w:rsidR="008D4B99" w:rsidRPr="00DF1C80" w:rsidRDefault="00D52892" w:rsidP="00776A8B">
      <w:pPr>
        <w:spacing w:line="276" w:lineRule="auto"/>
        <w:rPr>
          <w:sz w:val="22"/>
          <w:szCs w:val="22"/>
        </w:rPr>
      </w:pPr>
      <w:r w:rsidRPr="00DF1C80">
        <w:rPr>
          <w:sz w:val="22"/>
          <w:szCs w:val="22"/>
        </w:rPr>
        <w:t xml:space="preserve">    </w:t>
      </w:r>
      <w:r w:rsidR="008D4B99" w:rsidRPr="00DF1C80">
        <w:rPr>
          <w:sz w:val="22"/>
          <w:szCs w:val="22"/>
        </w:rPr>
        <w:t>После получения кадастровой оценки объекта недвижимости субъект учета переоценивает объект до кадастровой стоимости, признаваемой после этой переоценки первоначальной стоимостью.</w:t>
      </w:r>
    </w:p>
    <w:p w:rsidR="008D4B99" w:rsidRPr="00DF1C80" w:rsidRDefault="00B15873" w:rsidP="00776A8B">
      <w:pPr>
        <w:spacing w:line="276" w:lineRule="auto"/>
        <w:rPr>
          <w:sz w:val="22"/>
          <w:szCs w:val="22"/>
        </w:rPr>
      </w:pPr>
      <w:r w:rsidRPr="00DF1C80">
        <w:rPr>
          <w:sz w:val="22"/>
          <w:szCs w:val="22"/>
        </w:rPr>
        <w:t xml:space="preserve">    </w:t>
      </w:r>
      <w:r w:rsidR="008D4B99" w:rsidRPr="00DF1C80">
        <w:rPr>
          <w:sz w:val="22"/>
          <w:szCs w:val="22"/>
        </w:rPr>
        <w:t xml:space="preserve">В целях организации и ведения аналитического учета каждому инвентарному объекту непроизведенных активов присваивается уникальный инвентарный порядковый номер, который используется исключительно в регистрах бухгалтерского учета. Инвентарные номера непроизведенных ктивов состоят из 12 символов, где (например): </w:t>
      </w:r>
    </w:p>
    <w:p w:rsidR="008D4B99" w:rsidRPr="00DF1C80" w:rsidRDefault="008D4B99" w:rsidP="00776A8B">
      <w:pPr>
        <w:spacing w:line="276" w:lineRule="auto"/>
        <w:rPr>
          <w:sz w:val="22"/>
          <w:szCs w:val="22"/>
        </w:rPr>
      </w:pPr>
      <w:r w:rsidRPr="00DF1C80">
        <w:rPr>
          <w:sz w:val="22"/>
          <w:szCs w:val="22"/>
        </w:rPr>
        <w:t></w:t>
      </w:r>
      <w:r w:rsidRPr="00DF1C80">
        <w:rPr>
          <w:sz w:val="22"/>
          <w:szCs w:val="22"/>
        </w:rPr>
        <w:tab/>
        <w:t>1 - код финансового обеспечения;</w:t>
      </w:r>
    </w:p>
    <w:p w:rsidR="008D4B99" w:rsidRPr="00DF1C80" w:rsidRDefault="008D4B99" w:rsidP="00776A8B">
      <w:pPr>
        <w:spacing w:line="276" w:lineRule="auto"/>
        <w:rPr>
          <w:sz w:val="22"/>
          <w:szCs w:val="22"/>
        </w:rPr>
      </w:pPr>
      <w:r w:rsidRPr="00DF1C80">
        <w:rPr>
          <w:sz w:val="22"/>
          <w:szCs w:val="22"/>
        </w:rPr>
        <w:t></w:t>
      </w:r>
      <w:r w:rsidRPr="00DF1C80">
        <w:rPr>
          <w:sz w:val="22"/>
          <w:szCs w:val="22"/>
        </w:rPr>
        <w:tab/>
        <w:t>2-4 - синтетический счет учёта ОС;</w:t>
      </w:r>
    </w:p>
    <w:p w:rsidR="008D4B99" w:rsidRPr="00DF1C80" w:rsidRDefault="008D4B99" w:rsidP="00776A8B">
      <w:pPr>
        <w:spacing w:line="276" w:lineRule="auto"/>
        <w:rPr>
          <w:sz w:val="22"/>
          <w:szCs w:val="22"/>
        </w:rPr>
      </w:pPr>
      <w:r w:rsidRPr="00DF1C80">
        <w:rPr>
          <w:sz w:val="22"/>
          <w:szCs w:val="22"/>
        </w:rPr>
        <w:t></w:t>
      </w:r>
      <w:r w:rsidRPr="00DF1C80">
        <w:rPr>
          <w:sz w:val="22"/>
          <w:szCs w:val="22"/>
        </w:rPr>
        <w:tab/>
        <w:t>5-6 - аналитический счет учета ОС;</w:t>
      </w:r>
    </w:p>
    <w:p w:rsidR="008D4B99" w:rsidRPr="00DF1C80" w:rsidRDefault="008D4B99" w:rsidP="00776A8B">
      <w:pPr>
        <w:spacing w:line="276" w:lineRule="auto"/>
        <w:rPr>
          <w:sz w:val="22"/>
          <w:szCs w:val="22"/>
        </w:rPr>
      </w:pPr>
      <w:r w:rsidRPr="00DF1C80">
        <w:rPr>
          <w:sz w:val="22"/>
          <w:szCs w:val="22"/>
        </w:rPr>
        <w:t></w:t>
      </w:r>
      <w:r w:rsidRPr="00DF1C80">
        <w:rPr>
          <w:sz w:val="22"/>
          <w:szCs w:val="22"/>
        </w:rPr>
        <w:tab/>
        <w:t>7-12 - порядковый номер.</w:t>
      </w:r>
    </w:p>
    <w:p w:rsidR="008D4B99" w:rsidRPr="005736B2" w:rsidRDefault="008D4B99" w:rsidP="00776A8B">
      <w:pPr>
        <w:spacing w:line="276" w:lineRule="auto"/>
      </w:pPr>
    </w:p>
    <w:p w:rsidR="008D4B99" w:rsidRPr="00B15873" w:rsidRDefault="008D4B99" w:rsidP="00776A8B">
      <w:pPr>
        <w:pStyle w:val="4"/>
        <w:tabs>
          <w:tab w:val="left" w:pos="0"/>
        </w:tabs>
        <w:spacing w:line="276" w:lineRule="auto"/>
        <w:ind w:left="0" w:firstLine="284"/>
      </w:pPr>
      <w:bookmarkStart w:id="14" w:name="_4.3_%D0%9C%D0%B0%D1%82%D0%B5%D1%80%D0%B"/>
      <w:bookmarkEnd w:id="14"/>
      <w:r w:rsidRPr="00B15873">
        <w:t>4.3 Материальные запасы</w:t>
      </w:r>
    </w:p>
    <w:p w:rsidR="008D4B99" w:rsidRPr="005736B2" w:rsidRDefault="008D4B99" w:rsidP="00776A8B">
      <w:pPr>
        <w:spacing w:line="276" w:lineRule="auto"/>
      </w:pPr>
    </w:p>
    <w:p w:rsidR="008D4B99" w:rsidRPr="00DF1C80" w:rsidRDefault="007A58B8" w:rsidP="00776A8B">
      <w:pPr>
        <w:spacing w:line="276" w:lineRule="auto"/>
        <w:rPr>
          <w:sz w:val="22"/>
          <w:szCs w:val="22"/>
        </w:rPr>
      </w:pPr>
      <w:r>
        <w:t xml:space="preserve">     </w:t>
      </w:r>
      <w:r w:rsidR="008D4B99" w:rsidRPr="00DF1C80">
        <w:rPr>
          <w:sz w:val="22"/>
          <w:szCs w:val="22"/>
        </w:rPr>
        <w:t>Учет материальных запасов в учреждении осуществляется в соответствии с Приказом Минфина России от 7 декабря 2018 г. N 256н "Об утверждении федерального стандарта бухгалтерского учета для организаций государственного сектора «Запасы».</w:t>
      </w:r>
    </w:p>
    <w:p w:rsidR="008D4B99" w:rsidRPr="00DF1C80" w:rsidRDefault="007A58B8" w:rsidP="00776A8B">
      <w:pPr>
        <w:spacing w:line="276" w:lineRule="auto"/>
        <w:rPr>
          <w:sz w:val="22"/>
          <w:szCs w:val="22"/>
        </w:rPr>
      </w:pPr>
      <w:r w:rsidRPr="00DF1C80">
        <w:rPr>
          <w:sz w:val="22"/>
          <w:szCs w:val="22"/>
        </w:rPr>
        <w:t xml:space="preserve">    </w:t>
      </w:r>
      <w:r w:rsidR="008D4B99" w:rsidRPr="00DF1C80">
        <w:rPr>
          <w:sz w:val="22"/>
          <w:szCs w:val="22"/>
        </w:rPr>
        <w:t xml:space="preserve">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 в порядке, предусмотренном </w:t>
      </w:r>
      <w:r w:rsidRPr="00DF1C80">
        <w:rPr>
          <w:sz w:val="22"/>
          <w:szCs w:val="22"/>
        </w:rPr>
        <w:t xml:space="preserve">   </w:t>
      </w:r>
      <w:r w:rsidR="008D4B99" w:rsidRPr="00DF1C80">
        <w:rPr>
          <w:sz w:val="22"/>
          <w:szCs w:val="22"/>
        </w:rPr>
        <w:t>Приложением № 6.1</w:t>
      </w:r>
      <w:r w:rsidR="00C00496" w:rsidRPr="00DF1C80">
        <w:rPr>
          <w:sz w:val="22"/>
          <w:szCs w:val="22"/>
        </w:rPr>
        <w:t>2</w:t>
      </w:r>
      <w:r w:rsidR="008D4B99" w:rsidRPr="00DF1C80">
        <w:rPr>
          <w:sz w:val="22"/>
          <w:szCs w:val="22"/>
        </w:rPr>
        <w:t xml:space="preserve"> «Перечень первичных документов, закрепленных за однотипными фактами хозяйственной жизни».</w:t>
      </w:r>
    </w:p>
    <w:p w:rsidR="008D4B99" w:rsidRPr="00DF1C80" w:rsidRDefault="008D4B99" w:rsidP="00776A8B">
      <w:pPr>
        <w:spacing w:line="276" w:lineRule="auto"/>
        <w:rPr>
          <w:sz w:val="22"/>
          <w:szCs w:val="22"/>
        </w:rPr>
      </w:pPr>
      <w:r w:rsidRPr="00DF1C80">
        <w:rPr>
          <w:sz w:val="22"/>
          <w:szCs w:val="22"/>
        </w:rPr>
        <w:t>Состав комиссии по поступлению и выбытию имущества учреждения указан в Приложении № 6.1</w:t>
      </w:r>
      <w:r w:rsidR="00C00496" w:rsidRPr="00DF1C80">
        <w:rPr>
          <w:sz w:val="22"/>
          <w:szCs w:val="22"/>
        </w:rPr>
        <w:t>1</w:t>
      </w:r>
      <w:r w:rsidRPr="00DF1C80">
        <w:rPr>
          <w:sz w:val="22"/>
          <w:szCs w:val="22"/>
        </w:rPr>
        <w:t>.</w:t>
      </w:r>
    </w:p>
    <w:p w:rsidR="008D4B99" w:rsidRPr="00DF1C80" w:rsidRDefault="008D4B99" w:rsidP="00776A8B">
      <w:pPr>
        <w:spacing w:line="276" w:lineRule="auto"/>
        <w:rPr>
          <w:sz w:val="22"/>
          <w:szCs w:val="22"/>
        </w:rPr>
      </w:pPr>
      <w:r w:rsidRPr="00DF1C80">
        <w:rPr>
          <w:sz w:val="22"/>
          <w:szCs w:val="22"/>
        </w:rPr>
        <w:t>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материальных запасов, порядка их приобретения и использования, а также в соответствии с п.8 Федерального стандарта бухгалтерского учета в организациях государственного сектора «Запасы» единицей материальных запасов может быть:</w:t>
      </w:r>
    </w:p>
    <w:p w:rsidR="008D4B99" w:rsidRPr="00DF1C80" w:rsidRDefault="008D4B99" w:rsidP="00776A8B">
      <w:pPr>
        <w:spacing w:line="276" w:lineRule="auto"/>
        <w:rPr>
          <w:sz w:val="22"/>
          <w:szCs w:val="22"/>
        </w:rPr>
      </w:pPr>
      <w:r w:rsidRPr="00DF1C80">
        <w:rPr>
          <w:sz w:val="22"/>
          <w:szCs w:val="22"/>
        </w:rPr>
        <w:t>номенклатурная (реестровая) единица,</w:t>
      </w:r>
    </w:p>
    <w:p w:rsidR="008D4B99" w:rsidRPr="00DF1C80" w:rsidRDefault="008D4B99" w:rsidP="00776A8B">
      <w:pPr>
        <w:spacing w:line="276" w:lineRule="auto"/>
        <w:rPr>
          <w:sz w:val="22"/>
          <w:szCs w:val="22"/>
        </w:rPr>
      </w:pPr>
      <w:r w:rsidRPr="00DF1C80">
        <w:rPr>
          <w:sz w:val="22"/>
          <w:szCs w:val="22"/>
        </w:rPr>
        <w:t xml:space="preserve">Уточнение стоимости запасов, приобретенных учреждением, но находящихся в пути  признанных ранее в оценке, предусмотренной государственным контрактом (договорам), осуществляется на дату фактического поступления указанных запасов </w:t>
      </w:r>
    </w:p>
    <w:p w:rsidR="008D4B99" w:rsidRPr="00DF1C80" w:rsidRDefault="008D4B99" w:rsidP="00776A8B">
      <w:pPr>
        <w:spacing w:line="276" w:lineRule="auto"/>
        <w:rPr>
          <w:sz w:val="22"/>
          <w:szCs w:val="22"/>
        </w:rPr>
      </w:pPr>
      <w:r w:rsidRPr="00DF1C80">
        <w:rPr>
          <w:sz w:val="22"/>
          <w:szCs w:val="22"/>
        </w:rPr>
        <w:t>Уточнение стоимости осуществляется на основании документов, подтверждающих фактически произведенные вложения в указанные запасы, и оформляется (актом, Бухгалтерской справкой (ф.0504833).</w:t>
      </w:r>
    </w:p>
    <w:p w:rsidR="008D4B99" w:rsidRPr="00DF1C80" w:rsidRDefault="008D4B99" w:rsidP="00776A8B">
      <w:pPr>
        <w:spacing w:line="276" w:lineRule="auto"/>
        <w:rPr>
          <w:sz w:val="22"/>
          <w:szCs w:val="22"/>
        </w:rPr>
      </w:pPr>
      <w:r w:rsidRPr="00DF1C80">
        <w:rPr>
          <w:sz w:val="22"/>
          <w:szCs w:val="22"/>
        </w:rPr>
        <w:t>Выбытие (отпуск) запасов производится по:</w:t>
      </w:r>
    </w:p>
    <w:p w:rsidR="008D4B99" w:rsidRPr="00DF1C80" w:rsidRDefault="008D4B99" w:rsidP="00776A8B">
      <w:pPr>
        <w:spacing w:line="276" w:lineRule="auto"/>
        <w:rPr>
          <w:sz w:val="22"/>
          <w:szCs w:val="22"/>
        </w:rPr>
      </w:pPr>
      <w:r w:rsidRPr="00DF1C80">
        <w:rPr>
          <w:sz w:val="22"/>
          <w:szCs w:val="22"/>
        </w:rPr>
        <w:t>-  по средней стоимости.</w:t>
      </w:r>
    </w:p>
    <w:p w:rsidR="008D4B99" w:rsidRPr="00DF1C80" w:rsidRDefault="008D4B99" w:rsidP="005736B2">
      <w:pPr>
        <w:rPr>
          <w:sz w:val="22"/>
          <w:szCs w:val="22"/>
        </w:rPr>
      </w:pPr>
    </w:p>
    <w:p w:rsidR="008D4B99" w:rsidRPr="00DF1C80" w:rsidRDefault="008D4B99" w:rsidP="00776A8B">
      <w:pPr>
        <w:tabs>
          <w:tab w:val="left" w:pos="0"/>
        </w:tabs>
        <w:spacing w:line="276" w:lineRule="auto"/>
        <w:ind w:firstLine="284"/>
        <w:jc w:val="both"/>
        <w:rPr>
          <w:color w:val="auto"/>
          <w:sz w:val="22"/>
          <w:szCs w:val="22"/>
        </w:rPr>
      </w:pPr>
      <w:r w:rsidRPr="00DF1C80">
        <w:rPr>
          <w:color w:val="auto"/>
          <w:sz w:val="22"/>
          <w:szCs w:val="22"/>
        </w:rPr>
        <w:t xml:space="preserve">Определение средней фактической стоимости материальных запасов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w:t>
      </w:r>
      <w:r w:rsidRPr="00DF1C80">
        <w:rPr>
          <w:color w:val="auto"/>
          <w:sz w:val="22"/>
          <w:szCs w:val="22"/>
        </w:rPr>
        <w:lastRenderedPageBreak/>
        <w:t>остатка на начало месяца и поступивших материальных запасов в течение текущего месяца на дату их выбытия (отпуска).</w:t>
      </w:r>
    </w:p>
    <w:p w:rsidR="008D4B99" w:rsidRPr="00DF1C80" w:rsidRDefault="008D4B99" w:rsidP="00776A8B">
      <w:pPr>
        <w:spacing w:line="276" w:lineRule="auto"/>
        <w:rPr>
          <w:sz w:val="22"/>
          <w:szCs w:val="22"/>
        </w:rPr>
      </w:pPr>
      <w:r w:rsidRPr="00DF1C80">
        <w:rPr>
          <w:sz w:val="22"/>
          <w:szCs w:val="22"/>
        </w:rPr>
        <w:t>Группировка материальных запасов и незавершенного производства в целях обеспечения их аналитического (управленческого) учета осуществляется в следующем порядке (например):</w:t>
      </w:r>
    </w:p>
    <w:p w:rsidR="008D4B99" w:rsidRPr="00DF1C80" w:rsidRDefault="008D4B99" w:rsidP="00776A8B">
      <w:pPr>
        <w:spacing w:line="276" w:lineRule="auto"/>
        <w:rPr>
          <w:sz w:val="22"/>
          <w:szCs w:val="22"/>
        </w:rPr>
      </w:pPr>
      <w:r w:rsidRPr="00DF1C80">
        <w:rPr>
          <w:sz w:val="22"/>
          <w:szCs w:val="22"/>
        </w:rPr>
        <w:t>Материальные запасы:</w:t>
      </w:r>
    </w:p>
    <w:p w:rsidR="008D4B99" w:rsidRPr="00DF1C80" w:rsidRDefault="008D4B99" w:rsidP="00776A8B">
      <w:pPr>
        <w:spacing w:line="276" w:lineRule="auto"/>
        <w:rPr>
          <w:sz w:val="22"/>
          <w:szCs w:val="22"/>
        </w:rPr>
      </w:pPr>
      <w:r w:rsidRPr="00DF1C80">
        <w:rPr>
          <w:sz w:val="22"/>
          <w:szCs w:val="22"/>
        </w:rPr>
        <w:t>Материалы (медикаменты, продукты, гсм, строительные материалы, мягкий инвентарь);</w:t>
      </w:r>
    </w:p>
    <w:p w:rsidR="008D4B99" w:rsidRPr="00DF1C80" w:rsidRDefault="008D4B99" w:rsidP="00776A8B">
      <w:pPr>
        <w:spacing w:line="276" w:lineRule="auto"/>
        <w:rPr>
          <w:sz w:val="22"/>
          <w:szCs w:val="22"/>
        </w:rPr>
      </w:pPr>
      <w:r w:rsidRPr="00DF1C80">
        <w:rPr>
          <w:sz w:val="22"/>
          <w:szCs w:val="22"/>
        </w:rPr>
        <w:t>Готовая продукция, биологическая продукция,</w:t>
      </w:r>
    </w:p>
    <w:p w:rsidR="008D4B99" w:rsidRPr="00DF1C80" w:rsidRDefault="008D4B99" w:rsidP="00776A8B">
      <w:pPr>
        <w:spacing w:line="276" w:lineRule="auto"/>
        <w:rPr>
          <w:sz w:val="22"/>
          <w:szCs w:val="22"/>
        </w:rPr>
      </w:pPr>
      <w:r w:rsidRPr="00DF1C80">
        <w:rPr>
          <w:sz w:val="22"/>
          <w:szCs w:val="22"/>
        </w:rPr>
        <w:t>Товары,</w:t>
      </w:r>
    </w:p>
    <w:p w:rsidR="008D4B99" w:rsidRPr="00DF1C80" w:rsidRDefault="008D4B99" w:rsidP="00776A8B">
      <w:pPr>
        <w:spacing w:line="276" w:lineRule="auto"/>
        <w:rPr>
          <w:sz w:val="22"/>
          <w:szCs w:val="22"/>
        </w:rPr>
      </w:pPr>
      <w:r w:rsidRPr="00DF1C80">
        <w:rPr>
          <w:sz w:val="22"/>
          <w:szCs w:val="22"/>
        </w:rPr>
        <w:t>Иные материальные запасы.</w:t>
      </w:r>
    </w:p>
    <w:p w:rsidR="008D4B99" w:rsidRPr="00DF1C80" w:rsidRDefault="008D4B99" w:rsidP="00776A8B">
      <w:pPr>
        <w:spacing w:line="276" w:lineRule="auto"/>
        <w:rPr>
          <w:sz w:val="22"/>
          <w:szCs w:val="22"/>
        </w:rPr>
      </w:pPr>
      <w:r w:rsidRPr="00DF1C80">
        <w:rPr>
          <w:sz w:val="22"/>
          <w:szCs w:val="22"/>
        </w:rPr>
        <w:t>Данная группировка осуществляется путем:</w:t>
      </w:r>
    </w:p>
    <w:p w:rsidR="008D4B99" w:rsidRPr="00DF1C80" w:rsidRDefault="008D4B99" w:rsidP="00776A8B">
      <w:pPr>
        <w:spacing w:line="276" w:lineRule="auto"/>
        <w:rPr>
          <w:sz w:val="22"/>
          <w:szCs w:val="22"/>
        </w:rPr>
      </w:pPr>
      <w:r w:rsidRPr="00DF1C80">
        <w:rPr>
          <w:sz w:val="22"/>
          <w:szCs w:val="22"/>
        </w:rPr>
        <w:t>Выбора иерархической группы в справочнике «Номенклатура».</w:t>
      </w:r>
    </w:p>
    <w:p w:rsidR="008D4B99" w:rsidRPr="007A58B8" w:rsidRDefault="008D4B99">
      <w:pPr>
        <w:pStyle w:val="4"/>
        <w:ind w:left="0" w:firstLine="284"/>
        <w:rPr>
          <w:color w:val="auto"/>
        </w:rPr>
      </w:pPr>
      <w:bookmarkStart w:id="15" w:name="_4.4_%D0%97%D0%B0%D1%82%D1%80%D0%B0%D1%8"/>
      <w:bookmarkEnd w:id="15"/>
      <w:r w:rsidRPr="007A58B8">
        <w:t>4.4 Затраты на изготовление готовой продукции выполнение работ, услу</w:t>
      </w:r>
      <w:r w:rsidRPr="007A58B8">
        <w:rPr>
          <w:color w:val="auto"/>
        </w:rPr>
        <w:t>г</w:t>
      </w:r>
    </w:p>
    <w:p w:rsidR="008D4B99" w:rsidRPr="007A58B8" w:rsidRDefault="008D4B99">
      <w:pPr>
        <w:tabs>
          <w:tab w:val="left" w:pos="0"/>
          <w:tab w:val="left" w:pos="142"/>
        </w:tabs>
        <w:spacing w:line="360" w:lineRule="auto"/>
        <w:ind w:left="284" w:firstLine="709"/>
        <w:jc w:val="both"/>
        <w:rPr>
          <w:color w:val="auto"/>
        </w:rPr>
      </w:pPr>
    </w:p>
    <w:p w:rsidR="008D4B99" w:rsidRPr="00EB6B90" w:rsidRDefault="008D4B99" w:rsidP="00D92B28">
      <w:pPr>
        <w:tabs>
          <w:tab w:val="left" w:pos="0"/>
          <w:tab w:val="left" w:pos="142"/>
          <w:tab w:val="left" w:pos="1276"/>
          <w:tab w:val="left" w:pos="1701"/>
        </w:tabs>
        <w:spacing w:line="276" w:lineRule="auto"/>
        <w:ind w:firstLine="284"/>
        <w:jc w:val="both"/>
        <w:rPr>
          <w:b/>
          <w:color w:val="auto"/>
          <w:sz w:val="22"/>
          <w:szCs w:val="22"/>
        </w:rPr>
      </w:pPr>
      <w:r w:rsidRPr="00EB6B90">
        <w:rPr>
          <w:b/>
          <w:sz w:val="22"/>
          <w:szCs w:val="22"/>
        </w:rPr>
        <w:t>Учёт затрат при изготовлении готовой продукции (выполнении работ, оказании услуг).</w:t>
      </w:r>
    </w:p>
    <w:p w:rsidR="008D4B99" w:rsidRPr="00DF1C80" w:rsidRDefault="008D4B99" w:rsidP="00EB6B90">
      <w:pPr>
        <w:spacing w:line="276" w:lineRule="auto"/>
        <w:ind w:firstLine="284"/>
        <w:rPr>
          <w:sz w:val="22"/>
          <w:szCs w:val="22"/>
        </w:rPr>
      </w:pPr>
      <w:r w:rsidRPr="00DF1C80">
        <w:rPr>
          <w:sz w:val="22"/>
          <w:szCs w:val="22"/>
        </w:rPr>
        <w:t xml:space="preserve">В соответствии с </w:t>
      </w:r>
      <w:r w:rsidR="00EB6B90" w:rsidRPr="00DF1C80">
        <w:rPr>
          <w:sz w:val="22"/>
          <w:szCs w:val="22"/>
        </w:rPr>
        <w:t>М</w:t>
      </w:r>
      <w:r w:rsidRPr="00DF1C80">
        <w:rPr>
          <w:sz w:val="22"/>
          <w:szCs w:val="22"/>
        </w:rPr>
        <w:t>униципальным заданием на 202</w:t>
      </w:r>
      <w:r w:rsidR="0003431C">
        <w:rPr>
          <w:sz w:val="22"/>
          <w:szCs w:val="22"/>
        </w:rPr>
        <w:t>5</w:t>
      </w:r>
      <w:r w:rsidR="003F697A" w:rsidRPr="00DF1C80">
        <w:rPr>
          <w:sz w:val="22"/>
          <w:szCs w:val="22"/>
        </w:rPr>
        <w:t xml:space="preserve"> -202</w:t>
      </w:r>
      <w:r w:rsidR="0003431C">
        <w:rPr>
          <w:sz w:val="22"/>
          <w:szCs w:val="22"/>
        </w:rPr>
        <w:t>7</w:t>
      </w:r>
      <w:r w:rsidR="003F697A" w:rsidRPr="00DF1C80">
        <w:rPr>
          <w:sz w:val="22"/>
          <w:szCs w:val="22"/>
        </w:rPr>
        <w:t xml:space="preserve"> </w:t>
      </w:r>
      <w:r w:rsidRPr="00DF1C80">
        <w:rPr>
          <w:sz w:val="22"/>
          <w:szCs w:val="22"/>
        </w:rPr>
        <w:t>гг</w:t>
      </w:r>
      <w:r w:rsidR="00EB6B90" w:rsidRPr="00DF1C80">
        <w:rPr>
          <w:sz w:val="22"/>
          <w:szCs w:val="22"/>
        </w:rPr>
        <w:t xml:space="preserve"> М</w:t>
      </w:r>
      <w:r w:rsidRPr="00DF1C80">
        <w:rPr>
          <w:sz w:val="22"/>
          <w:szCs w:val="22"/>
        </w:rPr>
        <w:t xml:space="preserve">униципальное учреждение выполняет следующие государственные (муниципальные) услуги, работы: </w:t>
      </w:r>
    </w:p>
    <w:p w:rsidR="008D4B99" w:rsidRPr="00DF1C80" w:rsidRDefault="00EB6B90" w:rsidP="00D92B28">
      <w:pPr>
        <w:spacing w:line="276" w:lineRule="auto"/>
        <w:rPr>
          <w:sz w:val="22"/>
          <w:szCs w:val="22"/>
        </w:rPr>
      </w:pPr>
      <w:r w:rsidRPr="00DF1C80">
        <w:rPr>
          <w:sz w:val="22"/>
          <w:szCs w:val="22"/>
        </w:rPr>
        <w:t>-</w:t>
      </w:r>
      <w:r w:rsidR="008D4B99" w:rsidRPr="00DF1C80">
        <w:rPr>
          <w:sz w:val="22"/>
          <w:szCs w:val="22"/>
        </w:rPr>
        <w:t xml:space="preserve">по реализации основных профессиональных образовательных программ </w:t>
      </w:r>
      <w:r w:rsidR="003F697A" w:rsidRPr="00DF1C80">
        <w:rPr>
          <w:sz w:val="22"/>
          <w:szCs w:val="22"/>
        </w:rPr>
        <w:t xml:space="preserve">дошкольного </w:t>
      </w:r>
      <w:r w:rsidR="008D4B99" w:rsidRPr="00DF1C80">
        <w:rPr>
          <w:sz w:val="22"/>
          <w:szCs w:val="22"/>
        </w:rPr>
        <w:t>образования</w:t>
      </w:r>
      <w:r w:rsidRPr="00DF1C80">
        <w:rPr>
          <w:sz w:val="22"/>
          <w:szCs w:val="22"/>
        </w:rPr>
        <w:t>.</w:t>
      </w:r>
    </w:p>
    <w:p w:rsidR="008D4B99" w:rsidRPr="00DF1C80" w:rsidRDefault="00EB6B90" w:rsidP="003F697A">
      <w:pPr>
        <w:rPr>
          <w:sz w:val="22"/>
          <w:szCs w:val="22"/>
        </w:rPr>
      </w:pPr>
      <w:r w:rsidRPr="00DF1C80">
        <w:rPr>
          <w:sz w:val="22"/>
          <w:szCs w:val="22"/>
        </w:rPr>
        <w:t xml:space="preserve">     </w:t>
      </w:r>
      <w:r w:rsidR="008D4B99" w:rsidRPr="00DF1C80">
        <w:rPr>
          <w:sz w:val="22"/>
          <w:szCs w:val="22"/>
        </w:rPr>
        <w:t>Затраты учреждения при изготовлении готовой продукции, выполнении работ, оказании услуг делятся на прямые, накладные, общехозяйственные.</w:t>
      </w:r>
    </w:p>
    <w:p w:rsidR="008D4B99" w:rsidRPr="00DF1C80" w:rsidRDefault="008D4B99" w:rsidP="002C6793">
      <w:pPr>
        <w:tabs>
          <w:tab w:val="left" w:pos="0"/>
          <w:tab w:val="left" w:pos="142"/>
        </w:tabs>
        <w:spacing w:line="276" w:lineRule="auto"/>
        <w:ind w:firstLine="284"/>
        <w:jc w:val="both"/>
        <w:rPr>
          <w:sz w:val="22"/>
          <w:szCs w:val="22"/>
        </w:rPr>
      </w:pPr>
      <w:r w:rsidRPr="00DF1C80">
        <w:rPr>
          <w:sz w:val="22"/>
          <w:szCs w:val="22"/>
        </w:rPr>
        <w:t>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rsidR="008D4B99" w:rsidRPr="00DF1C80" w:rsidRDefault="008D4B99" w:rsidP="002C6793">
      <w:pPr>
        <w:tabs>
          <w:tab w:val="left" w:pos="0"/>
          <w:tab w:val="left" w:pos="142"/>
        </w:tabs>
        <w:spacing w:line="276" w:lineRule="auto"/>
        <w:ind w:firstLine="284"/>
        <w:jc w:val="both"/>
        <w:rPr>
          <w:sz w:val="22"/>
          <w:szCs w:val="22"/>
        </w:rPr>
      </w:pPr>
      <w:r w:rsidRPr="00DF1C80">
        <w:rPr>
          <w:sz w:val="22"/>
          <w:szCs w:val="22"/>
        </w:rPr>
        <w:t>Прямые затраты непосредственно относятся на себестоимость изготовления единицы готовой продукции, выполнения работы, оказания услуги.</w:t>
      </w:r>
    </w:p>
    <w:p w:rsidR="008D4B99" w:rsidRPr="00DF1C80" w:rsidRDefault="008D4B99">
      <w:pPr>
        <w:tabs>
          <w:tab w:val="left" w:pos="0"/>
          <w:tab w:val="left" w:pos="142"/>
        </w:tabs>
        <w:spacing w:line="276" w:lineRule="auto"/>
        <w:ind w:firstLine="284"/>
        <w:jc w:val="both"/>
        <w:rPr>
          <w:sz w:val="22"/>
          <w:szCs w:val="22"/>
          <w:shd w:val="clear" w:color="auto" w:fill="FFFF00"/>
        </w:rPr>
      </w:pPr>
      <w:r w:rsidRPr="00DF1C80">
        <w:rPr>
          <w:sz w:val="22"/>
          <w:szCs w:val="22"/>
        </w:rPr>
        <w:t>Распределение накладных и общехозяйственных расходов на себестоимость готовой продукции, работ, услуг (109.60.200) производится следующим способом:</w:t>
      </w:r>
    </w:p>
    <w:p w:rsidR="008D4B99" w:rsidRPr="00DF1C80" w:rsidRDefault="003F697A" w:rsidP="003F697A">
      <w:pPr>
        <w:rPr>
          <w:sz w:val="22"/>
          <w:szCs w:val="22"/>
        </w:rPr>
      </w:pPr>
      <w:r w:rsidRPr="00DF1C80">
        <w:rPr>
          <w:sz w:val="22"/>
          <w:szCs w:val="22"/>
        </w:rPr>
        <w:t xml:space="preserve">- </w:t>
      </w:r>
      <w:r w:rsidR="008D4B99" w:rsidRPr="00DF1C80">
        <w:rPr>
          <w:sz w:val="22"/>
          <w:szCs w:val="22"/>
        </w:rPr>
        <w:t>пропорционально прямым затратам по оплате труда,</w:t>
      </w:r>
    </w:p>
    <w:p w:rsidR="008D4B99" w:rsidRPr="00DF1C80" w:rsidRDefault="003F697A" w:rsidP="003F697A">
      <w:pPr>
        <w:rPr>
          <w:sz w:val="22"/>
          <w:szCs w:val="22"/>
        </w:rPr>
      </w:pPr>
      <w:r w:rsidRPr="00DF1C80">
        <w:rPr>
          <w:sz w:val="22"/>
          <w:szCs w:val="22"/>
        </w:rPr>
        <w:t xml:space="preserve">- </w:t>
      </w:r>
      <w:r w:rsidR="008D4B99" w:rsidRPr="00DF1C80">
        <w:rPr>
          <w:sz w:val="22"/>
          <w:szCs w:val="22"/>
        </w:rPr>
        <w:t>материальным затратам,</w:t>
      </w:r>
    </w:p>
    <w:p w:rsidR="008D4B99" w:rsidRPr="00DF1C80" w:rsidRDefault="003F697A" w:rsidP="003F697A">
      <w:pPr>
        <w:rPr>
          <w:sz w:val="22"/>
          <w:szCs w:val="22"/>
        </w:rPr>
      </w:pPr>
      <w:r w:rsidRPr="00DF1C80">
        <w:rPr>
          <w:sz w:val="22"/>
          <w:szCs w:val="22"/>
        </w:rPr>
        <w:t xml:space="preserve">- </w:t>
      </w:r>
      <w:r w:rsidR="008D4B99" w:rsidRPr="00DF1C80">
        <w:rPr>
          <w:sz w:val="22"/>
          <w:szCs w:val="22"/>
        </w:rPr>
        <w:t>иным прямым затратам,</w:t>
      </w:r>
    </w:p>
    <w:p w:rsidR="008D4B99" w:rsidRPr="00DF1C80" w:rsidRDefault="008D4B99" w:rsidP="003F697A">
      <w:pPr>
        <w:rPr>
          <w:sz w:val="22"/>
          <w:szCs w:val="22"/>
        </w:rPr>
      </w:pPr>
      <w:r w:rsidRPr="00DF1C80">
        <w:rPr>
          <w:sz w:val="22"/>
          <w:szCs w:val="22"/>
        </w:rPr>
        <w:t>объему выручки от реализации продукции (работ, услуг),</w:t>
      </w:r>
    </w:p>
    <w:p w:rsidR="008D4B99" w:rsidRPr="00DF1C80" w:rsidRDefault="008D4B99" w:rsidP="002C6793">
      <w:pPr>
        <w:rPr>
          <w:sz w:val="22"/>
          <w:szCs w:val="22"/>
        </w:rPr>
      </w:pPr>
      <w:r w:rsidRPr="00DF1C80">
        <w:rPr>
          <w:sz w:val="22"/>
          <w:szCs w:val="22"/>
        </w:rPr>
        <w:t>иному показателю, характеризующему результаты деятельности учреждения.</w:t>
      </w:r>
    </w:p>
    <w:p w:rsidR="008D4B99" w:rsidRPr="00DF1C80" w:rsidRDefault="008D4B99" w:rsidP="002C6793">
      <w:pPr>
        <w:tabs>
          <w:tab w:val="left" w:pos="0"/>
          <w:tab w:val="left" w:pos="142"/>
        </w:tabs>
        <w:spacing w:line="276" w:lineRule="auto"/>
        <w:ind w:firstLine="284"/>
        <w:jc w:val="both"/>
        <w:rPr>
          <w:sz w:val="22"/>
          <w:szCs w:val="22"/>
        </w:rPr>
      </w:pPr>
      <w:r w:rsidRPr="00DF1C80">
        <w:rPr>
          <w:sz w:val="22"/>
          <w:szCs w:val="22"/>
        </w:rPr>
        <w:t>Общехозяйственные расходы учреждения, произведенные за отчетный период (месяц), распределяются на себестоимость реализованной готовой продукции, оказанных работ, услуг, а в части не распределяемых расходов - на увеличение расходов текущего финансового года.</w:t>
      </w:r>
    </w:p>
    <w:p w:rsidR="008D4B99" w:rsidRPr="00DF1C80" w:rsidRDefault="008D4B99" w:rsidP="002C6793">
      <w:pPr>
        <w:tabs>
          <w:tab w:val="left" w:pos="0"/>
          <w:tab w:val="left" w:pos="142"/>
        </w:tabs>
        <w:spacing w:line="276" w:lineRule="auto"/>
        <w:ind w:firstLine="284"/>
        <w:jc w:val="both"/>
        <w:rPr>
          <w:sz w:val="22"/>
          <w:szCs w:val="22"/>
        </w:rPr>
      </w:pPr>
      <w:r w:rsidRPr="00DF1C80">
        <w:rPr>
          <w:sz w:val="22"/>
          <w:szCs w:val="22"/>
        </w:rPr>
        <w:t>Затраты на изготовление готовой продукции, выполнение работ, услуг учитываются на счете, содержащем соответствующий аналитический код группы синтетического счета, согласно Приложения 6.1 «Рабочий план счетов», и аналитический код вида синтетического счета объекта учета.</w:t>
      </w:r>
    </w:p>
    <w:p w:rsidR="008D4B99" w:rsidRPr="00DF1C80" w:rsidRDefault="008D4B99">
      <w:pPr>
        <w:tabs>
          <w:tab w:val="left" w:pos="0"/>
          <w:tab w:val="left" w:pos="142"/>
        </w:tabs>
        <w:spacing w:line="276" w:lineRule="auto"/>
        <w:ind w:firstLine="284"/>
        <w:jc w:val="both"/>
        <w:rPr>
          <w:sz w:val="22"/>
          <w:szCs w:val="22"/>
        </w:rPr>
      </w:pPr>
      <w:r w:rsidRPr="00DF1C80">
        <w:rPr>
          <w:sz w:val="22"/>
          <w:szCs w:val="22"/>
        </w:rPr>
        <w:t>Группировка затрат по счетам осуществляется по видам расходов в разрезе групп затрат:</w:t>
      </w:r>
    </w:p>
    <w:p w:rsidR="008D4B99" w:rsidRPr="00DF1C80" w:rsidRDefault="008D4B99" w:rsidP="00CE25E4">
      <w:pPr>
        <w:numPr>
          <w:ilvl w:val="0"/>
          <w:numId w:val="49"/>
        </w:numPr>
        <w:tabs>
          <w:tab w:val="left" w:pos="142"/>
        </w:tabs>
        <w:spacing w:line="276" w:lineRule="auto"/>
        <w:ind w:left="851" w:hanging="284"/>
        <w:jc w:val="both"/>
        <w:rPr>
          <w:sz w:val="22"/>
          <w:szCs w:val="22"/>
        </w:rPr>
      </w:pPr>
      <w:r w:rsidRPr="00DF1C80">
        <w:rPr>
          <w:sz w:val="22"/>
          <w:szCs w:val="22"/>
        </w:rPr>
        <w:t>прямые затраты, напрямую относимые на себестоимость готовой продукции, работ, услуг;</w:t>
      </w:r>
    </w:p>
    <w:p w:rsidR="008D4B99" w:rsidRPr="00DF1C80" w:rsidRDefault="008D4B99" w:rsidP="00CE25E4">
      <w:pPr>
        <w:numPr>
          <w:ilvl w:val="0"/>
          <w:numId w:val="49"/>
        </w:numPr>
        <w:tabs>
          <w:tab w:val="left" w:pos="142"/>
        </w:tabs>
        <w:spacing w:line="276" w:lineRule="auto"/>
        <w:ind w:left="851" w:hanging="284"/>
        <w:jc w:val="both"/>
        <w:rPr>
          <w:sz w:val="22"/>
          <w:szCs w:val="22"/>
        </w:rPr>
      </w:pPr>
      <w:r w:rsidRPr="00DF1C80">
        <w:rPr>
          <w:sz w:val="22"/>
          <w:szCs w:val="22"/>
        </w:rPr>
        <w:t>накладные расходы производства готовой продукции, работ, услуг;</w:t>
      </w:r>
    </w:p>
    <w:p w:rsidR="008D4B99" w:rsidRPr="00DF1C80" w:rsidRDefault="008D4B99" w:rsidP="002C6793">
      <w:pPr>
        <w:numPr>
          <w:ilvl w:val="0"/>
          <w:numId w:val="49"/>
        </w:numPr>
        <w:tabs>
          <w:tab w:val="left" w:pos="142"/>
        </w:tabs>
        <w:spacing w:line="276" w:lineRule="auto"/>
        <w:ind w:left="851" w:hanging="284"/>
        <w:jc w:val="both"/>
        <w:rPr>
          <w:sz w:val="22"/>
          <w:szCs w:val="22"/>
        </w:rPr>
      </w:pPr>
      <w:r w:rsidRPr="00DF1C80">
        <w:rPr>
          <w:sz w:val="22"/>
          <w:szCs w:val="22"/>
        </w:rPr>
        <w:t>общехозяйственные расходы.</w:t>
      </w:r>
    </w:p>
    <w:p w:rsidR="008D4B99" w:rsidRPr="00DF1C80" w:rsidRDefault="008D4B99">
      <w:pPr>
        <w:tabs>
          <w:tab w:val="left" w:pos="0"/>
          <w:tab w:val="left" w:pos="142"/>
        </w:tabs>
        <w:spacing w:line="276" w:lineRule="auto"/>
        <w:ind w:firstLine="284"/>
        <w:jc w:val="both"/>
        <w:rPr>
          <w:sz w:val="22"/>
          <w:szCs w:val="22"/>
        </w:rPr>
      </w:pPr>
      <w:r w:rsidRPr="00DF1C80">
        <w:rPr>
          <w:sz w:val="22"/>
          <w:szCs w:val="22"/>
        </w:rPr>
        <w:t>Расчет затрат по услугам (для КФО=2, 4, 7) производится по следующей схеме</w:t>
      </w:r>
      <w:r w:rsidR="00EB6B90" w:rsidRPr="00DF1C80">
        <w:rPr>
          <w:sz w:val="22"/>
          <w:szCs w:val="22"/>
        </w:rPr>
        <w:t>:</w:t>
      </w:r>
    </w:p>
    <w:p w:rsidR="008D4B99" w:rsidRPr="00DF1C80" w:rsidRDefault="008D4B99">
      <w:pPr>
        <w:tabs>
          <w:tab w:val="left" w:pos="0"/>
          <w:tab w:val="left" w:pos="142"/>
        </w:tabs>
        <w:spacing w:line="276" w:lineRule="auto"/>
        <w:ind w:firstLine="284"/>
        <w:jc w:val="both"/>
        <w:rPr>
          <w:sz w:val="22"/>
          <w:szCs w:val="22"/>
        </w:rPr>
      </w:pPr>
    </w:p>
    <w:p w:rsidR="008D4B99" w:rsidRDefault="008D4B99">
      <w:pPr>
        <w:tabs>
          <w:tab w:val="left" w:pos="0"/>
          <w:tab w:val="left" w:pos="142"/>
        </w:tabs>
        <w:spacing w:line="276" w:lineRule="auto"/>
        <w:ind w:firstLine="284"/>
        <w:jc w:val="both"/>
        <w:rPr>
          <w:sz w:val="22"/>
          <w:szCs w:val="22"/>
          <w:shd w:val="clear" w:color="auto" w:fill="FFFF00"/>
        </w:rPr>
      </w:pPr>
      <w:r>
        <w:rPr>
          <w:rFonts w:ascii="Calibri" w:hAnsi="Calibri" w:cs="Calibri"/>
          <w:b/>
        </w:rPr>
        <w:t>Производственные затраты.</w:t>
      </w:r>
    </w:p>
    <w:p w:rsidR="008D4B99" w:rsidRPr="00DF1C80" w:rsidRDefault="008D4B99">
      <w:pPr>
        <w:tabs>
          <w:tab w:val="left" w:pos="0"/>
          <w:tab w:val="left" w:pos="142"/>
        </w:tabs>
        <w:spacing w:line="276" w:lineRule="auto"/>
        <w:ind w:firstLine="284"/>
        <w:jc w:val="both"/>
        <w:rPr>
          <w:sz w:val="22"/>
          <w:szCs w:val="22"/>
          <w:shd w:val="clear" w:color="auto" w:fill="FFFF00"/>
        </w:rPr>
      </w:pPr>
    </w:p>
    <w:p w:rsidR="008D4B99" w:rsidRPr="00DF1C80" w:rsidRDefault="008D4B99" w:rsidP="00F14642">
      <w:pPr>
        <w:tabs>
          <w:tab w:val="left" w:pos="0"/>
          <w:tab w:val="left" w:pos="142"/>
        </w:tabs>
        <w:spacing w:line="276" w:lineRule="auto"/>
        <w:ind w:firstLine="284"/>
        <w:jc w:val="both"/>
        <w:rPr>
          <w:sz w:val="22"/>
          <w:szCs w:val="22"/>
          <w:shd w:val="clear" w:color="auto" w:fill="FFFF00"/>
        </w:rPr>
      </w:pPr>
      <w:r w:rsidRPr="00DF1C80">
        <w:rPr>
          <w:sz w:val="22"/>
          <w:szCs w:val="22"/>
        </w:rPr>
        <w:t>В производственные затраты включаются затраты, непосредственно связанные с технологическим процессом. В них включены следующие расходы:</w:t>
      </w:r>
    </w:p>
    <w:p w:rsidR="00DA5C3D" w:rsidRPr="00DF1C80" w:rsidRDefault="00DA5C3D"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iCs/>
          <w:sz w:val="22"/>
          <w:szCs w:val="22"/>
        </w:rPr>
        <w:t>109.00 Затраты на изготовление готовой продукции, выполнение работ, оказание услуг</w:t>
      </w:r>
    </w:p>
    <w:p w:rsidR="00DA5C3D" w:rsidRPr="00DF1C80" w:rsidRDefault="00DA5C3D"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 В соответствии с планом  ПФХД  затраты по КФО 4 и прямые и непрямые относятся к конкретной услуге. Исходя из этого, нет непрямых затрат, которые перераспределяются , относительно базы распределения прямых затрат (заработной платы) каждой из услуг.</w:t>
      </w:r>
    </w:p>
    <w:p w:rsidR="00DA5C3D" w:rsidRPr="00DF1C80" w:rsidRDefault="00DA5C3D"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Следовательно, все расходы списываются к прямым затратам и формируются на счете 109.60.</w:t>
      </w:r>
    </w:p>
    <w:p w:rsidR="00DA5C3D" w:rsidRPr="00DF1C80" w:rsidRDefault="00097F80"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 xml:space="preserve">      </w:t>
      </w:r>
      <w:r w:rsidR="00DA5C3D" w:rsidRPr="00DF1C80">
        <w:rPr>
          <w:sz w:val="22"/>
          <w:szCs w:val="22"/>
        </w:rPr>
        <w:t xml:space="preserve">Затраты по КФО 2 предусматривают деление в части внебюджетной деятельности на прямые затраты и общехозяйственные расходы. При оказании нескольких видов платных услуг затраты группируются следующим образом : </w:t>
      </w:r>
    </w:p>
    <w:p w:rsidR="00DA5C3D" w:rsidRPr="00DF1C80" w:rsidRDefault="00DA5C3D"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Прямые затраты : Затраты, которые непосредственно связаны с производством одного вида готовой продукции, выполнением работ, оказанием услуг. Формируются на счете 109.60</w:t>
      </w:r>
    </w:p>
    <w:p w:rsidR="00DA5C3D" w:rsidRPr="00DF1C80" w:rsidRDefault="00DA5C3D"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Общехозяйственные расходы:</w:t>
      </w:r>
      <w:r w:rsidR="00ED13EC" w:rsidRPr="00DF1C80">
        <w:rPr>
          <w:sz w:val="22"/>
          <w:szCs w:val="22"/>
        </w:rPr>
        <w:t xml:space="preserve"> </w:t>
      </w:r>
      <w:r w:rsidR="00097F80" w:rsidRPr="00DF1C80">
        <w:rPr>
          <w:sz w:val="22"/>
          <w:szCs w:val="22"/>
        </w:rPr>
        <w:t xml:space="preserve">      </w:t>
      </w:r>
      <w:r w:rsidRPr="00DF1C80">
        <w:rPr>
          <w:sz w:val="22"/>
          <w:szCs w:val="22"/>
        </w:rPr>
        <w:t>Расходы для целей управления, непосредственно не связанные с производственным процессом</w:t>
      </w:r>
      <w:r w:rsidR="00ED13EC" w:rsidRPr="00DF1C80">
        <w:rPr>
          <w:sz w:val="22"/>
          <w:szCs w:val="22"/>
        </w:rPr>
        <w:t xml:space="preserve">, </w:t>
      </w:r>
      <w:r w:rsidRPr="00DF1C80">
        <w:rPr>
          <w:sz w:val="22"/>
          <w:szCs w:val="22"/>
        </w:rPr>
        <w:t>производством одного вида готовой продукции, выполнением работ, оказанием услуг. Формируются на счете 109.80 «Общехозяйственные расходы»</w:t>
      </w:r>
    </w:p>
    <w:p w:rsidR="008D4B99" w:rsidRPr="00DF1C80" w:rsidRDefault="00097F80" w:rsidP="00F1464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2"/>
          <w:szCs w:val="22"/>
        </w:rPr>
      </w:pPr>
      <w:r w:rsidRPr="00DF1C80">
        <w:rPr>
          <w:sz w:val="22"/>
          <w:szCs w:val="22"/>
        </w:rPr>
        <w:t xml:space="preserve">     </w:t>
      </w:r>
      <w:r w:rsidR="00DA5C3D" w:rsidRPr="00DF1C80">
        <w:rPr>
          <w:sz w:val="22"/>
          <w:szCs w:val="22"/>
        </w:rPr>
        <w:t xml:space="preserve"> По окончании каждого месяца себестоимость услуг, сформированная на счете 0.109.60.000, относится в дебет счета 2.401.10.130 «Доходы от оказания платных услуг». </w:t>
      </w:r>
    </w:p>
    <w:p w:rsidR="008D4B99" w:rsidRPr="00DF1C80" w:rsidRDefault="008D4B99" w:rsidP="00F14642">
      <w:pPr>
        <w:tabs>
          <w:tab w:val="left" w:pos="0"/>
          <w:tab w:val="left" w:pos="142"/>
        </w:tabs>
        <w:spacing w:line="276" w:lineRule="auto"/>
        <w:ind w:firstLine="284"/>
        <w:jc w:val="both"/>
        <w:rPr>
          <w:sz w:val="22"/>
          <w:szCs w:val="22"/>
          <w:shd w:val="clear" w:color="auto" w:fill="00FFFF"/>
        </w:rPr>
      </w:pPr>
      <w:r w:rsidRPr="00DF1C80">
        <w:rPr>
          <w:sz w:val="22"/>
          <w:szCs w:val="22"/>
        </w:rPr>
        <w:t>Прямые затраты, напрямую относимые на себестоимость готовой продукции, работ, услуг</w:t>
      </w:r>
      <w:r w:rsidRPr="00DF1C80">
        <w:rPr>
          <w:b/>
          <w:sz w:val="22"/>
          <w:szCs w:val="22"/>
        </w:rPr>
        <w:t xml:space="preserve"> </w:t>
      </w:r>
      <w:r w:rsidRPr="00DF1C80">
        <w:rPr>
          <w:sz w:val="22"/>
          <w:szCs w:val="22"/>
        </w:rPr>
        <w:t xml:space="preserve">– учитываются на счете 109.60.200. </w:t>
      </w:r>
    </w:p>
    <w:p w:rsidR="008D4B99" w:rsidRPr="00DF1C80" w:rsidRDefault="008D4B99" w:rsidP="00F14642">
      <w:pPr>
        <w:tabs>
          <w:tab w:val="left" w:pos="0"/>
          <w:tab w:val="left" w:pos="142"/>
        </w:tabs>
        <w:spacing w:line="276" w:lineRule="auto"/>
        <w:ind w:firstLine="284"/>
        <w:jc w:val="both"/>
        <w:rPr>
          <w:sz w:val="22"/>
          <w:szCs w:val="22"/>
        </w:rPr>
      </w:pPr>
      <w:r w:rsidRPr="00DF1C80">
        <w:rPr>
          <w:sz w:val="22"/>
          <w:szCs w:val="22"/>
        </w:rPr>
        <w:t>С целью обеспечения сопоставимости плановых (прогнозных) и фактических показателей себестоимости оказываемых учреждением государственных услуг, при формировании фактической себестоимости в состав прямых затрат включаются предусмотренные при формировании базового норматива затраты</w:t>
      </w:r>
      <w:r w:rsidRPr="00EE358F">
        <w:rPr>
          <w:sz w:val="22"/>
          <w:szCs w:val="22"/>
        </w:rPr>
        <w:t>:</w:t>
      </w:r>
    </w:p>
    <w:p w:rsidR="008D4B99" w:rsidRPr="00DF1C80" w:rsidRDefault="008D4B99">
      <w:pPr>
        <w:tabs>
          <w:tab w:val="left" w:pos="0"/>
          <w:tab w:val="left" w:pos="142"/>
        </w:tabs>
        <w:spacing w:line="276" w:lineRule="auto"/>
        <w:ind w:firstLine="284"/>
        <w:jc w:val="both"/>
        <w:rPr>
          <w:sz w:val="22"/>
          <w:szCs w:val="22"/>
        </w:rPr>
      </w:pPr>
    </w:p>
    <w:tbl>
      <w:tblPr>
        <w:tblW w:w="99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tblPr>
      <w:tblGrid>
        <w:gridCol w:w="959"/>
        <w:gridCol w:w="2349"/>
        <w:gridCol w:w="6637"/>
      </w:tblGrid>
      <w:tr w:rsidR="008D4B99" w:rsidRPr="00DF1C80" w:rsidTr="00E45E12">
        <w:tc>
          <w:tcPr>
            <w:tcW w:w="959" w:type="dxa"/>
            <w:shd w:val="clear" w:color="auto" w:fill="FFFFFF"/>
          </w:tcPr>
          <w:p w:rsidR="008D4B99" w:rsidRPr="00DF1C80" w:rsidRDefault="008D4B99" w:rsidP="00097F80">
            <w:pPr>
              <w:rPr>
                <w:sz w:val="22"/>
                <w:szCs w:val="22"/>
              </w:rPr>
            </w:pPr>
            <w:r w:rsidRPr="00DF1C80">
              <w:rPr>
                <w:sz w:val="22"/>
                <w:szCs w:val="22"/>
              </w:rPr>
              <w:t>№</w:t>
            </w:r>
          </w:p>
          <w:p w:rsidR="008D4B99" w:rsidRPr="00DF1C80" w:rsidRDefault="008D4B99" w:rsidP="00097F80">
            <w:pPr>
              <w:rPr>
                <w:sz w:val="22"/>
                <w:szCs w:val="22"/>
              </w:rPr>
            </w:pPr>
            <w:r w:rsidRPr="00DF1C80">
              <w:rPr>
                <w:sz w:val="22"/>
                <w:szCs w:val="22"/>
              </w:rPr>
              <w:t>п/п</w:t>
            </w:r>
          </w:p>
        </w:tc>
        <w:tc>
          <w:tcPr>
            <w:tcW w:w="2349" w:type="dxa"/>
            <w:shd w:val="clear" w:color="auto" w:fill="FFFFFF"/>
          </w:tcPr>
          <w:p w:rsidR="008D4B99" w:rsidRPr="00DF1C80" w:rsidRDefault="008D4B99" w:rsidP="00097F80">
            <w:pPr>
              <w:rPr>
                <w:sz w:val="22"/>
                <w:szCs w:val="22"/>
              </w:rPr>
            </w:pPr>
            <w:r w:rsidRPr="00DF1C80">
              <w:rPr>
                <w:sz w:val="22"/>
                <w:szCs w:val="22"/>
              </w:rPr>
              <w:t>Наименование продукции, работ, услуг</w:t>
            </w:r>
          </w:p>
        </w:tc>
        <w:tc>
          <w:tcPr>
            <w:tcW w:w="6637" w:type="dxa"/>
            <w:shd w:val="clear" w:color="auto" w:fill="FFFFFF"/>
          </w:tcPr>
          <w:p w:rsidR="008D4B99" w:rsidRPr="00DF1C80" w:rsidRDefault="008D4B99" w:rsidP="00097F80">
            <w:pPr>
              <w:rPr>
                <w:sz w:val="22"/>
                <w:szCs w:val="22"/>
              </w:rPr>
            </w:pPr>
            <w:r w:rsidRPr="00DF1C80">
              <w:rPr>
                <w:sz w:val="22"/>
                <w:szCs w:val="22"/>
              </w:rPr>
              <w:t>Перечень прямых затрат</w:t>
            </w:r>
          </w:p>
        </w:tc>
      </w:tr>
      <w:tr w:rsidR="008D4B99" w:rsidRPr="00DF1C80" w:rsidTr="00E45E12">
        <w:tc>
          <w:tcPr>
            <w:tcW w:w="959" w:type="dxa"/>
            <w:shd w:val="clear" w:color="auto" w:fill="FFFFFF"/>
          </w:tcPr>
          <w:p w:rsidR="008D4B99" w:rsidRPr="00DF1C80" w:rsidRDefault="008D4B99" w:rsidP="009C483F">
            <w:pPr>
              <w:rPr>
                <w:sz w:val="22"/>
                <w:szCs w:val="22"/>
              </w:rPr>
            </w:pPr>
            <w:r w:rsidRPr="00DF1C80">
              <w:rPr>
                <w:sz w:val="22"/>
                <w:szCs w:val="22"/>
              </w:rPr>
              <w:t>1</w:t>
            </w:r>
          </w:p>
        </w:tc>
        <w:tc>
          <w:tcPr>
            <w:tcW w:w="2349" w:type="dxa"/>
            <w:shd w:val="clear" w:color="auto" w:fill="FFFFFF"/>
          </w:tcPr>
          <w:p w:rsidR="008D4B99" w:rsidRPr="00DF1C80" w:rsidRDefault="008D4B99" w:rsidP="009C483F">
            <w:pPr>
              <w:rPr>
                <w:sz w:val="22"/>
                <w:szCs w:val="22"/>
              </w:rPr>
            </w:pPr>
            <w:r w:rsidRPr="00DF1C80">
              <w:rPr>
                <w:sz w:val="22"/>
                <w:szCs w:val="22"/>
              </w:rPr>
              <w:t xml:space="preserve">Реализация основных профессиональных образовательных программ </w:t>
            </w:r>
            <w:r w:rsidR="003F697A" w:rsidRPr="00DF1C80">
              <w:rPr>
                <w:sz w:val="22"/>
                <w:szCs w:val="22"/>
              </w:rPr>
              <w:t>дошкольного</w:t>
            </w:r>
            <w:r w:rsidRPr="00DF1C80">
              <w:rPr>
                <w:sz w:val="22"/>
                <w:szCs w:val="22"/>
              </w:rPr>
              <w:t xml:space="preserve"> образования</w:t>
            </w:r>
          </w:p>
        </w:tc>
        <w:tc>
          <w:tcPr>
            <w:tcW w:w="6637" w:type="dxa"/>
            <w:shd w:val="clear" w:color="auto" w:fill="FFFFFF"/>
          </w:tcPr>
          <w:p w:rsidR="008D4B99" w:rsidRPr="00DF1C80" w:rsidRDefault="008D4B99" w:rsidP="009C483F">
            <w:pPr>
              <w:rPr>
                <w:sz w:val="22"/>
                <w:szCs w:val="22"/>
              </w:rPr>
            </w:pPr>
            <w:r w:rsidRPr="00DF1C80">
              <w:rPr>
                <w:sz w:val="22"/>
                <w:szCs w:val="22"/>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 пед. персонала;</w:t>
            </w:r>
          </w:p>
          <w:p w:rsidR="008D4B99" w:rsidRPr="00DF1C80" w:rsidRDefault="008D4B99" w:rsidP="009C483F">
            <w:pPr>
              <w:rPr>
                <w:sz w:val="22"/>
                <w:szCs w:val="22"/>
              </w:rPr>
            </w:pPr>
            <w:r w:rsidRPr="00DF1C80">
              <w:rPr>
                <w:sz w:val="22"/>
                <w:szCs w:val="22"/>
              </w:rPr>
              <w:t>начисления на заработную плату пед. персонала;</w:t>
            </w:r>
          </w:p>
          <w:p w:rsidR="008D4B99" w:rsidRPr="00DF1C80" w:rsidRDefault="008D4B99" w:rsidP="009C483F">
            <w:pPr>
              <w:rPr>
                <w:sz w:val="22"/>
                <w:szCs w:val="22"/>
              </w:rPr>
            </w:pPr>
            <w:r w:rsidRPr="00DF1C80">
              <w:rPr>
                <w:sz w:val="22"/>
                <w:szCs w:val="22"/>
              </w:rPr>
              <w:t>амортизация следующего оборудования: доска, видеопанель – амортизация в составе прямых расходов указывается только, если возможно выделать оборудование, относящееся только к этой услуге, если нельзя- то вся амортизация – в накладные и общехозяйственные расходы;</w:t>
            </w:r>
          </w:p>
          <w:p w:rsidR="008D4B99" w:rsidRPr="00DF1C80" w:rsidRDefault="008D4B99" w:rsidP="009C483F">
            <w:pPr>
              <w:rPr>
                <w:sz w:val="22"/>
                <w:szCs w:val="22"/>
              </w:rPr>
            </w:pPr>
            <w:r w:rsidRPr="00DF1C80">
              <w:rPr>
                <w:sz w:val="22"/>
                <w:szCs w:val="22"/>
              </w:rPr>
              <w:t>материальные запас</w:t>
            </w:r>
            <w:r w:rsidR="003F697A" w:rsidRPr="00DF1C80">
              <w:rPr>
                <w:sz w:val="22"/>
                <w:szCs w:val="22"/>
              </w:rPr>
              <w:t xml:space="preserve">ы </w:t>
            </w:r>
            <w:r w:rsidRPr="00DF1C80">
              <w:rPr>
                <w:sz w:val="22"/>
                <w:szCs w:val="22"/>
              </w:rPr>
              <w:t>.</w:t>
            </w:r>
          </w:p>
        </w:tc>
      </w:tr>
    </w:tbl>
    <w:p w:rsidR="008D4B99" w:rsidRPr="00DF1C80" w:rsidRDefault="008D4B99">
      <w:pPr>
        <w:tabs>
          <w:tab w:val="left" w:pos="0"/>
        </w:tabs>
        <w:ind w:firstLine="284"/>
        <w:jc w:val="both"/>
        <w:rPr>
          <w:sz w:val="22"/>
          <w:szCs w:val="22"/>
        </w:rPr>
      </w:pPr>
    </w:p>
    <w:p w:rsidR="008D4B99" w:rsidRPr="00DF1C80" w:rsidRDefault="008D4B99" w:rsidP="00DA5C3D">
      <w:pPr>
        <w:tabs>
          <w:tab w:val="left" w:pos="0"/>
        </w:tabs>
        <w:ind w:firstLine="284"/>
        <w:jc w:val="both"/>
        <w:rPr>
          <w:sz w:val="22"/>
          <w:szCs w:val="22"/>
          <w:shd w:val="clear" w:color="auto" w:fill="FFFF00"/>
        </w:rPr>
      </w:pPr>
      <w:r w:rsidRPr="00DF1C80">
        <w:rPr>
          <w:sz w:val="22"/>
          <w:szCs w:val="22"/>
        </w:rPr>
        <w:t xml:space="preserve"> </w:t>
      </w:r>
    </w:p>
    <w:p w:rsidR="008D4B99" w:rsidRPr="00DF1C80" w:rsidRDefault="008D4B99" w:rsidP="00097F80">
      <w:pPr>
        <w:tabs>
          <w:tab w:val="left" w:pos="0"/>
        </w:tabs>
        <w:ind w:firstLine="284"/>
        <w:jc w:val="both"/>
        <w:rPr>
          <w:sz w:val="22"/>
          <w:szCs w:val="22"/>
          <w:shd w:val="clear" w:color="auto" w:fill="FFFF00"/>
        </w:rPr>
      </w:pPr>
      <w:r w:rsidRPr="00DF1C80">
        <w:rPr>
          <w:sz w:val="22"/>
          <w:szCs w:val="22"/>
        </w:rPr>
        <w:t>Затраты общехозяйственные - учитываются на счете 109.80.200. К общехозяйственным затратам относятся затраты, обеспечивающие функционирование предприятия как целостного хозяйствующего субъекта, не связанные непосредственно с выполнением производственных функций, выполняемых в структурных подразделениях основного и вспомогательного производств:</w:t>
      </w:r>
    </w:p>
    <w:p w:rsidR="008D4B99" w:rsidRPr="00DF1C80" w:rsidRDefault="008D4B99" w:rsidP="00097F80">
      <w:pPr>
        <w:tabs>
          <w:tab w:val="left" w:pos="0"/>
        </w:tabs>
        <w:ind w:firstLine="284"/>
        <w:jc w:val="both"/>
        <w:rPr>
          <w:sz w:val="22"/>
          <w:szCs w:val="22"/>
        </w:rPr>
      </w:pPr>
      <w:r w:rsidRPr="00DF1C80">
        <w:rPr>
          <w:sz w:val="22"/>
          <w:szCs w:val="22"/>
        </w:rPr>
        <w:t xml:space="preserve">Распределение накладных и общехозяйственных расходов на себестоимость каждого вида продукции (выполненных работ, оказанных услуг) происходит пропорционально прямым расходам, учтенным для каждого вида продукции (выполненных работ, оказанных услуг). </w:t>
      </w:r>
    </w:p>
    <w:p w:rsidR="008D4B99" w:rsidRPr="00DF1C80" w:rsidRDefault="008D4B99">
      <w:pPr>
        <w:tabs>
          <w:tab w:val="left" w:pos="0"/>
        </w:tabs>
        <w:ind w:firstLine="284"/>
        <w:jc w:val="both"/>
        <w:rPr>
          <w:sz w:val="22"/>
          <w:szCs w:val="22"/>
          <w:shd w:val="clear" w:color="auto" w:fill="FFFF00"/>
        </w:rPr>
      </w:pPr>
      <w:r w:rsidRPr="00DF1C80">
        <w:rPr>
          <w:sz w:val="22"/>
          <w:szCs w:val="22"/>
        </w:rPr>
        <w:t xml:space="preserve">Затраты непроизводственные – затраты, не связанные непосредственным образом с производством учитываются на счете 401.20. К непроизводственным затратам относится: </w:t>
      </w:r>
    </w:p>
    <w:p w:rsidR="008D4B99" w:rsidRPr="00DF1C80" w:rsidRDefault="00DA5C3D" w:rsidP="00DA5C3D">
      <w:pPr>
        <w:rPr>
          <w:sz w:val="22"/>
          <w:szCs w:val="22"/>
        </w:rPr>
      </w:pPr>
      <w:r w:rsidRPr="00DF1C80">
        <w:rPr>
          <w:sz w:val="22"/>
          <w:szCs w:val="22"/>
        </w:rPr>
        <w:t xml:space="preserve">- </w:t>
      </w:r>
      <w:r w:rsidR="008D4B99" w:rsidRPr="00DF1C80">
        <w:rPr>
          <w:sz w:val="22"/>
          <w:szCs w:val="22"/>
        </w:rPr>
        <w:t>материальная помощь сотрудникам;</w:t>
      </w:r>
    </w:p>
    <w:p w:rsidR="008D4B99" w:rsidRPr="00DF1C80" w:rsidRDefault="00DA5C3D" w:rsidP="00DA5C3D">
      <w:pPr>
        <w:rPr>
          <w:sz w:val="22"/>
          <w:szCs w:val="22"/>
        </w:rPr>
      </w:pPr>
      <w:r w:rsidRPr="00DF1C80">
        <w:rPr>
          <w:sz w:val="22"/>
          <w:szCs w:val="22"/>
        </w:rPr>
        <w:lastRenderedPageBreak/>
        <w:t xml:space="preserve">- </w:t>
      </w:r>
      <w:r w:rsidR="008D4B99" w:rsidRPr="00DF1C80">
        <w:rPr>
          <w:sz w:val="22"/>
          <w:szCs w:val="22"/>
        </w:rPr>
        <w:t>премии, начисляемые не по итогам работы (к праздникам);</w:t>
      </w:r>
    </w:p>
    <w:p w:rsidR="008D4B99" w:rsidRPr="00DF1C80" w:rsidRDefault="00DA5C3D" w:rsidP="00DA5C3D">
      <w:pPr>
        <w:rPr>
          <w:sz w:val="22"/>
          <w:szCs w:val="22"/>
        </w:rPr>
      </w:pPr>
      <w:r w:rsidRPr="00DF1C80">
        <w:rPr>
          <w:sz w:val="22"/>
          <w:szCs w:val="22"/>
        </w:rPr>
        <w:t xml:space="preserve">- </w:t>
      </w:r>
      <w:r w:rsidR="008D4B99" w:rsidRPr="00DF1C80">
        <w:rPr>
          <w:sz w:val="22"/>
          <w:szCs w:val="22"/>
        </w:rPr>
        <w:t>пени, штрафы;</w:t>
      </w:r>
    </w:p>
    <w:p w:rsidR="008D4B99" w:rsidRPr="00DF1C80" w:rsidRDefault="00DA5C3D" w:rsidP="00DA5C3D">
      <w:pPr>
        <w:rPr>
          <w:sz w:val="22"/>
          <w:szCs w:val="22"/>
        </w:rPr>
      </w:pPr>
      <w:r w:rsidRPr="00DF1C80">
        <w:rPr>
          <w:sz w:val="22"/>
          <w:szCs w:val="22"/>
        </w:rPr>
        <w:t xml:space="preserve">- </w:t>
      </w:r>
      <w:r w:rsidR="008D4B99" w:rsidRPr="00DF1C80">
        <w:rPr>
          <w:sz w:val="22"/>
          <w:szCs w:val="22"/>
        </w:rPr>
        <w:t xml:space="preserve">иные непроизводственные расходы. </w:t>
      </w:r>
    </w:p>
    <w:p w:rsidR="008D4B99" w:rsidRPr="00DF1C80" w:rsidRDefault="008D4B99" w:rsidP="00097F80">
      <w:pPr>
        <w:tabs>
          <w:tab w:val="left" w:pos="0"/>
        </w:tabs>
        <w:ind w:firstLine="284"/>
        <w:jc w:val="both"/>
        <w:rPr>
          <w:sz w:val="22"/>
          <w:szCs w:val="22"/>
        </w:rPr>
      </w:pPr>
      <w:r w:rsidRPr="00DF1C80">
        <w:rPr>
          <w:sz w:val="22"/>
          <w:szCs w:val="22"/>
        </w:rPr>
        <w:t>Затраты по услугам, осуществляемые за счет средств целевых субсидий (КФО=5), учитываются на счете 401.20.200.</w:t>
      </w:r>
    </w:p>
    <w:p w:rsidR="008D4B99" w:rsidRDefault="008D4B99">
      <w:pPr>
        <w:tabs>
          <w:tab w:val="left" w:pos="0"/>
        </w:tabs>
        <w:ind w:firstLine="284"/>
        <w:jc w:val="both"/>
        <w:rPr>
          <w:sz w:val="22"/>
          <w:szCs w:val="22"/>
        </w:rPr>
      </w:pPr>
      <w:r w:rsidRPr="00DF1C80">
        <w:rPr>
          <w:sz w:val="22"/>
          <w:szCs w:val="22"/>
        </w:rPr>
        <w:t>Отнесение фактической себестоимости оказанных учреждением услуг (выполненных работ) в рамках исполнения государственного (муниципального) задания на уменьшение финансового результата текущего финансового года отражается по дебету счета 040110100 "Доходы экономического субъекта" (по виду доходов) и кредиту соответствующих счетов аналитического учета счета 010960000 "Себестоимость готовой продукции, работ, услуг" (по видам</w:t>
      </w:r>
      <w:r>
        <w:rPr>
          <w:sz w:val="22"/>
          <w:szCs w:val="22"/>
        </w:rPr>
        <w:t xml:space="preserve"> расходов).</w:t>
      </w:r>
    </w:p>
    <w:p w:rsidR="0005231B" w:rsidRDefault="0005231B" w:rsidP="00097F80">
      <w:pPr>
        <w:tabs>
          <w:tab w:val="left" w:pos="0"/>
        </w:tabs>
        <w:jc w:val="both"/>
        <w:rPr>
          <w:rFonts w:ascii="Calibri" w:hAnsi="Calibri" w:cs="Calibri"/>
        </w:rPr>
      </w:pPr>
    </w:p>
    <w:p w:rsidR="008D4B99" w:rsidRPr="00097F80" w:rsidRDefault="008D4B99">
      <w:pPr>
        <w:pStyle w:val="4"/>
        <w:tabs>
          <w:tab w:val="left" w:pos="0"/>
        </w:tabs>
        <w:ind w:left="0" w:firstLine="284"/>
      </w:pPr>
      <w:bookmarkStart w:id="16" w:name="_4.5_%D0%94%D0%B5%D0%BD%D0%B5%D0%B6%D0%B"/>
      <w:bookmarkEnd w:id="16"/>
      <w:r w:rsidRPr="00097F80">
        <w:t>4.5 Денежные средства</w:t>
      </w:r>
    </w:p>
    <w:p w:rsidR="008D4B99" w:rsidRDefault="008D4B99"/>
    <w:p w:rsidR="008D4B99" w:rsidRPr="00DF1C80" w:rsidRDefault="008D4B99" w:rsidP="00F14642">
      <w:pPr>
        <w:tabs>
          <w:tab w:val="left" w:pos="0"/>
        </w:tabs>
        <w:spacing w:line="276" w:lineRule="auto"/>
        <w:ind w:firstLine="284"/>
        <w:jc w:val="both"/>
        <w:rPr>
          <w:sz w:val="22"/>
          <w:szCs w:val="22"/>
        </w:rPr>
      </w:pPr>
      <w:r w:rsidRPr="00DF1C80">
        <w:rPr>
          <w:sz w:val="22"/>
          <w:szCs w:val="22"/>
        </w:rPr>
        <w:t>Учет кассовых операций в учреждении осуществляется согласно Указанию Банка России от 11.03.2014 N 3210-У (ред. от 19.06.2017)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D4B99" w:rsidRPr="00DF1C80" w:rsidRDefault="008D4B99" w:rsidP="00F14642">
      <w:pPr>
        <w:spacing w:line="276" w:lineRule="auto"/>
        <w:rPr>
          <w:sz w:val="22"/>
          <w:szCs w:val="22"/>
        </w:rPr>
      </w:pPr>
      <w:r w:rsidRPr="00DF1C80">
        <w:rPr>
          <w:sz w:val="22"/>
          <w:szCs w:val="22"/>
        </w:rPr>
        <w:t>Состав денежных средств и эквивалентов денежных средств в учреждении:</w:t>
      </w:r>
    </w:p>
    <w:p w:rsidR="008D4B99" w:rsidRPr="00DA5C3D" w:rsidRDefault="008D4B99" w:rsidP="00F14642">
      <w:pPr>
        <w:spacing w:line="276" w:lineRule="auto"/>
      </w:pPr>
    </w:p>
    <w:tbl>
      <w:tblPr>
        <w:tblW w:w="9580" w:type="dxa"/>
        <w:tblInd w:w="-5" w:type="dxa"/>
        <w:tblLayout w:type="fixed"/>
        <w:tblLook w:val="0000"/>
      </w:tblPr>
      <w:tblGrid>
        <w:gridCol w:w="1526"/>
        <w:gridCol w:w="5812"/>
        <w:gridCol w:w="2242"/>
      </w:tblGrid>
      <w:tr w:rsidR="008D4B99" w:rsidRPr="00DA5C3D" w:rsidTr="0005231B">
        <w:tc>
          <w:tcPr>
            <w:tcW w:w="1526" w:type="dxa"/>
            <w:tcBorders>
              <w:top w:val="single" w:sz="4" w:space="0" w:color="000000"/>
              <w:left w:val="single" w:sz="4" w:space="0" w:color="000000"/>
              <w:bottom w:val="single" w:sz="4" w:space="0" w:color="000000"/>
            </w:tcBorders>
            <w:shd w:val="clear" w:color="auto" w:fill="auto"/>
          </w:tcPr>
          <w:p w:rsidR="008D4B99" w:rsidRPr="00DA5C3D" w:rsidRDefault="008D4B99" w:rsidP="00DA5C3D">
            <w:r w:rsidRPr="00DA5C3D">
              <w:t>№</w:t>
            </w:r>
          </w:p>
        </w:tc>
        <w:tc>
          <w:tcPr>
            <w:tcW w:w="5812" w:type="dxa"/>
            <w:tcBorders>
              <w:top w:val="single" w:sz="4" w:space="0" w:color="000000"/>
              <w:left w:val="single" w:sz="4" w:space="0" w:color="000000"/>
              <w:bottom w:val="single" w:sz="4" w:space="0" w:color="000000"/>
            </w:tcBorders>
            <w:shd w:val="clear" w:color="auto" w:fill="auto"/>
          </w:tcPr>
          <w:p w:rsidR="008D4B99" w:rsidRPr="00DA5C3D" w:rsidRDefault="008D4B99" w:rsidP="00DA5C3D">
            <w:r w:rsidRPr="00DA5C3D">
              <w:t>Наименование</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D4B99" w:rsidRPr="00DA5C3D" w:rsidRDefault="008D4B99" w:rsidP="00DA5C3D">
            <w:r w:rsidRPr="00DA5C3D">
              <w:t>Счет учета</w:t>
            </w:r>
          </w:p>
        </w:tc>
      </w:tr>
      <w:tr w:rsidR="008D4B99" w:rsidRPr="00DA5C3D" w:rsidTr="0005231B">
        <w:tc>
          <w:tcPr>
            <w:tcW w:w="1526" w:type="dxa"/>
            <w:tcBorders>
              <w:top w:val="single" w:sz="4" w:space="0" w:color="000000"/>
              <w:left w:val="single" w:sz="4" w:space="0" w:color="000000"/>
              <w:bottom w:val="single" w:sz="4" w:space="0" w:color="000000"/>
            </w:tcBorders>
            <w:shd w:val="clear" w:color="auto" w:fill="auto"/>
          </w:tcPr>
          <w:p w:rsidR="008D4B99" w:rsidRPr="00DA5C3D" w:rsidRDefault="008D4B99" w:rsidP="00DA5C3D">
            <w:r w:rsidRPr="00DA5C3D">
              <w:t>1</w:t>
            </w:r>
          </w:p>
        </w:tc>
        <w:tc>
          <w:tcPr>
            <w:tcW w:w="5812" w:type="dxa"/>
            <w:tcBorders>
              <w:top w:val="single" w:sz="4" w:space="0" w:color="000000"/>
              <w:left w:val="single" w:sz="4" w:space="0" w:color="000000"/>
              <w:bottom w:val="single" w:sz="4" w:space="0" w:color="000000"/>
            </w:tcBorders>
            <w:shd w:val="clear" w:color="auto" w:fill="auto"/>
          </w:tcPr>
          <w:p w:rsidR="008D4B99" w:rsidRPr="00DA5C3D" w:rsidRDefault="008D4B99" w:rsidP="00DA5C3D">
            <w:r w:rsidRPr="00DA5C3D">
              <w:t>Денежные средства учреждения на счетах</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D4B99" w:rsidRPr="00DA5C3D" w:rsidRDefault="008D4B99" w:rsidP="00DA5C3D">
            <w:r w:rsidRPr="00DA5C3D">
              <w:t xml:space="preserve">201 </w:t>
            </w:r>
            <w:r w:rsidR="0005231B" w:rsidRPr="00DA5C3D">
              <w:t>11</w:t>
            </w:r>
          </w:p>
        </w:tc>
      </w:tr>
    </w:tbl>
    <w:p w:rsidR="008D4B99" w:rsidRDefault="008D4B99">
      <w:pPr>
        <w:tabs>
          <w:tab w:val="left" w:pos="0"/>
        </w:tabs>
        <w:spacing w:line="276" w:lineRule="auto"/>
        <w:ind w:firstLine="284"/>
        <w:jc w:val="both"/>
        <w:rPr>
          <w:sz w:val="22"/>
          <w:szCs w:val="22"/>
        </w:rPr>
      </w:pPr>
    </w:p>
    <w:p w:rsidR="008D4B99" w:rsidRDefault="008D4B99" w:rsidP="00097F80">
      <w:pPr>
        <w:tabs>
          <w:tab w:val="left" w:pos="0"/>
        </w:tabs>
        <w:spacing w:line="276" w:lineRule="auto"/>
        <w:ind w:firstLine="284"/>
        <w:jc w:val="both"/>
        <w:rPr>
          <w:sz w:val="22"/>
          <w:szCs w:val="22"/>
        </w:rPr>
      </w:pPr>
      <w:r>
        <w:rPr>
          <w:sz w:val="22"/>
          <w:szCs w:val="22"/>
        </w:rPr>
        <w:t>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8D4B99" w:rsidRDefault="008D4B99" w:rsidP="00097F80">
      <w:pPr>
        <w:tabs>
          <w:tab w:val="left" w:pos="0"/>
        </w:tabs>
        <w:spacing w:line="276" w:lineRule="auto"/>
        <w:ind w:firstLine="284"/>
        <w:jc w:val="both"/>
        <w:rPr>
          <w:sz w:val="22"/>
          <w:szCs w:val="22"/>
        </w:rPr>
      </w:pPr>
      <w:r>
        <w:rPr>
          <w:sz w:val="22"/>
          <w:szCs w:val="22"/>
        </w:rPr>
        <w:t>Учреждение в рамках своей деятельности может получать от других юридических лиц, а также от физических лиц денежные средства и имущество в качестве пожертвований.</w:t>
      </w:r>
    </w:p>
    <w:p w:rsidR="008D4B99" w:rsidRDefault="008D4B99">
      <w:pPr>
        <w:tabs>
          <w:tab w:val="left" w:pos="0"/>
        </w:tabs>
        <w:spacing w:line="276" w:lineRule="auto"/>
        <w:ind w:firstLine="284"/>
        <w:jc w:val="both"/>
        <w:rPr>
          <w:sz w:val="22"/>
          <w:szCs w:val="22"/>
        </w:rPr>
      </w:pPr>
      <w:r>
        <w:rPr>
          <w:sz w:val="22"/>
          <w:szCs w:val="22"/>
        </w:rPr>
        <w:t>Получение данных средств и имущества производится на основании договора пожертвования с указанием в нем сумм денежных средств либо наименования имущества и его стоимости, а также конкретных направлений использования пожертвования.</w:t>
      </w:r>
    </w:p>
    <w:p w:rsidR="008D4B99" w:rsidRDefault="008D4B99" w:rsidP="00097F80">
      <w:pPr>
        <w:tabs>
          <w:tab w:val="left" w:pos="0"/>
        </w:tabs>
        <w:spacing w:line="276" w:lineRule="auto"/>
        <w:jc w:val="both"/>
        <w:rPr>
          <w:sz w:val="22"/>
          <w:szCs w:val="22"/>
        </w:rPr>
      </w:pPr>
    </w:p>
    <w:p w:rsidR="008D4B99" w:rsidRDefault="008D4B99" w:rsidP="00117AA1">
      <w:pPr>
        <w:rPr>
          <w:b/>
          <w:sz w:val="28"/>
          <w:szCs w:val="28"/>
        </w:rPr>
      </w:pPr>
      <w:r w:rsidRPr="00097F80">
        <w:rPr>
          <w:b/>
          <w:sz w:val="28"/>
          <w:szCs w:val="28"/>
        </w:rPr>
        <w:t xml:space="preserve">4.6 Расчеты по доходам </w:t>
      </w:r>
    </w:p>
    <w:p w:rsidR="00117AA1" w:rsidRPr="00117AA1" w:rsidRDefault="00117AA1" w:rsidP="00117AA1">
      <w:pPr>
        <w:rPr>
          <w:b/>
          <w:sz w:val="28"/>
          <w:szCs w:val="28"/>
        </w:rPr>
      </w:pPr>
    </w:p>
    <w:p w:rsidR="008D4B99" w:rsidRDefault="008D4B99">
      <w:pPr>
        <w:tabs>
          <w:tab w:val="left" w:pos="0"/>
          <w:tab w:val="left" w:pos="1276"/>
          <w:tab w:val="left" w:pos="1701"/>
        </w:tabs>
        <w:spacing w:line="276" w:lineRule="auto"/>
        <w:ind w:firstLine="284"/>
        <w:jc w:val="both"/>
        <w:rPr>
          <w:color w:val="auto"/>
          <w:sz w:val="22"/>
          <w:szCs w:val="22"/>
        </w:rPr>
      </w:pPr>
      <w:r>
        <w:rPr>
          <w:b/>
          <w:color w:val="auto"/>
          <w:sz w:val="22"/>
          <w:szCs w:val="22"/>
        </w:rPr>
        <w:t>205</w:t>
      </w:r>
      <w:r w:rsidR="00800735">
        <w:rPr>
          <w:b/>
          <w:color w:val="auto"/>
          <w:sz w:val="22"/>
          <w:szCs w:val="22"/>
        </w:rPr>
        <w:t xml:space="preserve"> </w:t>
      </w:r>
      <w:r>
        <w:rPr>
          <w:b/>
          <w:color w:val="auto"/>
          <w:sz w:val="22"/>
          <w:szCs w:val="22"/>
        </w:rPr>
        <w:t>00 «Расчеты по доходам»</w:t>
      </w:r>
    </w:p>
    <w:p w:rsidR="008D4B99" w:rsidRDefault="008D4B99">
      <w:pPr>
        <w:tabs>
          <w:tab w:val="left" w:pos="0"/>
          <w:tab w:val="left" w:pos="1276"/>
          <w:tab w:val="left" w:pos="1701"/>
        </w:tabs>
        <w:spacing w:line="276" w:lineRule="auto"/>
        <w:ind w:firstLine="284"/>
        <w:jc w:val="both"/>
        <w:rPr>
          <w:color w:val="auto"/>
          <w:sz w:val="22"/>
          <w:szCs w:val="22"/>
        </w:rPr>
      </w:pPr>
    </w:p>
    <w:p w:rsidR="008D4B99" w:rsidRPr="00DF1C80" w:rsidRDefault="008D4B99" w:rsidP="0005231B">
      <w:pPr>
        <w:tabs>
          <w:tab w:val="left" w:pos="0"/>
          <w:tab w:val="left" w:pos="1276"/>
          <w:tab w:val="left" w:pos="1701"/>
        </w:tabs>
        <w:spacing w:line="276" w:lineRule="auto"/>
        <w:ind w:firstLine="284"/>
        <w:jc w:val="both"/>
        <w:rPr>
          <w:color w:val="auto"/>
          <w:sz w:val="22"/>
          <w:szCs w:val="22"/>
        </w:rPr>
      </w:pPr>
      <w:r w:rsidRPr="00DF1C80">
        <w:rPr>
          <w:color w:val="auto"/>
          <w:sz w:val="22"/>
          <w:szCs w:val="22"/>
        </w:rPr>
        <w:t xml:space="preserve">В составе доходов учреждения учитываются, начисленные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 </w:t>
      </w:r>
    </w:p>
    <w:p w:rsidR="008D4B99" w:rsidRPr="00DF1C80" w:rsidRDefault="008D4B99" w:rsidP="00117AA1">
      <w:pPr>
        <w:tabs>
          <w:tab w:val="left" w:pos="0"/>
          <w:tab w:val="left" w:pos="1276"/>
          <w:tab w:val="left" w:pos="1701"/>
        </w:tabs>
        <w:spacing w:line="276" w:lineRule="auto"/>
        <w:ind w:firstLine="284"/>
        <w:jc w:val="both"/>
        <w:rPr>
          <w:color w:val="auto"/>
          <w:sz w:val="22"/>
          <w:szCs w:val="22"/>
        </w:rPr>
      </w:pPr>
      <w:r w:rsidRPr="00DF1C80">
        <w:rPr>
          <w:color w:val="auto"/>
          <w:sz w:val="22"/>
          <w:szCs w:val="22"/>
        </w:rPr>
        <w:t>Начисление дохода по приносящей доход деятельности производится по дате реализации выполненных работ, оказанных услуг, готовой продукции.</w:t>
      </w:r>
    </w:p>
    <w:p w:rsidR="008D4B99" w:rsidRPr="00DF1C80" w:rsidRDefault="008D4B99">
      <w:pPr>
        <w:tabs>
          <w:tab w:val="left" w:pos="0"/>
          <w:tab w:val="left" w:pos="1276"/>
        </w:tabs>
        <w:spacing w:line="276" w:lineRule="auto"/>
        <w:ind w:firstLine="284"/>
        <w:jc w:val="both"/>
        <w:rPr>
          <w:color w:val="auto"/>
          <w:sz w:val="22"/>
          <w:szCs w:val="22"/>
          <w:shd w:val="clear" w:color="auto" w:fill="FFFF00"/>
        </w:rPr>
      </w:pPr>
      <w:r w:rsidRPr="00DF1C80">
        <w:rPr>
          <w:color w:val="auto"/>
          <w:sz w:val="22"/>
          <w:szCs w:val="22"/>
        </w:rPr>
        <w:t xml:space="preserve">Начисление субсидий производится в зависимости от вида субсидии </w:t>
      </w:r>
    </w:p>
    <w:p w:rsidR="008D4B99" w:rsidRPr="00DF1C80" w:rsidRDefault="008D4B99" w:rsidP="00DA5C3D">
      <w:pPr>
        <w:rPr>
          <w:sz w:val="22"/>
          <w:szCs w:val="22"/>
        </w:rPr>
      </w:pPr>
      <w:r w:rsidRPr="00DF1C80">
        <w:rPr>
          <w:sz w:val="22"/>
          <w:szCs w:val="22"/>
        </w:rPr>
        <w:t>С условиями – субсидии на гос.задание, субсидии на иные цели:</w:t>
      </w:r>
    </w:p>
    <w:p w:rsidR="008D4B99" w:rsidRPr="00DF1C80" w:rsidRDefault="00117AA1" w:rsidP="00DA5C3D">
      <w:pPr>
        <w:rPr>
          <w:sz w:val="22"/>
          <w:szCs w:val="22"/>
        </w:rPr>
      </w:pPr>
      <w:r w:rsidRPr="00DF1C80">
        <w:rPr>
          <w:sz w:val="22"/>
          <w:szCs w:val="22"/>
        </w:rPr>
        <w:t xml:space="preserve">    </w:t>
      </w:r>
      <w:r w:rsidR="008D4B99" w:rsidRPr="00DF1C80">
        <w:rPr>
          <w:sz w:val="22"/>
          <w:szCs w:val="22"/>
        </w:rPr>
        <w:t>Учитываются через доходы будущих периодов (205.00 Кт 401.40)</w:t>
      </w:r>
    </w:p>
    <w:p w:rsidR="008D4B99" w:rsidRPr="00DF1C80" w:rsidRDefault="008D4B99" w:rsidP="00DA5C3D">
      <w:pPr>
        <w:rPr>
          <w:sz w:val="22"/>
          <w:szCs w:val="22"/>
        </w:rPr>
      </w:pPr>
      <w:r w:rsidRPr="00DF1C80">
        <w:rPr>
          <w:sz w:val="22"/>
          <w:szCs w:val="22"/>
        </w:rPr>
        <w:t>Признать доходы (Дт 401.40 Кт 401.10) можно только по мере выполнения условий предоставления средств – контроль целевого использования</w:t>
      </w:r>
    </w:p>
    <w:p w:rsidR="008D4B99" w:rsidRPr="00DF1C80" w:rsidRDefault="008D4B99" w:rsidP="00DA5C3D">
      <w:pPr>
        <w:rPr>
          <w:sz w:val="22"/>
          <w:szCs w:val="22"/>
        </w:rPr>
      </w:pPr>
      <w:r w:rsidRPr="00DF1C80">
        <w:rPr>
          <w:sz w:val="22"/>
          <w:szCs w:val="22"/>
        </w:rPr>
        <w:t>На приобретение оборудования:</w:t>
      </w:r>
    </w:p>
    <w:p w:rsidR="008D4B99" w:rsidRPr="00DF1C80" w:rsidRDefault="00117AA1" w:rsidP="00DA5C3D">
      <w:pPr>
        <w:rPr>
          <w:sz w:val="22"/>
          <w:szCs w:val="22"/>
        </w:rPr>
      </w:pPr>
      <w:r w:rsidRPr="00DF1C80">
        <w:rPr>
          <w:sz w:val="22"/>
          <w:szCs w:val="22"/>
        </w:rPr>
        <w:lastRenderedPageBreak/>
        <w:t xml:space="preserve">    </w:t>
      </w:r>
      <w:r w:rsidR="008D4B99" w:rsidRPr="00DF1C80">
        <w:rPr>
          <w:sz w:val="22"/>
          <w:szCs w:val="22"/>
        </w:rPr>
        <w:t>Учитываются через доходы будущих периодов (</w:t>
      </w:r>
      <w:r w:rsidR="002D5675" w:rsidRPr="00DF1C80">
        <w:rPr>
          <w:sz w:val="22"/>
          <w:szCs w:val="22"/>
        </w:rPr>
        <w:t xml:space="preserve">Дт </w:t>
      </w:r>
      <w:r w:rsidR="008D4B99" w:rsidRPr="00DF1C80">
        <w:rPr>
          <w:sz w:val="22"/>
          <w:szCs w:val="22"/>
        </w:rPr>
        <w:t>205.00 Кт 401.40)</w:t>
      </w:r>
    </w:p>
    <w:p w:rsidR="008D4B99" w:rsidRPr="00DF1C80" w:rsidRDefault="008D4B99" w:rsidP="00117AA1">
      <w:pPr>
        <w:rPr>
          <w:sz w:val="22"/>
          <w:szCs w:val="22"/>
        </w:rPr>
      </w:pPr>
      <w:r w:rsidRPr="00DF1C80">
        <w:rPr>
          <w:sz w:val="22"/>
          <w:szCs w:val="22"/>
        </w:rPr>
        <w:t>Признать доходы (Дт 401.40 Кт 401.10) можно только после ввода оборудования в эксплуатацию – контроль целевого использования</w:t>
      </w:r>
    </w:p>
    <w:p w:rsidR="008D4B99" w:rsidRPr="00DF1C80" w:rsidRDefault="00117AA1" w:rsidP="00DA5C3D">
      <w:pPr>
        <w:rPr>
          <w:sz w:val="22"/>
          <w:szCs w:val="22"/>
        </w:rPr>
      </w:pPr>
      <w:r w:rsidRPr="00DF1C80">
        <w:rPr>
          <w:sz w:val="22"/>
          <w:szCs w:val="22"/>
        </w:rPr>
        <w:t xml:space="preserve">     </w:t>
      </w:r>
      <w:r w:rsidR="008D4B99" w:rsidRPr="00DF1C80">
        <w:rPr>
          <w:sz w:val="22"/>
          <w:szCs w:val="22"/>
        </w:rPr>
        <w:t xml:space="preserve">Начисление доходов по средствам ОМС производится по дате реализации выполненных работ, оказанных услуг. </w:t>
      </w:r>
    </w:p>
    <w:p w:rsidR="008D4B99" w:rsidRPr="00DF1C80" w:rsidRDefault="00117AA1" w:rsidP="00DA5C3D">
      <w:pPr>
        <w:rPr>
          <w:sz w:val="22"/>
          <w:szCs w:val="22"/>
        </w:rPr>
      </w:pPr>
      <w:r w:rsidRPr="00DF1C80">
        <w:rPr>
          <w:sz w:val="22"/>
          <w:szCs w:val="22"/>
        </w:rPr>
        <w:t xml:space="preserve">    </w:t>
      </w:r>
      <w:r w:rsidR="008D4B99" w:rsidRPr="00DF1C80">
        <w:rPr>
          <w:sz w:val="22"/>
          <w:szCs w:val="22"/>
        </w:rPr>
        <w:t>Начисление иных доходов производится по дате:</w:t>
      </w:r>
    </w:p>
    <w:p w:rsidR="008D4B99" w:rsidRPr="00DF1C80" w:rsidRDefault="008D4B99" w:rsidP="00DA5C3D">
      <w:pPr>
        <w:rPr>
          <w:sz w:val="22"/>
          <w:szCs w:val="22"/>
        </w:rPr>
      </w:pPr>
      <w:r w:rsidRPr="00DF1C80">
        <w:rPr>
          <w:sz w:val="22"/>
          <w:szCs w:val="22"/>
        </w:rPr>
        <w:t xml:space="preserve">а) подписания сторонами акта приема-передачи имущества (приемки-сдачи работ, услуг) для доходов в виде безвозмездно полученного имущества (работ, услуг); </w:t>
      </w:r>
    </w:p>
    <w:p w:rsidR="008D4B99" w:rsidRPr="00DF1C80" w:rsidRDefault="008D4B99" w:rsidP="00DA5C3D">
      <w:pPr>
        <w:rPr>
          <w:sz w:val="22"/>
          <w:szCs w:val="22"/>
        </w:rPr>
      </w:pPr>
      <w:r w:rsidRPr="00DF1C80">
        <w:rPr>
          <w:sz w:val="22"/>
          <w:szCs w:val="22"/>
        </w:rPr>
        <w:t xml:space="preserve">б) поступления денежных средств на казначейский счет (в кассу) учреждения для доходов в виде безвозмездно полученных денежных средств; </w:t>
      </w:r>
    </w:p>
    <w:p w:rsidR="008D4B99" w:rsidRPr="00DF1C80" w:rsidRDefault="008D4B99" w:rsidP="00DA5C3D">
      <w:pPr>
        <w:rPr>
          <w:sz w:val="22"/>
          <w:szCs w:val="22"/>
        </w:rPr>
      </w:pPr>
      <w:r w:rsidRPr="00DF1C80">
        <w:rPr>
          <w:sz w:val="22"/>
          <w:szCs w:val="22"/>
        </w:rPr>
        <w:t>в) осуществления расчетов по сданному в аренду имуществу– последний день месяца.</w:t>
      </w:r>
    </w:p>
    <w:p w:rsidR="008D4B99" w:rsidRPr="00DF1C80" w:rsidRDefault="00117AA1" w:rsidP="00DA5C3D">
      <w:pPr>
        <w:rPr>
          <w:sz w:val="22"/>
          <w:szCs w:val="22"/>
        </w:rPr>
      </w:pPr>
      <w:r w:rsidRPr="00DF1C80">
        <w:rPr>
          <w:sz w:val="22"/>
          <w:szCs w:val="22"/>
        </w:rPr>
        <w:t xml:space="preserve">    </w:t>
      </w:r>
      <w:r w:rsidR="008D4B99" w:rsidRPr="00DF1C80">
        <w:rPr>
          <w:sz w:val="22"/>
          <w:szCs w:val="22"/>
        </w:rPr>
        <w:t>Начисление доходов от реализации работ, услуг в рамках разрешенных уставом учреждения видов деятельности отражается на основании:</w:t>
      </w:r>
    </w:p>
    <w:p w:rsidR="008D4B99" w:rsidRPr="00DF1C80" w:rsidRDefault="008D4B99" w:rsidP="00DA5C3D">
      <w:pPr>
        <w:rPr>
          <w:sz w:val="22"/>
          <w:szCs w:val="22"/>
        </w:rPr>
      </w:pPr>
      <w:r w:rsidRPr="00DF1C80">
        <w:rPr>
          <w:sz w:val="22"/>
          <w:szCs w:val="22"/>
        </w:rPr>
        <w:t xml:space="preserve">актов приема-сдачи выполненных работ; </w:t>
      </w:r>
    </w:p>
    <w:p w:rsidR="008D4B99" w:rsidRPr="00DF1C80" w:rsidRDefault="008D4B99" w:rsidP="00DA5C3D">
      <w:pPr>
        <w:rPr>
          <w:sz w:val="22"/>
          <w:szCs w:val="22"/>
        </w:rPr>
      </w:pPr>
      <w:r w:rsidRPr="00DF1C80">
        <w:rPr>
          <w:sz w:val="22"/>
          <w:szCs w:val="22"/>
        </w:rPr>
        <w:t xml:space="preserve">актов оказания услуг; </w:t>
      </w:r>
    </w:p>
    <w:p w:rsidR="008D4B99" w:rsidRPr="00DF1C80" w:rsidRDefault="008D4B99" w:rsidP="00DA5C3D">
      <w:pPr>
        <w:rPr>
          <w:sz w:val="22"/>
          <w:szCs w:val="22"/>
        </w:rPr>
      </w:pPr>
      <w:r w:rsidRPr="00DF1C80">
        <w:rPr>
          <w:sz w:val="22"/>
          <w:szCs w:val="22"/>
        </w:rPr>
        <w:t xml:space="preserve">товарно-транспортных накладных; </w:t>
      </w:r>
    </w:p>
    <w:p w:rsidR="008D4B99" w:rsidRPr="00DF1C80" w:rsidRDefault="008D4B99" w:rsidP="00DA5C3D">
      <w:pPr>
        <w:rPr>
          <w:sz w:val="22"/>
          <w:szCs w:val="22"/>
        </w:rPr>
      </w:pPr>
      <w:r w:rsidRPr="00DF1C80">
        <w:rPr>
          <w:sz w:val="22"/>
          <w:szCs w:val="22"/>
        </w:rPr>
        <w:t>иных первичных учетных документов.</w:t>
      </w:r>
    </w:p>
    <w:p w:rsidR="008D4B99" w:rsidRPr="00DF1C80" w:rsidRDefault="008E75F0" w:rsidP="00DA5C3D">
      <w:pPr>
        <w:rPr>
          <w:sz w:val="22"/>
          <w:szCs w:val="22"/>
        </w:rPr>
      </w:pPr>
      <w:r w:rsidRPr="00DF1C80">
        <w:rPr>
          <w:sz w:val="22"/>
          <w:szCs w:val="22"/>
        </w:rPr>
        <w:t xml:space="preserve">     </w:t>
      </w:r>
      <w:r w:rsidR="008D4B99" w:rsidRPr="00DF1C80">
        <w:rPr>
          <w:sz w:val="22"/>
          <w:szCs w:val="22"/>
        </w:rPr>
        <w:t>Средства, полученные от выполнения (оказания) работ (услуг), реализации готовой продукции и покупных товаров, доходов от аренды используются учреждением для своих целей (если по какой-то статье можно использовать доходы, по какой-то нельзя, то расписываем отдельно).</w:t>
      </w:r>
    </w:p>
    <w:p w:rsidR="008D4B99" w:rsidRPr="00DF1C80" w:rsidRDefault="008E75F0" w:rsidP="00DA5C3D">
      <w:pPr>
        <w:rPr>
          <w:sz w:val="22"/>
          <w:szCs w:val="22"/>
        </w:rPr>
      </w:pPr>
      <w:r w:rsidRPr="00DF1C80">
        <w:rPr>
          <w:sz w:val="22"/>
          <w:szCs w:val="22"/>
        </w:rPr>
        <w:t xml:space="preserve">    </w:t>
      </w:r>
      <w:r w:rsidR="008D4B99" w:rsidRPr="00DF1C80">
        <w:rPr>
          <w:sz w:val="22"/>
          <w:szCs w:val="22"/>
        </w:rPr>
        <w:t>Для отражения в бухгалтерском учете доходов, иных объектов бухгалтерского учета, возникающих в результате заключения и исполнения учреждением учета договоров подряда,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применяется (не применяется) Приказ Минфина России от 29 июня 2018 г. N 145н "Об утверждении федерального стандарта бухгалтерского учета для организаций государственного сектора "Долгосрочные договоры".</w:t>
      </w:r>
    </w:p>
    <w:p w:rsidR="008D4B99" w:rsidRPr="00DF1C80" w:rsidRDefault="008E75F0" w:rsidP="00DA5C3D">
      <w:pPr>
        <w:rPr>
          <w:sz w:val="22"/>
          <w:szCs w:val="22"/>
        </w:rPr>
      </w:pPr>
      <w:r w:rsidRPr="00DF1C80">
        <w:rPr>
          <w:sz w:val="22"/>
          <w:szCs w:val="22"/>
        </w:rPr>
        <w:t xml:space="preserve">   </w:t>
      </w:r>
      <w:r w:rsidR="008D4B99" w:rsidRPr="00DF1C80">
        <w:rPr>
          <w:sz w:val="22"/>
          <w:szCs w:val="22"/>
        </w:rPr>
        <w:t>В случае если выполнение работ (оказание услуг) по иному долгосрочному договору, осуществляется неравномерно, учреждение  применяет (не применяет) Приказ Минфина России от 29 июня 2018 г. N 145н "Об утверждении федерального стандарта бухгалтерского учета для организаций государственного сектора "Долгосрочные договоры".</w:t>
      </w:r>
    </w:p>
    <w:p w:rsidR="008D4B99" w:rsidRPr="00DF1C80" w:rsidRDefault="008E75F0" w:rsidP="00DA5C3D">
      <w:pPr>
        <w:rPr>
          <w:sz w:val="22"/>
          <w:szCs w:val="22"/>
        </w:rPr>
      </w:pPr>
      <w:r w:rsidRPr="00DF1C80">
        <w:rPr>
          <w:sz w:val="22"/>
          <w:szCs w:val="22"/>
        </w:rPr>
        <w:t xml:space="preserve">    </w:t>
      </w:r>
      <w:r w:rsidR="008D4B99" w:rsidRPr="00DF1C80">
        <w:rPr>
          <w:sz w:val="22"/>
          <w:szCs w:val="22"/>
        </w:rPr>
        <w:t>Аналитический учет расчетов по поступлениям ведется в разрезе видов доходов (поступлений) по:</w:t>
      </w:r>
    </w:p>
    <w:p w:rsidR="008D4B99" w:rsidRPr="00DF1C80" w:rsidRDefault="008D4B99" w:rsidP="00DA5C3D">
      <w:pPr>
        <w:rPr>
          <w:sz w:val="22"/>
          <w:szCs w:val="22"/>
        </w:rPr>
      </w:pPr>
      <w:r w:rsidRPr="00DF1C80">
        <w:rPr>
          <w:sz w:val="22"/>
          <w:szCs w:val="22"/>
        </w:rPr>
        <w:t>плательщикам (группам плательщиков) и соответствующим им суммам расчетов;</w:t>
      </w:r>
    </w:p>
    <w:p w:rsidR="008D4B99" w:rsidRPr="00DF1C80" w:rsidRDefault="008D4B99" w:rsidP="00DA5C3D">
      <w:pPr>
        <w:rPr>
          <w:sz w:val="22"/>
          <w:szCs w:val="22"/>
        </w:rPr>
      </w:pPr>
      <w:r w:rsidRPr="00DF1C80">
        <w:rPr>
          <w:sz w:val="22"/>
          <w:szCs w:val="22"/>
        </w:rPr>
        <w:t>договорам и иным основаниям возникновения обязательств,</w:t>
      </w:r>
    </w:p>
    <w:p w:rsidR="008D4B99" w:rsidRPr="00DF1C80" w:rsidRDefault="008D4B99" w:rsidP="00DA5C3D">
      <w:pPr>
        <w:rPr>
          <w:sz w:val="22"/>
          <w:szCs w:val="22"/>
        </w:rPr>
      </w:pPr>
      <w:r w:rsidRPr="00DF1C80">
        <w:rPr>
          <w:sz w:val="22"/>
          <w:szCs w:val="22"/>
        </w:rPr>
        <w:t>в Карточке учета средств и расчетов и (или) в Журнале операций расчетов с дебиторами по доходам.</w:t>
      </w:r>
    </w:p>
    <w:p w:rsidR="008D4B99" w:rsidRPr="00DF1C80" w:rsidRDefault="008D4B99" w:rsidP="00DA5C3D">
      <w:pPr>
        <w:rPr>
          <w:b/>
          <w:sz w:val="22"/>
          <w:szCs w:val="22"/>
        </w:rPr>
      </w:pPr>
      <w:r w:rsidRPr="00DF1C80">
        <w:rPr>
          <w:b/>
          <w:sz w:val="22"/>
          <w:szCs w:val="22"/>
        </w:rPr>
        <w:t>209</w:t>
      </w:r>
      <w:r w:rsidR="00800735" w:rsidRPr="00DF1C80">
        <w:rPr>
          <w:b/>
          <w:sz w:val="22"/>
          <w:szCs w:val="22"/>
        </w:rPr>
        <w:t xml:space="preserve"> 00 </w:t>
      </w:r>
      <w:r w:rsidRPr="00DF1C80">
        <w:rPr>
          <w:b/>
          <w:sz w:val="22"/>
          <w:szCs w:val="22"/>
        </w:rPr>
        <w:t xml:space="preserve"> «Расчеты по ущербу и иным доходам»</w:t>
      </w:r>
    </w:p>
    <w:p w:rsidR="008D4B99" w:rsidRPr="00DF1C80" w:rsidRDefault="008E75F0" w:rsidP="00DA5C3D">
      <w:pPr>
        <w:rPr>
          <w:sz w:val="22"/>
          <w:szCs w:val="22"/>
        </w:rPr>
      </w:pPr>
      <w:r w:rsidRPr="00DF1C80">
        <w:rPr>
          <w:sz w:val="22"/>
          <w:szCs w:val="22"/>
        </w:rPr>
        <w:t xml:space="preserve">    </w:t>
      </w:r>
      <w:r w:rsidR="008D4B99" w:rsidRPr="00DF1C80">
        <w:rPr>
          <w:sz w:val="22"/>
          <w:szCs w:val="22"/>
        </w:rPr>
        <w:t>В Учреждении на счете учитываются:</w:t>
      </w:r>
    </w:p>
    <w:p w:rsidR="008D4B99" w:rsidRPr="00DF1C80" w:rsidRDefault="008D4B99" w:rsidP="00DA5C3D">
      <w:pPr>
        <w:rPr>
          <w:sz w:val="22"/>
          <w:szCs w:val="22"/>
        </w:rPr>
      </w:pPr>
      <w:r w:rsidRPr="00DF1C80">
        <w:rPr>
          <w:sz w:val="22"/>
          <w:szCs w:val="22"/>
        </w:rPr>
        <w:t>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rsidR="008D4B99" w:rsidRPr="00DF1C80" w:rsidRDefault="008D4B99" w:rsidP="00DA5C3D">
      <w:pPr>
        <w:rPr>
          <w:sz w:val="22"/>
          <w:szCs w:val="22"/>
        </w:rPr>
      </w:pPr>
      <w:r w:rsidRPr="00DF1C80">
        <w:rPr>
          <w:sz w:val="22"/>
          <w:szCs w:val="22"/>
        </w:rPr>
        <w:t>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8D4B99" w:rsidRPr="00DF1C80" w:rsidRDefault="008D4B99" w:rsidP="00DA5C3D">
      <w:pPr>
        <w:rPr>
          <w:sz w:val="22"/>
          <w:szCs w:val="22"/>
        </w:rPr>
      </w:pPr>
      <w:r w:rsidRPr="00DF1C80">
        <w:rPr>
          <w:sz w:val="22"/>
          <w:szCs w:val="22"/>
        </w:rPr>
        <w:t>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8D4B99" w:rsidRPr="00DF1C80" w:rsidRDefault="008D4B99" w:rsidP="00DA5C3D">
      <w:pPr>
        <w:rPr>
          <w:sz w:val="22"/>
          <w:szCs w:val="22"/>
        </w:rPr>
      </w:pPr>
      <w:r w:rsidRPr="00DF1C80">
        <w:rPr>
          <w:sz w:val="22"/>
          <w:szCs w:val="22"/>
        </w:rPr>
        <w:t>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rsidR="008D4B99" w:rsidRPr="00DF1C80" w:rsidRDefault="008D4B99" w:rsidP="00DA5C3D">
      <w:pPr>
        <w:rPr>
          <w:sz w:val="22"/>
          <w:szCs w:val="22"/>
        </w:rPr>
      </w:pPr>
      <w:r w:rsidRPr="00DF1C80">
        <w:rPr>
          <w:sz w:val="22"/>
          <w:szCs w:val="22"/>
        </w:rPr>
        <w:t>расчеты по иным ущербам, а также иным доходам, возникающим в ходе хозяйственной деятельности учреждения, не отраженные на счетах расчетов 20500 "Расчеты по доходам".</w:t>
      </w:r>
    </w:p>
    <w:p w:rsidR="008D4B99" w:rsidRPr="00DF1C80" w:rsidRDefault="008E75F0" w:rsidP="00DA5C3D">
      <w:pPr>
        <w:rPr>
          <w:sz w:val="22"/>
          <w:szCs w:val="22"/>
        </w:rPr>
      </w:pPr>
      <w:r w:rsidRPr="00DF1C80">
        <w:rPr>
          <w:sz w:val="22"/>
          <w:szCs w:val="22"/>
        </w:rPr>
        <w:t xml:space="preserve">     </w:t>
      </w:r>
      <w:r w:rsidR="008D4B99" w:rsidRPr="00DF1C80">
        <w:rPr>
          <w:sz w:val="22"/>
          <w:szCs w:val="22"/>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8D4B99" w:rsidRPr="00DF1C80" w:rsidRDefault="008D4B99" w:rsidP="00DA5C3D">
      <w:pPr>
        <w:rPr>
          <w:sz w:val="22"/>
          <w:szCs w:val="22"/>
        </w:rPr>
      </w:pPr>
    </w:p>
    <w:p w:rsidR="008D4B99" w:rsidRPr="00DF1C80" w:rsidRDefault="008D4B99" w:rsidP="00DA5C3D">
      <w:pPr>
        <w:rPr>
          <w:sz w:val="22"/>
          <w:szCs w:val="22"/>
        </w:rPr>
      </w:pPr>
    </w:p>
    <w:p w:rsidR="008D4B99" w:rsidRPr="00DF1C80" w:rsidRDefault="008D4B99" w:rsidP="00DA5C3D">
      <w:pPr>
        <w:rPr>
          <w:b/>
          <w:sz w:val="22"/>
          <w:szCs w:val="22"/>
        </w:rPr>
      </w:pPr>
      <w:r w:rsidRPr="00DF1C80">
        <w:rPr>
          <w:b/>
          <w:sz w:val="22"/>
          <w:szCs w:val="22"/>
        </w:rPr>
        <w:t>210 05 «Расчеты с прочими дебиторами»</w:t>
      </w:r>
    </w:p>
    <w:p w:rsidR="008D4B99" w:rsidRPr="00DF1C80" w:rsidRDefault="008D4B99" w:rsidP="00DA5C3D">
      <w:pPr>
        <w:rPr>
          <w:sz w:val="22"/>
          <w:szCs w:val="22"/>
        </w:rPr>
      </w:pPr>
    </w:p>
    <w:p w:rsidR="008D4B99" w:rsidRPr="00DF1C80" w:rsidRDefault="008D4B99" w:rsidP="00DA5C3D">
      <w:pPr>
        <w:rPr>
          <w:sz w:val="22"/>
          <w:szCs w:val="22"/>
        </w:rPr>
      </w:pPr>
      <w:r w:rsidRPr="00DF1C80">
        <w:rPr>
          <w:sz w:val="22"/>
          <w:szCs w:val="22"/>
        </w:rPr>
        <w:t>В Учреждении на счете учитываются:</w:t>
      </w:r>
    </w:p>
    <w:p w:rsidR="008D4B99" w:rsidRPr="00DF1C80" w:rsidRDefault="008D4B99" w:rsidP="00DA5C3D">
      <w:pPr>
        <w:rPr>
          <w:sz w:val="22"/>
          <w:szCs w:val="22"/>
        </w:rPr>
      </w:pPr>
      <w:r w:rsidRPr="00DF1C80">
        <w:rPr>
          <w:sz w:val="22"/>
          <w:szCs w:val="22"/>
        </w:rPr>
        <w:t>обеспечений заявок на участие в конкурсе или закрытом аукционе,</w:t>
      </w:r>
    </w:p>
    <w:p w:rsidR="008D4B99" w:rsidRPr="00DF1C80" w:rsidRDefault="008D4B99" w:rsidP="00DA5C3D">
      <w:pPr>
        <w:rPr>
          <w:sz w:val="22"/>
          <w:szCs w:val="22"/>
        </w:rPr>
      </w:pPr>
      <w:r w:rsidRPr="00DF1C80">
        <w:rPr>
          <w:sz w:val="22"/>
          <w:szCs w:val="22"/>
        </w:rPr>
        <w:t>обеспечений исполнения контракта (договора),</w:t>
      </w:r>
    </w:p>
    <w:p w:rsidR="008D4B99" w:rsidRPr="00DF1C80" w:rsidRDefault="008D4B99" w:rsidP="00DA5C3D">
      <w:pPr>
        <w:rPr>
          <w:sz w:val="22"/>
          <w:szCs w:val="22"/>
        </w:rPr>
      </w:pPr>
      <w:r w:rsidRPr="00DF1C80">
        <w:rPr>
          <w:sz w:val="22"/>
          <w:szCs w:val="22"/>
        </w:rPr>
        <w:t>иных залоговых платежей, задатков.</w:t>
      </w:r>
    </w:p>
    <w:p w:rsidR="008D4B99" w:rsidRPr="00DF1C80" w:rsidRDefault="008D4B99" w:rsidP="00DA5C3D">
      <w:pPr>
        <w:rPr>
          <w:sz w:val="22"/>
          <w:szCs w:val="22"/>
        </w:rPr>
      </w:pPr>
      <w:r w:rsidRPr="00DF1C80">
        <w:rPr>
          <w:sz w:val="22"/>
          <w:szCs w:val="22"/>
        </w:rPr>
        <w:t>Аналитический учет по счету ведется в Карточке учета средств и расчетов в разрезе:</w:t>
      </w:r>
    </w:p>
    <w:p w:rsidR="008D4B99" w:rsidRPr="00DF1C80" w:rsidRDefault="008D4B99" w:rsidP="00DA5C3D">
      <w:pPr>
        <w:rPr>
          <w:sz w:val="22"/>
          <w:szCs w:val="22"/>
        </w:rPr>
      </w:pPr>
      <w:r w:rsidRPr="00DF1C80">
        <w:rPr>
          <w:sz w:val="22"/>
          <w:szCs w:val="22"/>
        </w:rPr>
        <w:t>контрагентов;</w:t>
      </w:r>
    </w:p>
    <w:p w:rsidR="008D4B99" w:rsidRPr="00DF1C80" w:rsidRDefault="008D4B99" w:rsidP="00DA5C3D">
      <w:pPr>
        <w:rPr>
          <w:sz w:val="22"/>
          <w:szCs w:val="22"/>
        </w:rPr>
      </w:pPr>
      <w:r w:rsidRPr="00DF1C80">
        <w:rPr>
          <w:sz w:val="22"/>
          <w:szCs w:val="22"/>
        </w:rPr>
        <w:t xml:space="preserve">договоров и иных оснований возникновения обязательств, </w:t>
      </w:r>
    </w:p>
    <w:p w:rsidR="008D4B99" w:rsidRPr="00DF1C80" w:rsidRDefault="008D4B99" w:rsidP="00DA5C3D">
      <w:pPr>
        <w:rPr>
          <w:sz w:val="22"/>
          <w:szCs w:val="22"/>
        </w:rPr>
      </w:pPr>
      <w:r w:rsidRPr="00DF1C80">
        <w:rPr>
          <w:sz w:val="22"/>
          <w:szCs w:val="22"/>
        </w:rPr>
        <w:t>по видам формируемых расчетов и суммам их задолженности.</w:t>
      </w:r>
    </w:p>
    <w:p w:rsidR="008D4B99" w:rsidRPr="00DF1C80" w:rsidRDefault="008D4B99" w:rsidP="00DA5C3D">
      <w:pPr>
        <w:rPr>
          <w:sz w:val="22"/>
          <w:szCs w:val="22"/>
        </w:rPr>
      </w:pPr>
    </w:p>
    <w:p w:rsidR="008D4B99" w:rsidRPr="00DF1C80" w:rsidRDefault="008D4B99" w:rsidP="00BB6E95">
      <w:pPr>
        <w:spacing w:line="276" w:lineRule="auto"/>
        <w:rPr>
          <w:b/>
          <w:sz w:val="22"/>
          <w:szCs w:val="22"/>
        </w:rPr>
      </w:pPr>
      <w:r w:rsidRPr="00DF1C80">
        <w:rPr>
          <w:b/>
          <w:sz w:val="22"/>
          <w:szCs w:val="22"/>
        </w:rPr>
        <w:t>Аренда</w:t>
      </w:r>
    </w:p>
    <w:p w:rsidR="008D4B99" w:rsidRPr="00DF1C80" w:rsidRDefault="008D4B99" w:rsidP="00BB6E95">
      <w:pPr>
        <w:spacing w:line="276" w:lineRule="auto"/>
        <w:rPr>
          <w:sz w:val="22"/>
          <w:szCs w:val="22"/>
        </w:rPr>
      </w:pPr>
    </w:p>
    <w:p w:rsidR="008D4B99" w:rsidRPr="00DF1C80" w:rsidRDefault="008D4B99" w:rsidP="00BB6E95">
      <w:pPr>
        <w:spacing w:line="276" w:lineRule="auto"/>
        <w:rPr>
          <w:sz w:val="22"/>
          <w:szCs w:val="22"/>
        </w:rPr>
      </w:pPr>
      <w:r w:rsidRPr="00DF1C80">
        <w:rPr>
          <w:sz w:val="22"/>
          <w:szCs w:val="22"/>
        </w:rPr>
        <w:t>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 России от 31 декабря 2016 г. N 258н "Об утверждении федерального стандарта бухгалтерского учета для организаций государственного сектора "Аренда".</w:t>
      </w:r>
    </w:p>
    <w:p w:rsidR="008D4B99" w:rsidRPr="00DF1C80" w:rsidRDefault="008D4B99" w:rsidP="00BB6E95">
      <w:pPr>
        <w:spacing w:line="276" w:lineRule="auto"/>
        <w:rPr>
          <w:sz w:val="22"/>
          <w:szCs w:val="22"/>
        </w:rPr>
      </w:pPr>
      <w:r w:rsidRPr="00DF1C80">
        <w:rPr>
          <w:sz w:val="22"/>
          <w:szCs w:val="22"/>
        </w:rPr>
        <w:t>В целях применения с 1 января 2018 года СГС «Аренда» Учреждением установлены следующие положения, регулирующие порядок учета объектов аренды:</w:t>
      </w:r>
    </w:p>
    <w:p w:rsidR="008D4B99" w:rsidRPr="00DF1C80" w:rsidRDefault="008D4B99" w:rsidP="00BB6E95">
      <w:pPr>
        <w:spacing w:line="276" w:lineRule="auto"/>
        <w:rPr>
          <w:sz w:val="22"/>
          <w:szCs w:val="22"/>
        </w:rPr>
      </w:pPr>
      <w:r w:rsidRPr="00DF1C80">
        <w:rPr>
          <w:sz w:val="22"/>
          <w:szCs w:val="22"/>
        </w:rPr>
        <w:t>– применяемые способы амортизации относительно групп объектов учета аренды;</w:t>
      </w:r>
    </w:p>
    <w:p w:rsidR="008D4B99" w:rsidRPr="00DF1C80" w:rsidRDefault="008D4B99" w:rsidP="00BB6E95">
      <w:pPr>
        <w:spacing w:line="276" w:lineRule="auto"/>
        <w:rPr>
          <w:sz w:val="22"/>
          <w:szCs w:val="22"/>
        </w:rPr>
      </w:pPr>
    </w:p>
    <w:p w:rsidR="008D4B99" w:rsidRPr="00DF1C80" w:rsidRDefault="008D4B99" w:rsidP="00BB6E95">
      <w:pPr>
        <w:spacing w:line="276" w:lineRule="auto"/>
        <w:rPr>
          <w:sz w:val="22"/>
          <w:szCs w:val="22"/>
        </w:rPr>
      </w:pPr>
      <w:r w:rsidRPr="00DF1C80">
        <w:rPr>
          <w:sz w:val="22"/>
          <w:szCs w:val="22"/>
        </w:rPr>
        <w:t>Установить в Учреждении единый метод начисления амортизации по всем объектам</w:t>
      </w:r>
      <w:r w:rsidRPr="00DA5C3D">
        <w:t xml:space="preserve"> аренды - </w:t>
      </w:r>
      <w:r w:rsidRPr="00DF1C80">
        <w:rPr>
          <w:sz w:val="22"/>
          <w:szCs w:val="22"/>
        </w:rPr>
        <w:t>Линейный.</w:t>
      </w:r>
    </w:p>
    <w:p w:rsidR="008D4B99" w:rsidRPr="00DF1C80" w:rsidRDefault="008D4B99" w:rsidP="00BB6E95">
      <w:pPr>
        <w:spacing w:line="276" w:lineRule="auto"/>
        <w:rPr>
          <w:sz w:val="22"/>
          <w:szCs w:val="22"/>
        </w:rPr>
      </w:pPr>
      <w:r w:rsidRPr="00DF1C80">
        <w:rPr>
          <w:sz w:val="22"/>
          <w:szCs w:val="22"/>
        </w:rPr>
        <w:t>– особенности применения первичных (сводных) учетных документов 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w:t>
      </w:r>
    </w:p>
    <w:p w:rsidR="008D4B99" w:rsidRPr="00DF1C80" w:rsidRDefault="008D4B99" w:rsidP="00BB6E95">
      <w:pPr>
        <w:tabs>
          <w:tab w:val="left" w:pos="0"/>
        </w:tabs>
        <w:spacing w:line="276" w:lineRule="auto"/>
        <w:jc w:val="both"/>
        <w:rPr>
          <w:color w:val="auto"/>
          <w:sz w:val="22"/>
          <w:szCs w:val="22"/>
        </w:rPr>
      </w:pPr>
    </w:p>
    <w:p w:rsidR="008D4B99" w:rsidRPr="00DF1C80" w:rsidRDefault="008D4B99" w:rsidP="00BB6E95">
      <w:pPr>
        <w:tabs>
          <w:tab w:val="left" w:pos="0"/>
          <w:tab w:val="left" w:pos="709"/>
        </w:tabs>
        <w:spacing w:line="276" w:lineRule="auto"/>
        <w:ind w:left="426"/>
        <w:jc w:val="both"/>
        <w:rPr>
          <w:color w:val="auto"/>
          <w:sz w:val="22"/>
          <w:szCs w:val="22"/>
        </w:rPr>
      </w:pPr>
      <w:r w:rsidRPr="00DF1C80">
        <w:rPr>
          <w:color w:val="auto"/>
          <w:sz w:val="22"/>
          <w:szCs w:val="22"/>
        </w:rPr>
        <w:t>При отражении операций по объектам учета аренды использовать следующие первичные (сводные) учетные документы:</w:t>
      </w:r>
    </w:p>
    <w:p w:rsidR="008D4B99" w:rsidRPr="00DF1C80" w:rsidRDefault="008D4B99" w:rsidP="00BB6E95">
      <w:pPr>
        <w:numPr>
          <w:ilvl w:val="0"/>
          <w:numId w:val="13"/>
        </w:numPr>
        <w:tabs>
          <w:tab w:val="left" w:pos="0"/>
          <w:tab w:val="left" w:pos="709"/>
        </w:tabs>
        <w:spacing w:line="276" w:lineRule="auto"/>
        <w:ind w:left="426" w:firstLine="0"/>
        <w:jc w:val="both"/>
        <w:rPr>
          <w:color w:val="auto"/>
          <w:sz w:val="22"/>
          <w:szCs w:val="22"/>
        </w:rPr>
      </w:pPr>
      <w:r w:rsidRPr="00DF1C80">
        <w:rPr>
          <w:color w:val="auto"/>
          <w:sz w:val="22"/>
          <w:szCs w:val="22"/>
        </w:rPr>
        <w:t>Протокол заседания постоянно действующей комиссии по поступлению и выбытию нефинансовых активов;</w:t>
      </w:r>
    </w:p>
    <w:p w:rsidR="008D4B99" w:rsidRPr="00DF1C80" w:rsidRDefault="008D4B99" w:rsidP="00BB6E95">
      <w:pPr>
        <w:numPr>
          <w:ilvl w:val="0"/>
          <w:numId w:val="13"/>
        </w:numPr>
        <w:tabs>
          <w:tab w:val="left" w:pos="0"/>
          <w:tab w:val="left" w:pos="709"/>
        </w:tabs>
        <w:spacing w:line="276" w:lineRule="auto"/>
        <w:ind w:left="426" w:firstLine="0"/>
        <w:jc w:val="both"/>
        <w:rPr>
          <w:color w:val="auto"/>
          <w:sz w:val="22"/>
          <w:szCs w:val="22"/>
        </w:rPr>
      </w:pPr>
      <w:r w:rsidRPr="00DF1C80">
        <w:rPr>
          <w:color w:val="auto"/>
          <w:sz w:val="22"/>
          <w:szCs w:val="22"/>
        </w:rPr>
        <w:t>Акт об оказании услуг;</w:t>
      </w:r>
    </w:p>
    <w:p w:rsidR="008D4B99" w:rsidRPr="00DF1C80" w:rsidRDefault="008D4B99" w:rsidP="00BB6E95">
      <w:pPr>
        <w:numPr>
          <w:ilvl w:val="0"/>
          <w:numId w:val="13"/>
        </w:numPr>
        <w:tabs>
          <w:tab w:val="left" w:pos="0"/>
          <w:tab w:val="left" w:pos="709"/>
        </w:tabs>
        <w:spacing w:line="276" w:lineRule="auto"/>
        <w:ind w:left="426" w:firstLine="0"/>
        <w:jc w:val="both"/>
        <w:rPr>
          <w:color w:val="auto"/>
          <w:sz w:val="22"/>
          <w:szCs w:val="22"/>
        </w:rPr>
      </w:pPr>
      <w:r w:rsidRPr="00DF1C80">
        <w:rPr>
          <w:color w:val="auto"/>
          <w:sz w:val="22"/>
          <w:szCs w:val="22"/>
        </w:rPr>
        <w:t>Счет-фактура;</w:t>
      </w:r>
    </w:p>
    <w:p w:rsidR="008D4B99" w:rsidRPr="00DF1C80" w:rsidRDefault="008D4B99" w:rsidP="00BB6E95">
      <w:pPr>
        <w:numPr>
          <w:ilvl w:val="0"/>
          <w:numId w:val="13"/>
        </w:numPr>
        <w:tabs>
          <w:tab w:val="left" w:pos="0"/>
          <w:tab w:val="left" w:pos="709"/>
        </w:tabs>
        <w:spacing w:line="276" w:lineRule="auto"/>
        <w:ind w:left="426" w:firstLine="0"/>
        <w:jc w:val="both"/>
        <w:rPr>
          <w:color w:val="auto"/>
          <w:sz w:val="22"/>
          <w:szCs w:val="22"/>
        </w:rPr>
      </w:pPr>
      <w:r w:rsidRPr="00DF1C80">
        <w:rPr>
          <w:color w:val="auto"/>
          <w:sz w:val="22"/>
          <w:szCs w:val="22"/>
        </w:rPr>
        <w:t>Акт сверки взаиморасчетов;</w:t>
      </w:r>
    </w:p>
    <w:p w:rsidR="008D4B99" w:rsidRPr="00DF1C80" w:rsidRDefault="008D4B99" w:rsidP="00BB6E95">
      <w:pPr>
        <w:numPr>
          <w:ilvl w:val="0"/>
          <w:numId w:val="13"/>
        </w:numPr>
        <w:tabs>
          <w:tab w:val="left" w:pos="0"/>
          <w:tab w:val="left" w:pos="709"/>
        </w:tabs>
        <w:spacing w:line="276" w:lineRule="auto"/>
        <w:ind w:left="426" w:firstLine="0"/>
        <w:jc w:val="both"/>
        <w:rPr>
          <w:color w:val="auto"/>
          <w:sz w:val="22"/>
          <w:szCs w:val="22"/>
        </w:rPr>
      </w:pPr>
      <w:r w:rsidRPr="00DF1C80">
        <w:rPr>
          <w:color w:val="auto"/>
          <w:sz w:val="22"/>
          <w:szCs w:val="22"/>
        </w:rPr>
        <w:t>Бухгалтерская справка (ф.0504833).</w:t>
      </w:r>
    </w:p>
    <w:p w:rsidR="008D4B99" w:rsidRPr="00DF1C80" w:rsidRDefault="008D4B99" w:rsidP="00BB6E95">
      <w:pPr>
        <w:tabs>
          <w:tab w:val="left" w:pos="0"/>
        </w:tabs>
        <w:spacing w:line="276" w:lineRule="auto"/>
        <w:jc w:val="both"/>
        <w:rPr>
          <w:color w:val="auto"/>
          <w:sz w:val="22"/>
          <w:szCs w:val="22"/>
        </w:rPr>
      </w:pPr>
    </w:p>
    <w:p w:rsidR="008D4B99" w:rsidRPr="00DF1C80" w:rsidRDefault="008D4B99" w:rsidP="00BB6E95">
      <w:pPr>
        <w:tabs>
          <w:tab w:val="left" w:pos="0"/>
        </w:tabs>
        <w:spacing w:line="276" w:lineRule="auto"/>
        <w:jc w:val="both"/>
        <w:rPr>
          <w:color w:val="auto"/>
          <w:sz w:val="22"/>
          <w:szCs w:val="22"/>
        </w:rPr>
      </w:pPr>
      <w:r w:rsidRPr="00DF1C80">
        <w:rPr>
          <w:color w:val="auto"/>
          <w:sz w:val="22"/>
          <w:szCs w:val="22"/>
        </w:rPr>
        <w:t>– порядок проведения инвентаризации объектов учета аренды, принимаемый с учетом положений Приказа Минфина РФ от 30.03.2015 № 52н</w:t>
      </w:r>
    </w:p>
    <w:p w:rsidR="008D4B99" w:rsidRPr="00DF1C80" w:rsidRDefault="008D4B99" w:rsidP="00BB6E95">
      <w:pPr>
        <w:tabs>
          <w:tab w:val="left" w:pos="0"/>
        </w:tabs>
        <w:spacing w:line="276" w:lineRule="auto"/>
        <w:ind w:left="284"/>
        <w:jc w:val="both"/>
        <w:rPr>
          <w:color w:val="auto"/>
          <w:sz w:val="22"/>
          <w:szCs w:val="22"/>
        </w:rPr>
      </w:pPr>
      <w:r w:rsidRPr="00DF1C80">
        <w:rPr>
          <w:color w:val="auto"/>
          <w:sz w:val="22"/>
          <w:szCs w:val="22"/>
        </w:rPr>
        <w:t>При проведении инвентаризации объектов учета аренды, подлежат инвентаризации следующие объекты:</w:t>
      </w:r>
    </w:p>
    <w:p w:rsidR="008D4B99" w:rsidRPr="00DF1C80" w:rsidRDefault="008D4B99" w:rsidP="00BB6E95">
      <w:pPr>
        <w:tabs>
          <w:tab w:val="left" w:pos="0"/>
        </w:tabs>
        <w:spacing w:line="276" w:lineRule="auto"/>
        <w:ind w:left="284"/>
        <w:jc w:val="both"/>
        <w:rPr>
          <w:color w:val="auto"/>
          <w:sz w:val="22"/>
          <w:szCs w:val="22"/>
        </w:rPr>
      </w:pPr>
      <w:r w:rsidRPr="00DF1C80">
        <w:rPr>
          <w:color w:val="auto"/>
          <w:sz w:val="22"/>
          <w:szCs w:val="22"/>
        </w:rPr>
        <w:t>Основные средства (101);</w:t>
      </w:r>
    </w:p>
    <w:p w:rsidR="008D4B99" w:rsidRPr="00DF1C80" w:rsidRDefault="008D4B99" w:rsidP="00BB6E95">
      <w:pPr>
        <w:tabs>
          <w:tab w:val="left" w:pos="0"/>
        </w:tabs>
        <w:spacing w:line="276" w:lineRule="auto"/>
        <w:ind w:left="284"/>
        <w:jc w:val="both"/>
        <w:rPr>
          <w:color w:val="auto"/>
          <w:sz w:val="22"/>
          <w:szCs w:val="22"/>
        </w:rPr>
      </w:pPr>
      <w:r w:rsidRPr="00DF1C80">
        <w:rPr>
          <w:color w:val="auto"/>
          <w:sz w:val="22"/>
          <w:szCs w:val="22"/>
        </w:rPr>
        <w:t>Имущество на забалансовых счетах учета (01, 25, 26);</w:t>
      </w:r>
    </w:p>
    <w:p w:rsidR="008D4B99" w:rsidRPr="00DF1C80" w:rsidRDefault="008D4B99" w:rsidP="00BB6E95">
      <w:pPr>
        <w:tabs>
          <w:tab w:val="left" w:pos="0"/>
        </w:tabs>
        <w:spacing w:line="276" w:lineRule="auto"/>
        <w:ind w:left="284"/>
        <w:jc w:val="both"/>
        <w:rPr>
          <w:color w:val="auto"/>
          <w:sz w:val="22"/>
          <w:szCs w:val="22"/>
        </w:rPr>
      </w:pPr>
      <w:r w:rsidRPr="00DF1C80">
        <w:rPr>
          <w:color w:val="auto"/>
          <w:sz w:val="22"/>
          <w:szCs w:val="22"/>
        </w:rPr>
        <w:t>Взаиморасчеты с арендаторами (арендодателями).</w:t>
      </w:r>
    </w:p>
    <w:p w:rsidR="008D4B99" w:rsidRPr="00DF1C80" w:rsidRDefault="008D4B99" w:rsidP="00BB6E95">
      <w:pPr>
        <w:tabs>
          <w:tab w:val="left" w:pos="0"/>
        </w:tabs>
        <w:spacing w:line="276" w:lineRule="auto"/>
        <w:ind w:left="284"/>
        <w:jc w:val="both"/>
        <w:rPr>
          <w:color w:val="auto"/>
          <w:sz w:val="22"/>
          <w:szCs w:val="22"/>
        </w:rPr>
      </w:pPr>
      <w:r w:rsidRPr="00DF1C80">
        <w:rPr>
          <w:color w:val="auto"/>
          <w:sz w:val="22"/>
          <w:szCs w:val="22"/>
        </w:rPr>
        <w:lastRenderedPageBreak/>
        <w:t>Определяются сроки полезного использования объектов аренды, а также суммы обязательств по уплате арендных платежей за оставшиеся сроки полезного использования объекта. Данные показатели фиксируются в Протоколе заседания постоянно действующей комиссии по поступлению и выбытию нефинансовых активов.</w:t>
      </w:r>
    </w:p>
    <w:p w:rsidR="008D4B99" w:rsidRPr="00DF1C80" w:rsidRDefault="008D4B99" w:rsidP="00BB6E95">
      <w:pPr>
        <w:tabs>
          <w:tab w:val="left" w:pos="0"/>
        </w:tabs>
        <w:spacing w:line="276" w:lineRule="auto"/>
        <w:jc w:val="both"/>
        <w:rPr>
          <w:color w:val="auto"/>
          <w:sz w:val="22"/>
          <w:szCs w:val="22"/>
        </w:rPr>
      </w:pPr>
      <w:r w:rsidRPr="00DF1C80">
        <w:rPr>
          <w:color w:val="auto"/>
          <w:sz w:val="22"/>
          <w:szCs w:val="22"/>
        </w:rPr>
        <w:t>Классификация объектов учета аренды для целей бухгалтерского учета относится к сфере профессионального суждения бухгалтера.</w:t>
      </w:r>
    </w:p>
    <w:p w:rsidR="008D4B99" w:rsidRPr="00DF1C80" w:rsidRDefault="008D4B99" w:rsidP="00BB6E95">
      <w:pPr>
        <w:tabs>
          <w:tab w:val="left" w:pos="0"/>
        </w:tabs>
        <w:spacing w:line="276" w:lineRule="auto"/>
        <w:ind w:left="284"/>
        <w:jc w:val="both"/>
        <w:rPr>
          <w:color w:val="auto"/>
          <w:sz w:val="22"/>
          <w:szCs w:val="22"/>
        </w:rPr>
      </w:pPr>
    </w:p>
    <w:p w:rsidR="008D4B99" w:rsidRPr="008E75F0" w:rsidRDefault="008D4B99" w:rsidP="00BB6E95">
      <w:pPr>
        <w:spacing w:line="276" w:lineRule="auto"/>
        <w:rPr>
          <w:b/>
          <w:sz w:val="28"/>
          <w:szCs w:val="28"/>
        </w:rPr>
      </w:pPr>
      <w:r w:rsidRPr="008E75F0">
        <w:rPr>
          <w:b/>
          <w:sz w:val="28"/>
          <w:szCs w:val="28"/>
        </w:rPr>
        <w:t>4.7 Расчеты по выплатам</w:t>
      </w:r>
    </w:p>
    <w:p w:rsidR="008D4B99" w:rsidRDefault="008D4B99" w:rsidP="00BB6E95">
      <w:pPr>
        <w:pStyle w:val="4"/>
        <w:tabs>
          <w:tab w:val="left" w:pos="0"/>
        </w:tabs>
        <w:spacing w:line="276" w:lineRule="auto"/>
        <w:ind w:left="0" w:firstLine="284"/>
      </w:pPr>
      <w:r>
        <w:rPr>
          <w:sz w:val="24"/>
          <w:szCs w:val="24"/>
        </w:rPr>
        <w:t>20600 «Расчеты по выданным авансам»</w:t>
      </w:r>
    </w:p>
    <w:p w:rsidR="008D4B99" w:rsidRDefault="008D4B99" w:rsidP="00BB6E95">
      <w:pPr>
        <w:spacing w:line="276" w:lineRule="auto"/>
      </w:pPr>
    </w:p>
    <w:p w:rsidR="008D4B99" w:rsidRPr="00DF1C80" w:rsidRDefault="008D4B99" w:rsidP="00BB6E95">
      <w:pPr>
        <w:spacing w:line="276" w:lineRule="auto"/>
        <w:ind w:firstLine="284"/>
        <w:rPr>
          <w:color w:val="auto"/>
          <w:sz w:val="22"/>
          <w:szCs w:val="22"/>
        </w:rPr>
      </w:pPr>
      <w:r w:rsidRPr="00DF1C80">
        <w:rPr>
          <w:color w:val="auto"/>
          <w:sz w:val="22"/>
          <w:szCs w:val="22"/>
        </w:rPr>
        <w:t>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w:t>
      </w:r>
    </w:p>
    <w:p w:rsidR="008D4B99" w:rsidRPr="00DF1C80" w:rsidRDefault="008D4B99" w:rsidP="00BB6E95">
      <w:pPr>
        <w:spacing w:line="276" w:lineRule="auto"/>
        <w:ind w:firstLine="284"/>
        <w:jc w:val="both"/>
        <w:rPr>
          <w:color w:val="auto"/>
          <w:sz w:val="22"/>
          <w:szCs w:val="22"/>
          <w:shd w:val="clear" w:color="auto" w:fill="FFFF00"/>
        </w:rPr>
      </w:pPr>
      <w:r w:rsidRPr="00DF1C80">
        <w:rPr>
          <w:color w:val="auto"/>
          <w:sz w:val="22"/>
          <w:szCs w:val="22"/>
        </w:rPr>
        <w:t>Аналитический учет расчетов с поставщиками по выданным авансам ведется в разрезе:</w:t>
      </w:r>
    </w:p>
    <w:p w:rsidR="008D4B99" w:rsidRPr="00DF1C80" w:rsidRDefault="008D4B99" w:rsidP="00DF1C80">
      <w:pPr>
        <w:spacing w:line="276" w:lineRule="auto"/>
        <w:rPr>
          <w:color w:val="auto"/>
          <w:sz w:val="22"/>
          <w:szCs w:val="22"/>
        </w:rPr>
      </w:pPr>
      <w:r w:rsidRPr="00DF1C80">
        <w:rPr>
          <w:sz w:val="22"/>
          <w:szCs w:val="22"/>
        </w:rPr>
        <w:t>контрагентов;</w:t>
      </w:r>
      <w:r w:rsidR="00DF1C80">
        <w:rPr>
          <w:sz w:val="22"/>
          <w:szCs w:val="22"/>
        </w:rPr>
        <w:t xml:space="preserve"> </w:t>
      </w:r>
      <w:r w:rsidRPr="00DF1C80">
        <w:rPr>
          <w:sz w:val="22"/>
          <w:szCs w:val="22"/>
        </w:rPr>
        <w:t>договоров и иных оснований возникновения обязательств,</w:t>
      </w:r>
      <w:r w:rsidRPr="00DF1C80">
        <w:rPr>
          <w:color w:val="auto"/>
          <w:sz w:val="22"/>
          <w:szCs w:val="22"/>
        </w:rPr>
        <w:t>по соответствующим им суммам выданных авансов в Карточке учета средств и расчетов либо в Журнале по расчетам с поставщиками и подрядчиками.</w:t>
      </w:r>
    </w:p>
    <w:p w:rsidR="008D4B99" w:rsidRPr="00DF1C80" w:rsidRDefault="008D4B99" w:rsidP="00BB6E95">
      <w:pPr>
        <w:spacing w:line="276" w:lineRule="auto"/>
        <w:ind w:firstLine="284"/>
        <w:jc w:val="both"/>
        <w:rPr>
          <w:color w:val="auto"/>
          <w:sz w:val="22"/>
          <w:szCs w:val="22"/>
        </w:rPr>
      </w:pPr>
    </w:p>
    <w:p w:rsidR="008D4B99" w:rsidRDefault="008D4B99"/>
    <w:p w:rsidR="008D4B99" w:rsidRPr="00F069D2" w:rsidRDefault="008D4B99" w:rsidP="00BB6E95">
      <w:pPr>
        <w:spacing w:line="276" w:lineRule="auto"/>
      </w:pPr>
    </w:p>
    <w:p w:rsidR="008D4B99" w:rsidRPr="00F069D2" w:rsidRDefault="008D4B99" w:rsidP="00DA5C3D">
      <w:pPr>
        <w:rPr>
          <w:b/>
        </w:rPr>
      </w:pPr>
      <w:bookmarkStart w:id="17" w:name="_4.7_%D0%A3%D1%87%D0%B5%D1%82_%D1%80%D0%"/>
      <w:bookmarkEnd w:id="17"/>
      <w:r w:rsidRPr="00F069D2">
        <w:rPr>
          <w:b/>
        </w:rPr>
        <w:t>30200 «Расчеты по принятым обязательствам»</w:t>
      </w:r>
    </w:p>
    <w:p w:rsidR="008D4B99" w:rsidRPr="00F069D2" w:rsidRDefault="008D4B99" w:rsidP="00DA5C3D">
      <w:pPr>
        <w:rPr>
          <w:b/>
        </w:rPr>
      </w:pPr>
    </w:p>
    <w:p w:rsidR="008D4B99" w:rsidRPr="00DF1C80" w:rsidRDefault="008D4B99" w:rsidP="000207E6">
      <w:pPr>
        <w:spacing w:line="276" w:lineRule="auto"/>
        <w:rPr>
          <w:sz w:val="22"/>
          <w:szCs w:val="22"/>
        </w:rPr>
      </w:pPr>
      <w:r w:rsidRPr="00DF1C80">
        <w:rPr>
          <w:sz w:val="22"/>
          <w:szCs w:val="22"/>
        </w:rPr>
        <w:t>Счет предназначен для учета расчетов по принятым учреждением обязательствам перед:</w:t>
      </w:r>
    </w:p>
    <w:p w:rsidR="008D4B99" w:rsidRPr="00DF1C80" w:rsidRDefault="008D4B99" w:rsidP="000207E6">
      <w:pPr>
        <w:spacing w:line="276" w:lineRule="auto"/>
        <w:rPr>
          <w:sz w:val="22"/>
          <w:szCs w:val="22"/>
        </w:rPr>
      </w:pPr>
    </w:p>
    <w:p w:rsidR="008D4B99" w:rsidRPr="00DF1C80" w:rsidRDefault="008D4B99" w:rsidP="000207E6">
      <w:pPr>
        <w:spacing w:line="276" w:lineRule="auto"/>
        <w:rPr>
          <w:sz w:val="22"/>
          <w:szCs w:val="22"/>
        </w:rPr>
      </w:pPr>
      <w:r w:rsidRPr="00DF1C80">
        <w:rPr>
          <w:sz w:val="22"/>
          <w:szCs w:val="22"/>
        </w:rPr>
        <w:t>физическими лицами в части начисленных им суммам заработной платы,</w:t>
      </w:r>
    </w:p>
    <w:p w:rsidR="008D4B99" w:rsidRPr="00DF1C80" w:rsidRDefault="008D4B99" w:rsidP="000207E6">
      <w:pPr>
        <w:spacing w:line="276" w:lineRule="auto"/>
        <w:rPr>
          <w:sz w:val="22"/>
          <w:szCs w:val="22"/>
        </w:rPr>
      </w:pPr>
      <w:r w:rsidRPr="00DF1C80">
        <w:rPr>
          <w:sz w:val="22"/>
          <w:szCs w:val="22"/>
        </w:rPr>
        <w:t>денежного довольствия,</w:t>
      </w:r>
    </w:p>
    <w:p w:rsidR="008D4B99" w:rsidRPr="00DF1C80" w:rsidRDefault="008D4B99" w:rsidP="000207E6">
      <w:pPr>
        <w:spacing w:line="276" w:lineRule="auto"/>
        <w:rPr>
          <w:sz w:val="22"/>
          <w:szCs w:val="22"/>
        </w:rPr>
      </w:pPr>
      <w:r w:rsidRPr="00DF1C80">
        <w:rPr>
          <w:sz w:val="22"/>
          <w:szCs w:val="22"/>
        </w:rPr>
        <w:t>стипендиям,</w:t>
      </w:r>
    </w:p>
    <w:p w:rsidR="008D4B99" w:rsidRPr="00DF1C80" w:rsidRDefault="008D4B99" w:rsidP="000207E6">
      <w:pPr>
        <w:spacing w:line="276" w:lineRule="auto"/>
        <w:rPr>
          <w:sz w:val="22"/>
          <w:szCs w:val="22"/>
        </w:rPr>
      </w:pPr>
      <w:r w:rsidRPr="00DF1C80">
        <w:rPr>
          <w:sz w:val="22"/>
          <w:szCs w:val="22"/>
        </w:rPr>
        <w:t>пенсиям,</w:t>
      </w:r>
    </w:p>
    <w:p w:rsidR="008D4B99" w:rsidRPr="00DF1C80" w:rsidRDefault="008D4B99" w:rsidP="000207E6">
      <w:pPr>
        <w:spacing w:line="276" w:lineRule="auto"/>
        <w:rPr>
          <w:sz w:val="22"/>
          <w:szCs w:val="22"/>
        </w:rPr>
      </w:pPr>
      <w:r w:rsidRPr="00DF1C80">
        <w:rPr>
          <w:sz w:val="22"/>
          <w:szCs w:val="22"/>
        </w:rPr>
        <w:t>пособиям,</w:t>
      </w:r>
    </w:p>
    <w:p w:rsidR="008D4B99" w:rsidRPr="00DF1C80" w:rsidRDefault="008D4B99" w:rsidP="000207E6">
      <w:pPr>
        <w:spacing w:line="276" w:lineRule="auto"/>
        <w:rPr>
          <w:sz w:val="22"/>
          <w:szCs w:val="22"/>
        </w:rPr>
      </w:pPr>
      <w:r w:rsidRPr="00DF1C80">
        <w:rPr>
          <w:sz w:val="22"/>
          <w:szCs w:val="22"/>
        </w:rPr>
        <w:t>иным выплатам, в том числе социальным,</w:t>
      </w:r>
    </w:p>
    <w:p w:rsidR="008D4B99" w:rsidRPr="00DF1C80" w:rsidRDefault="008D4B99" w:rsidP="000207E6">
      <w:pPr>
        <w:spacing w:line="276" w:lineRule="auto"/>
        <w:rPr>
          <w:sz w:val="22"/>
          <w:szCs w:val="22"/>
        </w:rPr>
      </w:pPr>
      <w:r w:rsidRPr="00DF1C80">
        <w:rPr>
          <w:sz w:val="22"/>
          <w:szCs w:val="22"/>
        </w:rPr>
        <w:t>выплатам перед субъектами гражданских прав, в том числе в рамках исполнения организациями, осуществляющими полномочия получателя бюджетных средств,</w:t>
      </w:r>
    </w:p>
    <w:p w:rsidR="008D4B99" w:rsidRPr="00DF1C80" w:rsidRDefault="008D4B99" w:rsidP="000207E6">
      <w:pPr>
        <w:spacing w:line="276" w:lineRule="auto"/>
        <w:rPr>
          <w:sz w:val="22"/>
          <w:szCs w:val="22"/>
        </w:rPr>
      </w:pPr>
      <w:r w:rsidRPr="00DF1C80">
        <w:rPr>
          <w:sz w:val="22"/>
          <w:szCs w:val="22"/>
        </w:rPr>
        <w:t>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w:t>
      </w:r>
    </w:p>
    <w:p w:rsidR="008D4B99" w:rsidRPr="00DF1C80" w:rsidRDefault="008D4B99" w:rsidP="000207E6">
      <w:pPr>
        <w:spacing w:line="276" w:lineRule="auto"/>
        <w:rPr>
          <w:sz w:val="22"/>
          <w:szCs w:val="22"/>
        </w:rPr>
      </w:pPr>
      <w:r w:rsidRPr="00DF1C80">
        <w:rPr>
          <w:sz w:val="22"/>
          <w:szCs w:val="22"/>
        </w:rPr>
        <w:t>за поставленные материальные ценности,</w:t>
      </w:r>
    </w:p>
    <w:p w:rsidR="008D4B99" w:rsidRPr="00DF1C80" w:rsidRDefault="008D4B99" w:rsidP="000207E6">
      <w:pPr>
        <w:spacing w:line="276" w:lineRule="auto"/>
        <w:rPr>
          <w:sz w:val="22"/>
          <w:szCs w:val="22"/>
        </w:rPr>
      </w:pPr>
      <w:r w:rsidRPr="00DF1C80">
        <w:rPr>
          <w:sz w:val="22"/>
          <w:szCs w:val="22"/>
        </w:rPr>
        <w:t>оказанные услуги, выполненные работы,</w:t>
      </w:r>
    </w:p>
    <w:p w:rsidR="008D4B99" w:rsidRPr="00DF1C80" w:rsidRDefault="008D4B99" w:rsidP="000207E6">
      <w:pPr>
        <w:spacing w:line="276" w:lineRule="auto"/>
        <w:rPr>
          <w:sz w:val="22"/>
          <w:szCs w:val="22"/>
        </w:rPr>
      </w:pPr>
      <w:r w:rsidRPr="00DF1C80">
        <w:rPr>
          <w:sz w:val="22"/>
          <w:szCs w:val="22"/>
        </w:rPr>
        <w:t>по иным основаниям, вытекающим из условий договоров, соглашений.</w:t>
      </w:r>
    </w:p>
    <w:p w:rsidR="008D4B99" w:rsidRPr="00DF1C80" w:rsidRDefault="008D4B99" w:rsidP="000207E6">
      <w:pPr>
        <w:spacing w:line="276" w:lineRule="auto"/>
        <w:rPr>
          <w:sz w:val="22"/>
          <w:szCs w:val="22"/>
        </w:rPr>
      </w:pPr>
      <w:r w:rsidRPr="00DF1C80">
        <w:rPr>
          <w:sz w:val="22"/>
          <w:szCs w:val="22"/>
        </w:rPr>
        <w:t>Аналитический учет расчетов по пенсиям, пособиям и иным социальным выплатам ведется в Карточке учета средств и расчетов либо в Журнале по прочим операциям в разрезе:</w:t>
      </w:r>
    </w:p>
    <w:p w:rsidR="008D4B99" w:rsidRPr="00DF1C80" w:rsidRDefault="008D4B99" w:rsidP="000207E6">
      <w:pPr>
        <w:spacing w:line="276" w:lineRule="auto"/>
        <w:rPr>
          <w:sz w:val="22"/>
          <w:szCs w:val="22"/>
        </w:rPr>
      </w:pPr>
      <w:r w:rsidRPr="00DF1C80">
        <w:rPr>
          <w:sz w:val="22"/>
          <w:szCs w:val="22"/>
        </w:rPr>
        <w:t>контрагентов.</w:t>
      </w:r>
    </w:p>
    <w:p w:rsidR="008D4B99" w:rsidRPr="00DF1C80" w:rsidRDefault="008D4B99" w:rsidP="000207E6">
      <w:pPr>
        <w:spacing w:line="276" w:lineRule="auto"/>
        <w:rPr>
          <w:sz w:val="22"/>
          <w:szCs w:val="22"/>
        </w:rPr>
      </w:pPr>
      <w:r w:rsidRPr="00DF1C80">
        <w:rPr>
          <w:sz w:val="22"/>
          <w:szCs w:val="22"/>
        </w:rPr>
        <w:t>Учет расчетов по оплате труда</w:t>
      </w:r>
    </w:p>
    <w:p w:rsidR="008D4B99" w:rsidRPr="00DF1C80" w:rsidRDefault="008D4B99" w:rsidP="000207E6">
      <w:pPr>
        <w:spacing w:line="276" w:lineRule="auto"/>
        <w:rPr>
          <w:sz w:val="22"/>
          <w:szCs w:val="22"/>
        </w:rPr>
      </w:pPr>
    </w:p>
    <w:p w:rsidR="008D4B99" w:rsidRPr="00DF1C80" w:rsidRDefault="008D4B99" w:rsidP="000207E6">
      <w:pPr>
        <w:spacing w:line="276" w:lineRule="auto"/>
        <w:rPr>
          <w:sz w:val="22"/>
          <w:szCs w:val="22"/>
        </w:rPr>
      </w:pPr>
      <w:r w:rsidRPr="00DF1C80">
        <w:rPr>
          <w:sz w:val="22"/>
          <w:szCs w:val="22"/>
        </w:rPr>
        <w:t xml:space="preserve">Операции по начислению заработной платы производится согласно «Положения об оплате труда … "  и штатному расписанию утвержденному </w:t>
      </w:r>
      <w:r w:rsidR="00A564A2">
        <w:rPr>
          <w:sz w:val="22"/>
          <w:szCs w:val="22"/>
        </w:rPr>
        <w:t>12</w:t>
      </w:r>
      <w:r w:rsidR="00EC531B" w:rsidRPr="00DF1C80">
        <w:rPr>
          <w:sz w:val="22"/>
          <w:szCs w:val="22"/>
        </w:rPr>
        <w:t>.01.202</w:t>
      </w:r>
      <w:r w:rsidR="00A564A2">
        <w:rPr>
          <w:sz w:val="22"/>
          <w:szCs w:val="22"/>
        </w:rPr>
        <w:t>6</w:t>
      </w:r>
      <w:r w:rsidRPr="00DF1C80">
        <w:rPr>
          <w:sz w:val="22"/>
          <w:szCs w:val="22"/>
        </w:rPr>
        <w:t xml:space="preserve"> </w:t>
      </w:r>
      <w:r w:rsidR="00EC531B" w:rsidRPr="00DF1C80">
        <w:rPr>
          <w:sz w:val="22"/>
          <w:szCs w:val="22"/>
        </w:rPr>
        <w:t>.</w:t>
      </w:r>
    </w:p>
    <w:p w:rsidR="008D4B99" w:rsidRPr="00DF1C80" w:rsidRDefault="008D4B99" w:rsidP="000207E6">
      <w:pPr>
        <w:spacing w:line="276" w:lineRule="auto"/>
        <w:rPr>
          <w:sz w:val="22"/>
          <w:szCs w:val="22"/>
        </w:rPr>
      </w:pPr>
      <w:r w:rsidRPr="00DF1C80">
        <w:rPr>
          <w:sz w:val="22"/>
          <w:szCs w:val="22"/>
        </w:rPr>
        <w:t xml:space="preserve">В соответствии с Трудовым кодексом Российской Федерации, Постановлениями Правительства Российской Федерации от 24.12.2007 N 922 (с изменениями и дополнениями) "Об особенностях </w:t>
      </w:r>
      <w:r w:rsidRPr="00DF1C80">
        <w:rPr>
          <w:sz w:val="22"/>
          <w:szCs w:val="22"/>
        </w:rPr>
        <w:lastRenderedPageBreak/>
        <w:t>порядка исчисления средней заработной платы"  и от 06.09.2007 N 562 (с изменениями и дополнениями) "Об утверждении Правил исчисления денежного содержания федеральных государственных гражданских служащих" заработная плата работника рассчитывается исходя из фактически отработанного времени.</w:t>
      </w:r>
    </w:p>
    <w:p w:rsidR="008D4B99" w:rsidRPr="00DF1C80" w:rsidRDefault="008D4B99" w:rsidP="000207E6">
      <w:pPr>
        <w:spacing w:line="276" w:lineRule="auto"/>
        <w:rPr>
          <w:sz w:val="22"/>
          <w:szCs w:val="22"/>
        </w:rPr>
      </w:pPr>
      <w:r w:rsidRPr="00DF1C80">
        <w:rPr>
          <w:sz w:val="22"/>
          <w:szCs w:val="22"/>
        </w:rPr>
        <w:t>Порядок формирования Табеля учета использования рабочего времени (ф. </w:t>
      </w:r>
      <w:r w:rsidR="00691EC8" w:rsidRPr="00691EC8">
        <w:rPr>
          <w:sz w:val="22"/>
          <w:szCs w:val="22"/>
        </w:rPr>
        <w:t>0301007</w:t>
      </w:r>
      <w:r w:rsidRPr="00DF1C80">
        <w:rPr>
          <w:sz w:val="22"/>
          <w:szCs w:val="22"/>
        </w:rPr>
        <w:t>)</w:t>
      </w:r>
    </w:p>
    <w:p w:rsidR="008D4B99" w:rsidRPr="00DF1C80" w:rsidRDefault="008D4B99" w:rsidP="000207E6">
      <w:pPr>
        <w:spacing w:line="276" w:lineRule="auto"/>
        <w:rPr>
          <w:sz w:val="22"/>
          <w:szCs w:val="22"/>
        </w:rPr>
      </w:pPr>
      <w:r w:rsidRPr="00DF1C80">
        <w:rPr>
          <w:sz w:val="22"/>
          <w:szCs w:val="22"/>
        </w:rPr>
        <w:t>Табель учета использования рабочего времени (ф. 0</w:t>
      </w:r>
      <w:r w:rsidR="00691EC8" w:rsidRPr="00691EC8">
        <w:rPr>
          <w:sz w:val="22"/>
          <w:szCs w:val="22"/>
        </w:rPr>
        <w:t>301007</w:t>
      </w:r>
      <w:r w:rsidRPr="00DF1C80">
        <w:rPr>
          <w:sz w:val="22"/>
          <w:szCs w:val="22"/>
        </w:rPr>
        <w:t>) применяется для учета использования рабочего времени – заполняется по явкам.</w:t>
      </w:r>
    </w:p>
    <w:p w:rsidR="008D4B99" w:rsidRPr="00DF1C80" w:rsidRDefault="008D4B99" w:rsidP="000207E6">
      <w:pPr>
        <w:spacing w:line="276" w:lineRule="auto"/>
        <w:rPr>
          <w:sz w:val="22"/>
          <w:szCs w:val="22"/>
        </w:rPr>
      </w:pPr>
      <w:r w:rsidRPr="00DF1C80">
        <w:rPr>
          <w:sz w:val="22"/>
          <w:szCs w:val="22"/>
        </w:rPr>
        <w:t>Обязанность по ведению табеля возлагается:</w:t>
      </w:r>
      <w:r w:rsidR="00DA5C3D" w:rsidRPr="00DF1C80">
        <w:rPr>
          <w:sz w:val="22"/>
          <w:szCs w:val="22"/>
        </w:rPr>
        <w:t xml:space="preserve"> </w:t>
      </w:r>
      <w:r w:rsidRPr="00DF1C80">
        <w:rPr>
          <w:sz w:val="22"/>
          <w:szCs w:val="22"/>
        </w:rPr>
        <w:t>на одного из сотрудников в каждом структурном подразделении  (при большой численности).</w:t>
      </w:r>
    </w:p>
    <w:p w:rsidR="008D4B99" w:rsidRPr="00DF1C80" w:rsidRDefault="003D7FD5" w:rsidP="000207E6">
      <w:pPr>
        <w:tabs>
          <w:tab w:val="left" w:pos="0"/>
          <w:tab w:val="left" w:pos="1276"/>
        </w:tabs>
        <w:spacing w:after="195" w:line="276" w:lineRule="auto"/>
        <w:ind w:firstLine="284"/>
        <w:rPr>
          <w:color w:val="auto"/>
          <w:sz w:val="22"/>
          <w:szCs w:val="22"/>
        </w:rPr>
      </w:pPr>
      <w:r w:rsidRPr="00DF1C80">
        <w:rPr>
          <w:color w:val="auto"/>
          <w:sz w:val="22"/>
          <w:szCs w:val="22"/>
        </w:rPr>
        <w:t xml:space="preserve">Ответственные </w:t>
      </w:r>
      <w:r w:rsidR="008D4B99" w:rsidRPr="00DF1C80">
        <w:rPr>
          <w:color w:val="auto"/>
          <w:sz w:val="22"/>
          <w:szCs w:val="22"/>
        </w:rPr>
        <w:t xml:space="preserve">представляют заполненные и оформленные соответствующим образом табели на согласование с </w:t>
      </w:r>
      <w:r w:rsidRPr="00DF1C80">
        <w:rPr>
          <w:color w:val="auto"/>
          <w:sz w:val="22"/>
          <w:szCs w:val="22"/>
        </w:rPr>
        <w:t>делопроизводителем,</w:t>
      </w:r>
      <w:r w:rsidR="008D4B99" w:rsidRPr="00DF1C80">
        <w:rPr>
          <w:color w:val="auto"/>
          <w:sz w:val="22"/>
          <w:szCs w:val="22"/>
        </w:rPr>
        <w:t xml:space="preserve"> который осуществляет проверку на предмет соответствия данных табеля с данными отдела кадров по тем работникам, которые:</w:t>
      </w:r>
    </w:p>
    <w:p w:rsidR="008D4B99" w:rsidRPr="00DF1C80" w:rsidRDefault="008D4B99" w:rsidP="000207E6">
      <w:pPr>
        <w:tabs>
          <w:tab w:val="left" w:pos="851"/>
          <w:tab w:val="left" w:pos="1276"/>
        </w:tabs>
        <w:spacing w:after="195" w:line="276" w:lineRule="auto"/>
        <w:ind w:left="851" w:hanging="284"/>
        <w:rPr>
          <w:color w:val="auto"/>
          <w:sz w:val="22"/>
          <w:szCs w:val="22"/>
        </w:rPr>
      </w:pPr>
      <w:r w:rsidRPr="00DF1C80">
        <w:rPr>
          <w:color w:val="auto"/>
          <w:sz w:val="22"/>
          <w:szCs w:val="22"/>
        </w:rPr>
        <w:t>– находились в ежегодном оплачиваемом или неоплачиваемом отпуске;</w:t>
      </w:r>
    </w:p>
    <w:p w:rsidR="008D4B99" w:rsidRPr="00DF1C80" w:rsidRDefault="008D4B99" w:rsidP="000207E6">
      <w:pPr>
        <w:tabs>
          <w:tab w:val="left" w:pos="851"/>
          <w:tab w:val="left" w:pos="1276"/>
        </w:tabs>
        <w:spacing w:after="195" w:line="276" w:lineRule="auto"/>
        <w:ind w:left="851" w:hanging="284"/>
        <w:rPr>
          <w:color w:val="auto"/>
          <w:sz w:val="22"/>
          <w:szCs w:val="22"/>
        </w:rPr>
      </w:pPr>
      <w:r w:rsidRPr="00DF1C80">
        <w:rPr>
          <w:color w:val="auto"/>
          <w:sz w:val="22"/>
          <w:szCs w:val="22"/>
        </w:rPr>
        <w:t>– отсутствовали в связи с временной нетрудоспособностью;</w:t>
      </w:r>
    </w:p>
    <w:p w:rsidR="008D4B99" w:rsidRPr="00DF1C80" w:rsidRDefault="008D4B99" w:rsidP="000207E6">
      <w:pPr>
        <w:tabs>
          <w:tab w:val="left" w:pos="851"/>
          <w:tab w:val="left" w:pos="1276"/>
        </w:tabs>
        <w:spacing w:after="195" w:line="276" w:lineRule="auto"/>
        <w:ind w:left="851" w:hanging="284"/>
        <w:rPr>
          <w:color w:val="auto"/>
          <w:sz w:val="22"/>
          <w:szCs w:val="22"/>
        </w:rPr>
      </w:pPr>
      <w:r w:rsidRPr="00DF1C80">
        <w:rPr>
          <w:color w:val="auto"/>
          <w:sz w:val="22"/>
          <w:szCs w:val="22"/>
        </w:rPr>
        <w:t>– были приняты на работу;</w:t>
      </w:r>
    </w:p>
    <w:p w:rsidR="008D4B99" w:rsidRPr="00DF1C80" w:rsidRDefault="008D4B99" w:rsidP="000207E6">
      <w:pPr>
        <w:tabs>
          <w:tab w:val="left" w:pos="851"/>
          <w:tab w:val="left" w:pos="1276"/>
        </w:tabs>
        <w:spacing w:after="195" w:line="276" w:lineRule="auto"/>
        <w:ind w:left="851" w:hanging="284"/>
        <w:rPr>
          <w:color w:val="auto"/>
          <w:sz w:val="22"/>
          <w:szCs w:val="22"/>
        </w:rPr>
      </w:pPr>
      <w:r w:rsidRPr="00DF1C80">
        <w:rPr>
          <w:color w:val="auto"/>
          <w:sz w:val="22"/>
          <w:szCs w:val="22"/>
        </w:rPr>
        <w:t>– были уволены; а также по другим причинам.</w:t>
      </w:r>
    </w:p>
    <w:p w:rsidR="008D4B99" w:rsidRPr="00DF1C80" w:rsidRDefault="008D4B99" w:rsidP="000207E6">
      <w:pPr>
        <w:tabs>
          <w:tab w:val="left" w:pos="0"/>
          <w:tab w:val="left" w:pos="1276"/>
        </w:tabs>
        <w:spacing w:after="195" w:line="276" w:lineRule="auto"/>
        <w:ind w:firstLine="284"/>
        <w:rPr>
          <w:color w:val="auto"/>
          <w:sz w:val="22"/>
          <w:szCs w:val="22"/>
          <w:shd w:val="clear" w:color="auto" w:fill="FFFF00"/>
        </w:rPr>
      </w:pPr>
      <w:r w:rsidRPr="00DF1C80">
        <w:rPr>
          <w:color w:val="auto"/>
          <w:sz w:val="22"/>
          <w:szCs w:val="22"/>
        </w:rPr>
        <w:t>Заполнение табеля учета использования рабочего времени производится:</w:t>
      </w:r>
    </w:p>
    <w:p w:rsidR="008D4B99" w:rsidRPr="00DF1C80" w:rsidRDefault="008D4B99" w:rsidP="003B7481">
      <w:pPr>
        <w:rPr>
          <w:sz w:val="22"/>
          <w:szCs w:val="22"/>
        </w:rPr>
      </w:pPr>
      <w:r w:rsidRPr="00DF1C80">
        <w:rPr>
          <w:sz w:val="22"/>
          <w:szCs w:val="22"/>
        </w:rPr>
        <w:t xml:space="preserve"> </w:t>
      </w:r>
      <w:r w:rsidR="003D7FD5" w:rsidRPr="00DF1C80">
        <w:rPr>
          <w:sz w:val="22"/>
          <w:szCs w:val="22"/>
        </w:rPr>
        <w:t xml:space="preserve">         - </w:t>
      </w:r>
      <w:r w:rsidRPr="00DF1C80">
        <w:rPr>
          <w:sz w:val="22"/>
          <w:szCs w:val="22"/>
        </w:rPr>
        <w:t>в разрезе структурных подразделений, обособленных подразделений (филиалов).</w:t>
      </w:r>
    </w:p>
    <w:p w:rsidR="003B7481" w:rsidRPr="00DF1C80" w:rsidRDefault="003B7481" w:rsidP="003B7481">
      <w:pPr>
        <w:rPr>
          <w:sz w:val="22"/>
          <w:szCs w:val="22"/>
        </w:rPr>
      </w:pPr>
    </w:p>
    <w:p w:rsidR="008D4B99" w:rsidRPr="00DF1C80" w:rsidRDefault="008D4B99">
      <w:pPr>
        <w:tabs>
          <w:tab w:val="left" w:pos="0"/>
          <w:tab w:val="left" w:pos="1276"/>
        </w:tabs>
        <w:spacing w:after="195" w:line="276" w:lineRule="auto"/>
        <w:ind w:firstLine="284"/>
        <w:jc w:val="both"/>
        <w:rPr>
          <w:color w:val="auto"/>
          <w:sz w:val="22"/>
          <w:szCs w:val="22"/>
        </w:rPr>
      </w:pPr>
      <w:r w:rsidRPr="00DF1C80">
        <w:rPr>
          <w:color w:val="auto"/>
          <w:sz w:val="22"/>
          <w:szCs w:val="22"/>
        </w:rPr>
        <w:t>Дополнительно применяемые условные обозначения, сверх регламентированных, Приказом 52н:</w:t>
      </w:r>
    </w:p>
    <w:p w:rsidR="008D4B99" w:rsidRPr="00DF1C80" w:rsidRDefault="008D4B99" w:rsidP="00CE25E4">
      <w:pPr>
        <w:numPr>
          <w:ilvl w:val="0"/>
          <w:numId w:val="105"/>
        </w:numPr>
        <w:tabs>
          <w:tab w:val="left" w:pos="0"/>
        </w:tabs>
        <w:spacing w:after="195" w:line="276" w:lineRule="auto"/>
        <w:ind w:left="851" w:hanging="284"/>
        <w:jc w:val="both"/>
        <w:rPr>
          <w:color w:val="auto"/>
          <w:sz w:val="22"/>
          <w:szCs w:val="22"/>
        </w:rPr>
      </w:pPr>
      <w:r w:rsidRPr="00DF1C80">
        <w:rPr>
          <w:color w:val="auto"/>
          <w:sz w:val="22"/>
          <w:szCs w:val="22"/>
        </w:rPr>
        <w:t>Дни донора – ДД;</w:t>
      </w:r>
    </w:p>
    <w:p w:rsidR="008D4B99" w:rsidRPr="00DF1C80" w:rsidRDefault="008D4B99" w:rsidP="003B7481">
      <w:pPr>
        <w:numPr>
          <w:ilvl w:val="0"/>
          <w:numId w:val="105"/>
        </w:numPr>
        <w:tabs>
          <w:tab w:val="left" w:pos="0"/>
        </w:tabs>
        <w:spacing w:after="195" w:line="276" w:lineRule="auto"/>
        <w:ind w:left="851" w:hanging="284"/>
        <w:jc w:val="both"/>
        <w:rPr>
          <w:color w:val="auto"/>
          <w:sz w:val="22"/>
          <w:szCs w:val="22"/>
        </w:rPr>
      </w:pPr>
      <w:r w:rsidRPr="00DF1C80">
        <w:rPr>
          <w:color w:val="auto"/>
          <w:sz w:val="22"/>
          <w:szCs w:val="22"/>
        </w:rPr>
        <w:t>Продолжительность работы в ночное время – Н;</w:t>
      </w:r>
    </w:p>
    <w:p w:rsidR="000207E6" w:rsidRPr="00DF1C80" w:rsidRDefault="000207E6" w:rsidP="003B7481">
      <w:pPr>
        <w:numPr>
          <w:ilvl w:val="0"/>
          <w:numId w:val="105"/>
        </w:numPr>
        <w:tabs>
          <w:tab w:val="left" w:pos="0"/>
        </w:tabs>
        <w:spacing w:after="195" w:line="276" w:lineRule="auto"/>
        <w:ind w:left="851" w:hanging="284"/>
        <w:jc w:val="both"/>
        <w:rPr>
          <w:color w:val="auto"/>
          <w:sz w:val="22"/>
          <w:szCs w:val="22"/>
        </w:rPr>
      </w:pPr>
      <w:r w:rsidRPr="00DF1C80">
        <w:rPr>
          <w:color w:val="auto"/>
          <w:sz w:val="22"/>
          <w:szCs w:val="22"/>
        </w:rPr>
        <w:t>Выходные за вакцинацию с сохранением заработной платы – ВВ</w:t>
      </w:r>
    </w:p>
    <w:p w:rsidR="000207E6" w:rsidRPr="00DF1C80" w:rsidRDefault="000207E6" w:rsidP="003B7481">
      <w:pPr>
        <w:numPr>
          <w:ilvl w:val="0"/>
          <w:numId w:val="105"/>
        </w:numPr>
        <w:tabs>
          <w:tab w:val="left" w:pos="0"/>
        </w:tabs>
        <w:spacing w:after="195" w:line="276" w:lineRule="auto"/>
        <w:ind w:left="851" w:hanging="284"/>
        <w:jc w:val="both"/>
        <w:rPr>
          <w:color w:val="auto"/>
          <w:sz w:val="22"/>
          <w:szCs w:val="22"/>
        </w:rPr>
      </w:pPr>
      <w:r w:rsidRPr="00DF1C80">
        <w:rPr>
          <w:color w:val="auto"/>
          <w:sz w:val="22"/>
          <w:szCs w:val="22"/>
        </w:rPr>
        <w:t>Нерабочий оплачиваемый день - НОД</w:t>
      </w:r>
    </w:p>
    <w:p w:rsidR="008D4B99" w:rsidRPr="00DF1C80" w:rsidRDefault="008D4B99" w:rsidP="000207E6">
      <w:pPr>
        <w:tabs>
          <w:tab w:val="left" w:pos="0"/>
          <w:tab w:val="left" w:pos="1276"/>
        </w:tabs>
        <w:spacing w:after="195" w:line="276" w:lineRule="auto"/>
        <w:ind w:firstLine="284"/>
        <w:jc w:val="both"/>
        <w:rPr>
          <w:color w:val="auto"/>
          <w:sz w:val="22"/>
          <w:szCs w:val="22"/>
        </w:rPr>
      </w:pPr>
      <w:r w:rsidRPr="00DF1C80">
        <w:rPr>
          <w:color w:val="auto"/>
          <w:sz w:val="22"/>
          <w:szCs w:val="22"/>
        </w:rPr>
        <w:t>И т.д.</w:t>
      </w:r>
    </w:p>
    <w:p w:rsidR="008D4B99" w:rsidRPr="00DF1C80" w:rsidRDefault="008D4B99" w:rsidP="000207E6">
      <w:pPr>
        <w:tabs>
          <w:tab w:val="left" w:pos="0"/>
          <w:tab w:val="left" w:pos="1276"/>
        </w:tabs>
        <w:spacing w:line="276" w:lineRule="auto"/>
        <w:ind w:firstLine="284"/>
        <w:jc w:val="both"/>
        <w:rPr>
          <w:color w:val="auto"/>
          <w:sz w:val="22"/>
          <w:szCs w:val="22"/>
        </w:rPr>
      </w:pPr>
      <w:r w:rsidRPr="00DF1C80">
        <w:rPr>
          <w:color w:val="auto"/>
          <w:sz w:val="22"/>
          <w:szCs w:val="22"/>
        </w:rPr>
        <w:t>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w:t>
      </w:r>
    </w:p>
    <w:p w:rsidR="008D4B99" w:rsidRPr="00DF1C80" w:rsidRDefault="008D4B99" w:rsidP="000207E6">
      <w:pPr>
        <w:tabs>
          <w:tab w:val="left" w:pos="0"/>
          <w:tab w:val="left" w:pos="1276"/>
        </w:tabs>
        <w:spacing w:line="276" w:lineRule="auto"/>
        <w:ind w:firstLine="284"/>
        <w:jc w:val="both"/>
        <w:rPr>
          <w:color w:val="auto"/>
          <w:sz w:val="22"/>
          <w:szCs w:val="22"/>
        </w:rPr>
      </w:pPr>
      <w:r w:rsidRPr="00DF1C80">
        <w:rPr>
          <w:color w:val="auto"/>
          <w:sz w:val="22"/>
          <w:szCs w:val="22"/>
        </w:rPr>
        <w:t xml:space="preserve">Выплата заработной платы и иных выплат производится в денежном </w:t>
      </w:r>
      <w:r w:rsidRPr="00DF1C80">
        <w:rPr>
          <w:sz w:val="22"/>
          <w:szCs w:val="22"/>
        </w:rPr>
        <w:t xml:space="preserve">выражении  на счета карт, открываемых в </w:t>
      </w:r>
      <w:r w:rsidR="00CA6299" w:rsidRPr="00DF1C80">
        <w:rPr>
          <w:sz w:val="22"/>
          <w:szCs w:val="22"/>
        </w:rPr>
        <w:t>банках Р.Ф.</w:t>
      </w:r>
      <w:r w:rsidRPr="00DF1C80">
        <w:rPr>
          <w:sz w:val="22"/>
          <w:szCs w:val="22"/>
        </w:rPr>
        <w:t xml:space="preserve"> сотрудникам учреждения по их письменному</w:t>
      </w:r>
      <w:r w:rsidRPr="00DF1C80">
        <w:rPr>
          <w:color w:val="auto"/>
          <w:sz w:val="22"/>
          <w:szCs w:val="22"/>
        </w:rPr>
        <w:t xml:space="preserve"> заявлению.</w:t>
      </w:r>
    </w:p>
    <w:p w:rsidR="008D4B99" w:rsidRPr="00DF1C80" w:rsidRDefault="008D4B99" w:rsidP="000207E6">
      <w:pPr>
        <w:tabs>
          <w:tab w:val="left" w:pos="0"/>
          <w:tab w:val="left" w:pos="1276"/>
        </w:tabs>
        <w:spacing w:line="276" w:lineRule="auto"/>
        <w:ind w:firstLine="284"/>
        <w:jc w:val="both"/>
        <w:rPr>
          <w:color w:val="auto"/>
          <w:sz w:val="22"/>
          <w:szCs w:val="22"/>
        </w:rPr>
      </w:pPr>
      <w:r w:rsidRPr="00DF1C80">
        <w:rPr>
          <w:color w:val="auto"/>
          <w:sz w:val="22"/>
          <w:szCs w:val="22"/>
        </w:rPr>
        <w:t>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w:t>
      </w:r>
    </w:p>
    <w:p w:rsidR="008D4B99" w:rsidRPr="00DF1C80" w:rsidRDefault="00CA6299" w:rsidP="000207E6">
      <w:pPr>
        <w:spacing w:line="276" w:lineRule="auto"/>
        <w:rPr>
          <w:sz w:val="22"/>
          <w:szCs w:val="22"/>
        </w:rPr>
      </w:pPr>
      <w:r w:rsidRPr="00DF1C80">
        <w:rPr>
          <w:sz w:val="22"/>
          <w:szCs w:val="22"/>
        </w:rPr>
        <w:t xml:space="preserve">     </w:t>
      </w:r>
      <w:r w:rsidR="008D4B99" w:rsidRPr="00DF1C80">
        <w:rPr>
          <w:sz w:val="22"/>
          <w:szCs w:val="22"/>
        </w:rPr>
        <w:t>Выплата денежного содержания за первую половину месяца производится</w:t>
      </w:r>
      <w:r w:rsidR="00EC531B" w:rsidRPr="00DF1C80">
        <w:rPr>
          <w:sz w:val="22"/>
          <w:szCs w:val="22"/>
        </w:rPr>
        <w:t xml:space="preserve"> 20</w:t>
      </w:r>
      <w:r w:rsidR="008D4B99" w:rsidRPr="00DF1C80">
        <w:rPr>
          <w:sz w:val="22"/>
          <w:szCs w:val="22"/>
        </w:rPr>
        <w:t xml:space="preserve"> числа текущего месяца, за вторую половину </w:t>
      </w:r>
      <w:r w:rsidR="00EC531B" w:rsidRPr="00DF1C80">
        <w:rPr>
          <w:sz w:val="22"/>
          <w:szCs w:val="22"/>
        </w:rPr>
        <w:t>–</w:t>
      </w:r>
      <w:r w:rsidR="008D4B99" w:rsidRPr="00DF1C80">
        <w:rPr>
          <w:sz w:val="22"/>
          <w:szCs w:val="22"/>
        </w:rPr>
        <w:t xml:space="preserve"> </w:t>
      </w:r>
      <w:r w:rsidR="00EC531B" w:rsidRPr="00DF1C80">
        <w:rPr>
          <w:sz w:val="22"/>
          <w:szCs w:val="22"/>
        </w:rPr>
        <w:t xml:space="preserve">5 </w:t>
      </w:r>
      <w:r w:rsidR="008D4B99" w:rsidRPr="00DF1C80">
        <w:rPr>
          <w:sz w:val="22"/>
          <w:szCs w:val="22"/>
        </w:rPr>
        <w:t xml:space="preserve"> числа месяца, следующего за расчетным. </w:t>
      </w:r>
      <w:r w:rsidR="00374102" w:rsidRPr="00DF1C80">
        <w:rPr>
          <w:sz w:val="22"/>
          <w:szCs w:val="22"/>
        </w:rPr>
        <w:t xml:space="preserve">     </w:t>
      </w:r>
      <w:r w:rsidR="008D4B99" w:rsidRPr="00DF1C80">
        <w:rPr>
          <w:sz w:val="22"/>
          <w:szCs w:val="22"/>
        </w:rPr>
        <w:t xml:space="preserve">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w:t>
      </w:r>
      <w:r w:rsidR="008D4B99" w:rsidRPr="00DF1C80">
        <w:rPr>
          <w:sz w:val="22"/>
          <w:szCs w:val="22"/>
        </w:rPr>
        <w:lastRenderedPageBreak/>
        <w:t>исполнению федерального бюджета в текущем финансовом году</w:t>
      </w:r>
    </w:p>
    <w:p w:rsidR="008D4B99" w:rsidRPr="00DF1C80" w:rsidRDefault="008D4B99" w:rsidP="000207E6">
      <w:pPr>
        <w:tabs>
          <w:tab w:val="left" w:pos="0"/>
          <w:tab w:val="left" w:pos="1276"/>
        </w:tabs>
        <w:spacing w:after="195" w:line="276" w:lineRule="auto"/>
        <w:ind w:firstLine="284"/>
        <w:jc w:val="both"/>
        <w:rPr>
          <w:color w:val="auto"/>
          <w:sz w:val="22"/>
          <w:szCs w:val="22"/>
        </w:rPr>
      </w:pPr>
      <w:r w:rsidRPr="00DF1C80">
        <w:rPr>
          <w:color w:val="auto"/>
          <w:sz w:val="22"/>
          <w:szCs w:val="22"/>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rsidR="008D4B99" w:rsidRPr="00DF1C80" w:rsidRDefault="008D4B99" w:rsidP="000207E6">
      <w:pPr>
        <w:tabs>
          <w:tab w:val="left" w:pos="851"/>
        </w:tabs>
        <w:spacing w:after="195" w:line="276" w:lineRule="auto"/>
        <w:ind w:left="851" w:hanging="284"/>
        <w:jc w:val="both"/>
        <w:rPr>
          <w:color w:val="auto"/>
          <w:sz w:val="22"/>
          <w:szCs w:val="22"/>
        </w:rPr>
      </w:pPr>
      <w:r w:rsidRPr="00DF1C80">
        <w:rPr>
          <w:color w:val="auto"/>
          <w:sz w:val="22"/>
          <w:szCs w:val="22"/>
        </w:rPr>
        <w:t>1) для возмещения неотработанного аванса, выданного в счет заработной платы;</w:t>
      </w:r>
    </w:p>
    <w:p w:rsidR="008D4B99" w:rsidRPr="00DF1C80" w:rsidRDefault="008D4B99" w:rsidP="000207E6">
      <w:pPr>
        <w:tabs>
          <w:tab w:val="left" w:pos="851"/>
        </w:tabs>
        <w:spacing w:after="195" w:line="276" w:lineRule="auto"/>
        <w:ind w:left="851" w:hanging="284"/>
        <w:jc w:val="both"/>
        <w:rPr>
          <w:color w:val="auto"/>
          <w:sz w:val="22"/>
          <w:szCs w:val="22"/>
        </w:rPr>
      </w:pPr>
      <w:r w:rsidRPr="00DF1C80">
        <w:rPr>
          <w:color w:val="auto"/>
          <w:sz w:val="22"/>
          <w:szCs w:val="22"/>
        </w:rPr>
        <w:t>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rsidR="008D4B99" w:rsidRPr="00DF1C80" w:rsidRDefault="008D4B99" w:rsidP="000207E6">
      <w:pPr>
        <w:tabs>
          <w:tab w:val="left" w:pos="851"/>
        </w:tabs>
        <w:spacing w:after="195" w:line="276" w:lineRule="auto"/>
        <w:ind w:left="851" w:hanging="284"/>
        <w:jc w:val="both"/>
        <w:rPr>
          <w:color w:val="auto"/>
          <w:sz w:val="22"/>
          <w:szCs w:val="22"/>
        </w:rPr>
      </w:pPr>
      <w:r w:rsidRPr="00DF1C80">
        <w:rPr>
          <w:color w:val="auto"/>
          <w:sz w:val="22"/>
          <w:szCs w:val="22"/>
        </w:rPr>
        <w:t>3)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8D4B99" w:rsidRPr="00DF1C80" w:rsidRDefault="008D4B99" w:rsidP="000207E6">
      <w:pPr>
        <w:tabs>
          <w:tab w:val="left" w:pos="0"/>
          <w:tab w:val="left" w:pos="1276"/>
        </w:tabs>
        <w:spacing w:line="276" w:lineRule="auto"/>
        <w:ind w:firstLine="284"/>
        <w:jc w:val="both"/>
        <w:rPr>
          <w:color w:val="auto"/>
          <w:sz w:val="22"/>
          <w:szCs w:val="22"/>
        </w:rPr>
      </w:pPr>
      <w:r w:rsidRPr="00DF1C80">
        <w:rPr>
          <w:color w:val="auto"/>
          <w:sz w:val="22"/>
          <w:szCs w:val="22"/>
        </w:rPr>
        <w:t>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Получение письменного согласия работника на удержание из его заработной платы сумм задолженности является обязательным.</w:t>
      </w:r>
    </w:p>
    <w:p w:rsidR="008D4B99" w:rsidRPr="00DF1C80" w:rsidRDefault="008D4B99" w:rsidP="000207E6">
      <w:pPr>
        <w:tabs>
          <w:tab w:val="left" w:pos="0"/>
          <w:tab w:val="left" w:pos="1276"/>
        </w:tabs>
        <w:spacing w:line="276" w:lineRule="auto"/>
        <w:ind w:firstLine="284"/>
        <w:jc w:val="both"/>
        <w:rPr>
          <w:color w:val="auto"/>
          <w:sz w:val="22"/>
          <w:szCs w:val="22"/>
          <w:shd w:val="clear" w:color="auto" w:fill="FFFF00"/>
        </w:rPr>
      </w:pPr>
      <w:r w:rsidRPr="00DF1C80">
        <w:rPr>
          <w:color w:val="auto"/>
          <w:sz w:val="22"/>
          <w:szCs w:val="22"/>
        </w:rPr>
        <w:t>Аналитический учет расчетов по оплате труда и стипендиям ведется в Журнале операций расчетов по оплате труда, денежному довольствию и стипендиям в разрезе:</w:t>
      </w:r>
    </w:p>
    <w:p w:rsidR="008D4B99" w:rsidRPr="00DF1C80" w:rsidRDefault="008D4B99" w:rsidP="000207E6">
      <w:pPr>
        <w:spacing w:line="276" w:lineRule="auto"/>
        <w:rPr>
          <w:sz w:val="22"/>
          <w:szCs w:val="22"/>
        </w:rPr>
      </w:pPr>
      <w:r w:rsidRPr="00DF1C80">
        <w:rPr>
          <w:sz w:val="22"/>
          <w:szCs w:val="22"/>
        </w:rPr>
        <w:t>контрагентов.</w:t>
      </w:r>
    </w:p>
    <w:p w:rsidR="008D4B99" w:rsidRDefault="008D4B99">
      <w:pPr>
        <w:tabs>
          <w:tab w:val="left" w:pos="0"/>
          <w:tab w:val="left" w:pos="1276"/>
        </w:tabs>
        <w:spacing w:after="195" w:line="276" w:lineRule="auto"/>
        <w:ind w:firstLine="284"/>
        <w:jc w:val="both"/>
        <w:rPr>
          <w:color w:val="auto"/>
          <w:sz w:val="22"/>
          <w:szCs w:val="22"/>
        </w:rPr>
      </w:pPr>
    </w:p>
    <w:p w:rsidR="008D4B99" w:rsidRDefault="008D4B99" w:rsidP="008D5E82">
      <w:pPr>
        <w:tabs>
          <w:tab w:val="left" w:pos="0"/>
          <w:tab w:val="left" w:pos="1276"/>
        </w:tabs>
        <w:spacing w:after="195" w:line="276" w:lineRule="auto"/>
        <w:ind w:firstLine="284"/>
        <w:jc w:val="both"/>
        <w:rPr>
          <w:b/>
          <w:color w:val="auto"/>
          <w:sz w:val="22"/>
          <w:szCs w:val="22"/>
        </w:rPr>
      </w:pPr>
      <w:r>
        <w:rPr>
          <w:b/>
          <w:color w:val="auto"/>
          <w:sz w:val="22"/>
          <w:szCs w:val="22"/>
        </w:rPr>
        <w:t>30400 «Прочие расчеты с кредиторами»</w:t>
      </w:r>
    </w:p>
    <w:p w:rsidR="008D4B99" w:rsidRPr="00DF1C80" w:rsidRDefault="008D4B99">
      <w:pPr>
        <w:tabs>
          <w:tab w:val="left" w:pos="0"/>
          <w:tab w:val="left" w:pos="1276"/>
        </w:tabs>
        <w:spacing w:after="195" w:line="276" w:lineRule="auto"/>
        <w:ind w:firstLine="284"/>
        <w:jc w:val="both"/>
        <w:rPr>
          <w:color w:val="auto"/>
          <w:sz w:val="22"/>
          <w:szCs w:val="22"/>
        </w:rPr>
      </w:pPr>
      <w:r w:rsidRPr="00DF1C80">
        <w:rPr>
          <w:color w:val="auto"/>
          <w:sz w:val="22"/>
          <w:szCs w:val="22"/>
        </w:rPr>
        <w:t>Учет прочих расчетов с кредиторами осуществляется на счете, содержащем соответствующие аналитические коды вида синтетического счета объекта учета, в разрезе:</w:t>
      </w:r>
      <w:bookmarkStart w:id="18" w:name="304001"/>
      <w:bookmarkEnd w:id="18"/>
    </w:p>
    <w:p w:rsidR="008D4B99" w:rsidRPr="00DF1C80" w:rsidRDefault="008D4B99" w:rsidP="00C00496">
      <w:pPr>
        <w:tabs>
          <w:tab w:val="left" w:pos="0"/>
          <w:tab w:val="left" w:pos="1276"/>
        </w:tabs>
        <w:spacing w:line="276" w:lineRule="auto"/>
        <w:jc w:val="both"/>
        <w:rPr>
          <w:color w:val="auto"/>
          <w:sz w:val="22"/>
          <w:szCs w:val="22"/>
          <w:shd w:val="clear" w:color="auto" w:fill="FFFF00"/>
        </w:rPr>
      </w:pPr>
      <w:r w:rsidRPr="00DF1C80">
        <w:rPr>
          <w:color w:val="auto"/>
          <w:sz w:val="22"/>
          <w:szCs w:val="22"/>
        </w:rPr>
        <w:t>1 "Расчеты по средствам, полученным во временное распоряжение"</w:t>
      </w:r>
      <w:bookmarkStart w:id="19" w:name="304002"/>
      <w:bookmarkEnd w:id="19"/>
      <w:r w:rsidRPr="00DF1C80">
        <w:rPr>
          <w:color w:val="auto"/>
          <w:sz w:val="22"/>
          <w:szCs w:val="22"/>
        </w:rPr>
        <w:t>:</w:t>
      </w:r>
    </w:p>
    <w:p w:rsidR="008D4B99" w:rsidRPr="00DF1C80" w:rsidRDefault="008D4B99" w:rsidP="008D5E82">
      <w:pPr>
        <w:rPr>
          <w:sz w:val="22"/>
          <w:szCs w:val="22"/>
        </w:rPr>
      </w:pPr>
      <w:r w:rsidRPr="00DF1C80">
        <w:rPr>
          <w:sz w:val="22"/>
          <w:szCs w:val="22"/>
        </w:rPr>
        <w:t>контрагентов;</w:t>
      </w:r>
    </w:p>
    <w:p w:rsidR="008D4B99" w:rsidRPr="00DF1C80" w:rsidRDefault="008D4B99" w:rsidP="000F6BD6">
      <w:pPr>
        <w:rPr>
          <w:sz w:val="22"/>
          <w:szCs w:val="22"/>
        </w:rPr>
      </w:pPr>
      <w:r w:rsidRPr="00DF1C80">
        <w:rPr>
          <w:sz w:val="22"/>
          <w:szCs w:val="22"/>
        </w:rPr>
        <w:t>2 "Расчеты с депонентами"</w:t>
      </w:r>
      <w:bookmarkStart w:id="20" w:name="304003"/>
      <w:bookmarkEnd w:id="20"/>
      <w:r w:rsidRPr="00DF1C80">
        <w:rPr>
          <w:sz w:val="22"/>
          <w:szCs w:val="22"/>
        </w:rPr>
        <w:t>:</w:t>
      </w:r>
    </w:p>
    <w:p w:rsidR="008D4B99" w:rsidRPr="00DF1C80" w:rsidRDefault="008D4B99" w:rsidP="000F6BD6">
      <w:pPr>
        <w:rPr>
          <w:sz w:val="22"/>
          <w:szCs w:val="22"/>
        </w:rPr>
      </w:pPr>
      <w:r w:rsidRPr="00DF1C80">
        <w:rPr>
          <w:sz w:val="22"/>
          <w:szCs w:val="22"/>
        </w:rPr>
        <w:t>контрагентов;</w:t>
      </w:r>
    </w:p>
    <w:p w:rsidR="008D4B99" w:rsidRPr="00DF1C80" w:rsidRDefault="008D4B99" w:rsidP="000F6BD6">
      <w:pPr>
        <w:rPr>
          <w:sz w:val="22"/>
          <w:szCs w:val="22"/>
        </w:rPr>
      </w:pPr>
      <w:r w:rsidRPr="00DF1C80">
        <w:rPr>
          <w:sz w:val="22"/>
          <w:szCs w:val="22"/>
        </w:rPr>
        <w:t>3 "Расчеты по удержаниям из выплат по оплате труда"</w:t>
      </w:r>
      <w:bookmarkStart w:id="21" w:name="304004"/>
      <w:bookmarkEnd w:id="21"/>
      <w:r w:rsidRPr="00DF1C80">
        <w:rPr>
          <w:sz w:val="22"/>
          <w:szCs w:val="22"/>
        </w:rPr>
        <w:t>:</w:t>
      </w:r>
    </w:p>
    <w:p w:rsidR="008D4B99" w:rsidRPr="00DF1C80" w:rsidRDefault="008D4B99" w:rsidP="000F6BD6">
      <w:pPr>
        <w:rPr>
          <w:sz w:val="22"/>
          <w:szCs w:val="22"/>
        </w:rPr>
      </w:pPr>
      <w:r w:rsidRPr="00DF1C80">
        <w:rPr>
          <w:sz w:val="22"/>
          <w:szCs w:val="22"/>
        </w:rPr>
        <w:t>контрагентов;</w:t>
      </w:r>
    </w:p>
    <w:p w:rsidR="008D4B99" w:rsidRPr="00DF1C80" w:rsidRDefault="008D4B99" w:rsidP="000F6BD6">
      <w:pPr>
        <w:rPr>
          <w:sz w:val="22"/>
          <w:szCs w:val="22"/>
        </w:rPr>
      </w:pPr>
      <w:r w:rsidRPr="00DF1C80">
        <w:rPr>
          <w:sz w:val="22"/>
          <w:szCs w:val="22"/>
        </w:rPr>
        <w:t>4 "Внутриведомственные расчеты"</w:t>
      </w:r>
      <w:bookmarkStart w:id="22" w:name="304005"/>
      <w:bookmarkEnd w:id="22"/>
      <w:r w:rsidRPr="00DF1C80">
        <w:rPr>
          <w:sz w:val="22"/>
          <w:szCs w:val="22"/>
        </w:rPr>
        <w:t>:</w:t>
      </w:r>
    </w:p>
    <w:p w:rsidR="008D4B99" w:rsidRPr="00DF1C80" w:rsidRDefault="008D4B99" w:rsidP="000F6BD6">
      <w:pPr>
        <w:rPr>
          <w:sz w:val="22"/>
          <w:szCs w:val="22"/>
        </w:rPr>
      </w:pPr>
      <w:r w:rsidRPr="00DF1C80">
        <w:rPr>
          <w:sz w:val="22"/>
          <w:szCs w:val="22"/>
        </w:rPr>
        <w:t>контрагентов;</w:t>
      </w:r>
    </w:p>
    <w:p w:rsidR="008D4B99" w:rsidRPr="00DF1C80" w:rsidRDefault="008D4B99" w:rsidP="000F6BD6">
      <w:pPr>
        <w:rPr>
          <w:sz w:val="22"/>
          <w:szCs w:val="22"/>
        </w:rPr>
      </w:pPr>
      <w:r w:rsidRPr="00DF1C80">
        <w:rPr>
          <w:sz w:val="22"/>
          <w:szCs w:val="22"/>
        </w:rPr>
        <w:t>6 "Расчеты с прочими кредиторами":</w:t>
      </w:r>
    </w:p>
    <w:p w:rsidR="008D4B99" w:rsidRPr="00DF1C80" w:rsidRDefault="008D4B99" w:rsidP="008D5E82">
      <w:pPr>
        <w:rPr>
          <w:sz w:val="22"/>
          <w:szCs w:val="22"/>
        </w:rPr>
      </w:pPr>
      <w:r w:rsidRPr="00DF1C80">
        <w:rPr>
          <w:sz w:val="22"/>
          <w:szCs w:val="22"/>
        </w:rPr>
        <w:t>контрагентов.</w:t>
      </w:r>
    </w:p>
    <w:p w:rsidR="008D4B99" w:rsidRPr="008D5E82" w:rsidRDefault="008D4B99">
      <w:pPr>
        <w:pStyle w:val="4"/>
        <w:tabs>
          <w:tab w:val="left" w:pos="0"/>
        </w:tabs>
        <w:ind w:left="0" w:firstLine="284"/>
      </w:pPr>
      <w:bookmarkStart w:id="23" w:name="_4.8_%D0%A3%D1%87%D0%B5%D1%82_%D0%B4%D0%"/>
      <w:bookmarkEnd w:id="23"/>
      <w:r w:rsidRPr="008D5E82">
        <w:t>4.8 Учет доходов и расходов текущего финансового года, финансовый результат прошлых отчетных периодов</w:t>
      </w:r>
    </w:p>
    <w:p w:rsidR="008D4B99" w:rsidRDefault="008D4B99"/>
    <w:p w:rsidR="008D4B99" w:rsidRDefault="008D4B99">
      <w:pPr>
        <w:tabs>
          <w:tab w:val="left" w:pos="0"/>
        </w:tabs>
        <w:spacing w:line="276" w:lineRule="auto"/>
        <w:ind w:firstLine="284"/>
        <w:jc w:val="both"/>
        <w:rPr>
          <w:color w:val="auto"/>
          <w:sz w:val="22"/>
          <w:szCs w:val="22"/>
        </w:rPr>
      </w:pPr>
      <w:r>
        <w:rPr>
          <w:color w:val="auto"/>
          <w:sz w:val="22"/>
          <w:szCs w:val="22"/>
        </w:rPr>
        <w:t>Для определения финансового результата деятельности бюджетного учреждения за текущий финансовый год применяются счета аналитического учета в соответствии с объектом учета и экономическим содержанием хозяйственной операции (в 24 - 26 разрядах номера счета Рабочего плана счетов отражается соответствующий аналитический код вида поступлений, выбытий объекта учета (по кодам классификации операций сектора государственного управления (КОСГУ):</w:t>
      </w:r>
    </w:p>
    <w:p w:rsidR="008D4B99" w:rsidRDefault="008D4B99">
      <w:pPr>
        <w:tabs>
          <w:tab w:val="left" w:pos="0"/>
        </w:tabs>
        <w:spacing w:line="276" w:lineRule="auto"/>
        <w:ind w:firstLine="284"/>
        <w:jc w:val="both"/>
        <w:rPr>
          <w:color w:val="auto"/>
          <w:sz w:val="22"/>
          <w:szCs w:val="22"/>
        </w:rPr>
      </w:pPr>
    </w:p>
    <w:p w:rsidR="008D4B99" w:rsidRDefault="008D4B99">
      <w:pPr>
        <w:tabs>
          <w:tab w:val="left" w:pos="0"/>
        </w:tabs>
        <w:spacing w:line="276" w:lineRule="auto"/>
        <w:ind w:firstLine="284"/>
        <w:jc w:val="both"/>
        <w:rPr>
          <w:color w:val="auto"/>
          <w:sz w:val="22"/>
          <w:szCs w:val="22"/>
        </w:rPr>
      </w:pPr>
      <w:r>
        <w:rPr>
          <w:color w:val="auto"/>
          <w:sz w:val="22"/>
          <w:szCs w:val="22"/>
        </w:rPr>
        <w:t>040110000 "Доходы текущего финансового года";</w:t>
      </w:r>
    </w:p>
    <w:p w:rsidR="008D4B99" w:rsidRDefault="008D4B99">
      <w:pPr>
        <w:tabs>
          <w:tab w:val="left" w:pos="0"/>
        </w:tabs>
        <w:spacing w:line="276" w:lineRule="auto"/>
        <w:ind w:firstLine="284"/>
        <w:jc w:val="both"/>
        <w:rPr>
          <w:color w:val="auto"/>
          <w:sz w:val="22"/>
          <w:szCs w:val="22"/>
        </w:rPr>
      </w:pPr>
      <w:r>
        <w:rPr>
          <w:color w:val="auto"/>
          <w:sz w:val="22"/>
          <w:szCs w:val="22"/>
        </w:rPr>
        <w:t>040120000 "Расходы текущего финансового года".</w:t>
      </w:r>
    </w:p>
    <w:p w:rsidR="008D4B99" w:rsidRDefault="008D4B99">
      <w:pPr>
        <w:tabs>
          <w:tab w:val="left" w:pos="0"/>
        </w:tabs>
        <w:spacing w:line="276" w:lineRule="auto"/>
        <w:ind w:firstLine="284"/>
        <w:jc w:val="both"/>
        <w:rPr>
          <w:color w:val="auto"/>
          <w:sz w:val="22"/>
          <w:szCs w:val="22"/>
        </w:rPr>
      </w:pPr>
    </w:p>
    <w:p w:rsidR="008D4B99" w:rsidRPr="00DF4684" w:rsidRDefault="008D4B99" w:rsidP="00DF4684">
      <w:pPr>
        <w:pStyle w:val="4"/>
        <w:tabs>
          <w:tab w:val="left" w:pos="0"/>
        </w:tabs>
        <w:ind w:left="0" w:firstLine="284"/>
      </w:pPr>
      <w:bookmarkStart w:id="24" w:name="_4.9_%D0%94%D0%BE%D1%85%D0%BE%D0%B4%D1%8"/>
      <w:bookmarkEnd w:id="24"/>
      <w:r>
        <w:rPr>
          <w:b w:val="0"/>
          <w:sz w:val="22"/>
          <w:szCs w:val="22"/>
        </w:rPr>
        <w:t xml:space="preserve">Для учета финансового результата учреждения прошлых отчетных периодов Учреждением </w:t>
      </w:r>
      <w:r>
        <w:rPr>
          <w:b w:val="0"/>
          <w:sz w:val="22"/>
          <w:szCs w:val="22"/>
        </w:rPr>
        <w:lastRenderedPageBreak/>
        <w:t>применяется счет 40130 "Финансовый результат прошлых отчетных периодов".</w:t>
      </w:r>
    </w:p>
    <w:p w:rsidR="008D4B99" w:rsidRDefault="008D4B99" w:rsidP="00DF4684">
      <w:pPr>
        <w:pStyle w:val="4"/>
        <w:tabs>
          <w:tab w:val="left" w:pos="0"/>
        </w:tabs>
        <w:ind w:left="0" w:firstLine="284"/>
      </w:pPr>
      <w:r w:rsidRPr="00B41793">
        <w:t>4.9 Доходы будущих периодов</w:t>
      </w:r>
    </w:p>
    <w:p w:rsidR="00DF4684" w:rsidRPr="00DF4684" w:rsidRDefault="00DF4684" w:rsidP="00DF4684"/>
    <w:p w:rsidR="008D4B99"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color w:val="auto"/>
          <w:sz w:val="22"/>
          <w:szCs w:val="22"/>
        </w:rPr>
        <w:t xml:space="preserve">Доходы будущих периодов – это доходы, начисленные (полученные) в отчетном периоде, но относящиеся к будущим отчетным периодам. К числу доходов будущих периодов учреждения, относятся: </w:t>
      </w:r>
    </w:p>
    <w:p w:rsidR="008D4B99" w:rsidRPr="00284FFB" w:rsidRDefault="008D4B99" w:rsidP="00BD10D9">
      <w:pPr>
        <w:spacing w:line="276" w:lineRule="auto"/>
        <w:rPr>
          <w:sz w:val="22"/>
          <w:szCs w:val="22"/>
        </w:rPr>
      </w:pPr>
      <w:r w:rsidRPr="00284FFB">
        <w:rPr>
          <w:sz w:val="22"/>
          <w:szCs w:val="22"/>
        </w:rPr>
        <w:t>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8D4B99" w:rsidRPr="00284FFB" w:rsidRDefault="008D4B99" w:rsidP="00BD10D9">
      <w:pPr>
        <w:spacing w:line="276" w:lineRule="auto"/>
        <w:rPr>
          <w:sz w:val="22"/>
          <w:szCs w:val="22"/>
        </w:rPr>
      </w:pPr>
      <w:r w:rsidRPr="00284FFB">
        <w:rPr>
          <w:sz w:val="22"/>
          <w:szCs w:val="22"/>
        </w:rPr>
        <w:t xml:space="preserve">по договорам (соглашениям) о предоставлении грантов; </w:t>
      </w:r>
    </w:p>
    <w:p w:rsidR="008D4B99" w:rsidRPr="00284FFB" w:rsidRDefault="008D4B99" w:rsidP="00BD10D9">
      <w:pPr>
        <w:spacing w:line="276" w:lineRule="auto"/>
        <w:rPr>
          <w:sz w:val="22"/>
          <w:szCs w:val="22"/>
        </w:rPr>
      </w:pPr>
      <w:r w:rsidRPr="00284FFB">
        <w:rPr>
          <w:sz w:val="22"/>
          <w:szCs w:val="22"/>
        </w:rPr>
        <w:t>по договору аренды (имущественного найма);</w:t>
      </w:r>
    </w:p>
    <w:p w:rsidR="008D4B99" w:rsidRPr="00284FFB" w:rsidRDefault="008D4B99" w:rsidP="00BD10D9">
      <w:pPr>
        <w:spacing w:line="276" w:lineRule="auto"/>
        <w:rPr>
          <w:sz w:val="22"/>
          <w:szCs w:val="22"/>
        </w:rPr>
      </w:pPr>
      <w:r w:rsidRPr="00284FFB">
        <w:rPr>
          <w:sz w:val="22"/>
          <w:szCs w:val="22"/>
        </w:rPr>
        <w:t xml:space="preserve">иные аналогичные доходы. </w:t>
      </w:r>
    </w:p>
    <w:p w:rsidR="008D4B99"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color w:val="auto"/>
          <w:sz w:val="22"/>
          <w:szCs w:val="22"/>
        </w:rPr>
        <w:t xml:space="preserve">Организация аналитического учета доходов будущих периодов осуществляется: </w:t>
      </w:r>
    </w:p>
    <w:p w:rsidR="008D4B99" w:rsidRPr="00284FFB" w:rsidRDefault="008D4B99" w:rsidP="00BD10D9">
      <w:pPr>
        <w:spacing w:line="276" w:lineRule="auto"/>
        <w:rPr>
          <w:sz w:val="22"/>
          <w:szCs w:val="22"/>
        </w:rPr>
      </w:pPr>
      <w:r w:rsidRPr="00284FFB">
        <w:rPr>
          <w:sz w:val="22"/>
          <w:szCs w:val="22"/>
        </w:rPr>
        <w:t>по видам доходов (поступлений), предусмотренных сметой (планом финансово-хозяйственной деятельности) учреждения;</w:t>
      </w:r>
    </w:p>
    <w:p w:rsidR="008D4B99" w:rsidRPr="0035682E" w:rsidRDefault="008D4B99">
      <w:pPr>
        <w:pStyle w:val="4"/>
        <w:tabs>
          <w:tab w:val="left" w:pos="0"/>
        </w:tabs>
        <w:ind w:left="0" w:firstLine="284"/>
        <w:rPr>
          <w:color w:val="auto"/>
        </w:rPr>
      </w:pPr>
      <w:bookmarkStart w:id="25" w:name="_4.10_%D0%A0%D0%B0%D1%81%D1%85%D0%BE%D0%"/>
      <w:bookmarkEnd w:id="25"/>
      <w:r w:rsidRPr="0035682E">
        <w:t>4.10 Расходы будущих периодов</w:t>
      </w:r>
    </w:p>
    <w:p w:rsidR="008D4B99" w:rsidRDefault="008D4B99">
      <w:pPr>
        <w:tabs>
          <w:tab w:val="left" w:pos="0"/>
          <w:tab w:val="left" w:pos="1276"/>
        </w:tabs>
        <w:spacing w:line="360" w:lineRule="auto"/>
        <w:ind w:firstLine="709"/>
        <w:jc w:val="both"/>
        <w:rPr>
          <w:color w:val="auto"/>
        </w:rPr>
      </w:pP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Расходы будущих периодов - учет сумм расходов, начисленных учреждением в отчетном периоде, но относящихся к будущим отчетным периодам.</w:t>
      </w:r>
    </w:p>
    <w:p w:rsidR="0035682E"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color w:val="auto"/>
          <w:sz w:val="22"/>
          <w:szCs w:val="22"/>
        </w:rPr>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в следующем порядке:</w:t>
      </w:r>
    </w:p>
    <w:p w:rsidR="008D4B99"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sz w:val="22"/>
          <w:szCs w:val="22"/>
        </w:rPr>
        <w:t>пропорционально объему продукции (работ, услуг), в течение периода, к которому они относятся.</w:t>
      </w:r>
    </w:p>
    <w:p w:rsidR="008D4B99" w:rsidRPr="00284FFB" w:rsidRDefault="008D4B99" w:rsidP="00BD10D9">
      <w:pPr>
        <w:tabs>
          <w:tab w:val="left" w:pos="0"/>
          <w:tab w:val="left" w:pos="851"/>
        </w:tabs>
        <w:spacing w:line="276" w:lineRule="auto"/>
        <w:ind w:firstLine="284"/>
        <w:jc w:val="both"/>
        <w:rPr>
          <w:color w:val="auto"/>
          <w:sz w:val="22"/>
          <w:szCs w:val="22"/>
        </w:rPr>
      </w:pPr>
      <w:r w:rsidRPr="00284FFB">
        <w:rPr>
          <w:color w:val="auto"/>
          <w:sz w:val="22"/>
          <w:szCs w:val="22"/>
        </w:rPr>
        <w:t>Если контрактом установлено, что Учреждение имеет право без ограничения срока использовать программное обеспечение, полученное в пользование на условиях простой (неисключительной) лицензии, то срок его использования устанавливается комиссией учреждения по поступлению и выбытию активов и не зависит от срока действия лицензионного договора. При этом списание указанного программного продукта с забалансового счета 01 "Имущество, полученное в пользование" осуществляется только по истечении срока его использования.</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8D4B99"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color w:val="auto"/>
          <w:sz w:val="22"/>
          <w:szCs w:val="22"/>
        </w:rPr>
        <w:t>Аналитический учет расходов будущих периодов ведется в разрезе:</w:t>
      </w:r>
    </w:p>
    <w:p w:rsidR="008D4B99" w:rsidRPr="00284FFB" w:rsidRDefault="008D4B99" w:rsidP="00BD10D9">
      <w:pPr>
        <w:spacing w:line="276" w:lineRule="auto"/>
        <w:rPr>
          <w:sz w:val="22"/>
          <w:szCs w:val="22"/>
        </w:rPr>
      </w:pPr>
      <w:r w:rsidRPr="00284FFB">
        <w:rPr>
          <w:sz w:val="22"/>
          <w:szCs w:val="22"/>
        </w:rPr>
        <w:t>Расходов будущих периодов;</w:t>
      </w:r>
    </w:p>
    <w:p w:rsidR="008D4B99" w:rsidRPr="00284FFB" w:rsidRDefault="008D4B99" w:rsidP="00BD10D9">
      <w:pPr>
        <w:spacing w:line="276" w:lineRule="auto"/>
        <w:rPr>
          <w:sz w:val="22"/>
          <w:szCs w:val="22"/>
        </w:rPr>
      </w:pPr>
      <w:r w:rsidRPr="00284FFB">
        <w:rPr>
          <w:sz w:val="22"/>
          <w:szCs w:val="22"/>
        </w:rPr>
        <w:t>Договоров и иных оснований возникновения обязательств;</w:t>
      </w:r>
    </w:p>
    <w:p w:rsidR="008D4B99" w:rsidRPr="00284FFB" w:rsidRDefault="008D4B99" w:rsidP="00BD10D9">
      <w:pPr>
        <w:spacing w:line="276" w:lineRule="auto"/>
        <w:rPr>
          <w:sz w:val="22"/>
          <w:szCs w:val="22"/>
        </w:rPr>
      </w:pPr>
      <w:r w:rsidRPr="00284FFB">
        <w:rPr>
          <w:sz w:val="22"/>
          <w:szCs w:val="22"/>
        </w:rPr>
        <w:t>Номенклатуры.</w:t>
      </w:r>
    </w:p>
    <w:p w:rsidR="00222322" w:rsidRDefault="00222322">
      <w:pPr>
        <w:tabs>
          <w:tab w:val="left" w:pos="0"/>
          <w:tab w:val="left" w:pos="1276"/>
        </w:tabs>
        <w:spacing w:line="360" w:lineRule="auto"/>
        <w:ind w:firstLine="709"/>
        <w:jc w:val="both"/>
        <w:rPr>
          <w:color w:val="auto"/>
        </w:rPr>
      </w:pPr>
    </w:p>
    <w:p w:rsidR="003C026B" w:rsidRPr="00222322" w:rsidRDefault="008D4B99" w:rsidP="003C026B">
      <w:pPr>
        <w:tabs>
          <w:tab w:val="left" w:pos="0"/>
          <w:tab w:val="left" w:pos="1276"/>
        </w:tabs>
        <w:spacing w:line="360" w:lineRule="auto"/>
        <w:ind w:firstLine="284"/>
        <w:jc w:val="both"/>
        <w:rPr>
          <w:color w:val="auto"/>
          <w:sz w:val="22"/>
          <w:szCs w:val="22"/>
        </w:rPr>
      </w:pPr>
      <w:r w:rsidRPr="00222322">
        <w:rPr>
          <w:b/>
          <w:color w:val="auto"/>
          <w:sz w:val="28"/>
          <w:szCs w:val="28"/>
        </w:rPr>
        <w:t xml:space="preserve">4.11 </w:t>
      </w:r>
      <w:r w:rsidR="00222322" w:rsidRPr="00222322">
        <w:rPr>
          <w:b/>
          <w:color w:val="auto"/>
          <w:sz w:val="28"/>
          <w:szCs w:val="28"/>
        </w:rPr>
        <w:t>Порядок формирования</w:t>
      </w:r>
      <w:r w:rsidR="00222322">
        <w:rPr>
          <w:b/>
          <w:color w:val="auto"/>
          <w:sz w:val="28"/>
          <w:szCs w:val="28"/>
        </w:rPr>
        <w:t xml:space="preserve"> резервов</w:t>
      </w:r>
    </w:p>
    <w:p w:rsidR="008D4B99" w:rsidRDefault="008D4B99" w:rsidP="003C026B">
      <w:pPr>
        <w:tabs>
          <w:tab w:val="left" w:pos="0"/>
          <w:tab w:val="left" w:pos="1276"/>
        </w:tabs>
        <w:spacing w:line="276" w:lineRule="auto"/>
        <w:jc w:val="both"/>
        <w:rPr>
          <w:b/>
          <w:color w:val="auto"/>
          <w:sz w:val="22"/>
          <w:szCs w:val="22"/>
          <w:shd w:val="clear" w:color="auto" w:fill="FFFF00"/>
        </w:rPr>
      </w:pPr>
    </w:p>
    <w:tbl>
      <w:tblPr>
        <w:tblW w:w="9580" w:type="dxa"/>
        <w:tblInd w:w="-5" w:type="dxa"/>
        <w:tblLayout w:type="fixed"/>
        <w:tblLook w:val="0000"/>
      </w:tblPr>
      <w:tblGrid>
        <w:gridCol w:w="1242"/>
        <w:gridCol w:w="4111"/>
        <w:gridCol w:w="4227"/>
      </w:tblGrid>
      <w:tr w:rsidR="008D4B99" w:rsidTr="00EC531B">
        <w:tc>
          <w:tcPr>
            <w:tcW w:w="1242" w:type="dxa"/>
            <w:tcBorders>
              <w:top w:val="single" w:sz="4" w:space="0" w:color="000000"/>
              <w:left w:val="single" w:sz="4" w:space="0" w:color="000000"/>
              <w:bottom w:val="single" w:sz="4" w:space="0" w:color="000000"/>
            </w:tcBorders>
            <w:shd w:val="clear" w:color="auto" w:fill="auto"/>
          </w:tcPr>
          <w:p w:rsidR="008D4B99" w:rsidRPr="003C026B" w:rsidRDefault="008D4B99" w:rsidP="003C026B">
            <w:r w:rsidRPr="003C026B">
              <w:t>№</w:t>
            </w:r>
          </w:p>
        </w:tc>
        <w:tc>
          <w:tcPr>
            <w:tcW w:w="4111" w:type="dxa"/>
            <w:tcBorders>
              <w:top w:val="single" w:sz="4" w:space="0" w:color="000000"/>
              <w:left w:val="single" w:sz="4" w:space="0" w:color="000000"/>
              <w:bottom w:val="single" w:sz="4" w:space="0" w:color="000000"/>
            </w:tcBorders>
            <w:shd w:val="clear" w:color="auto" w:fill="auto"/>
          </w:tcPr>
          <w:p w:rsidR="008D4B99" w:rsidRPr="003C026B" w:rsidRDefault="008D4B99" w:rsidP="003C026B">
            <w:r w:rsidRPr="003C026B">
              <w:t>Вид резерва</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rsidR="008D4B99" w:rsidRPr="003C026B" w:rsidRDefault="008D4B99" w:rsidP="003C026B">
            <w:r w:rsidRPr="003C026B">
              <w:t xml:space="preserve">Единица бухгалтерского учета, </w:t>
            </w:r>
          </w:p>
        </w:tc>
      </w:tr>
      <w:tr w:rsidR="008D4B99" w:rsidTr="00EC531B">
        <w:tc>
          <w:tcPr>
            <w:tcW w:w="1242" w:type="dxa"/>
            <w:tcBorders>
              <w:top w:val="single" w:sz="4" w:space="0" w:color="000000"/>
              <w:left w:val="single" w:sz="4" w:space="0" w:color="000000"/>
              <w:bottom w:val="single" w:sz="4" w:space="0" w:color="000000"/>
            </w:tcBorders>
            <w:shd w:val="clear" w:color="auto" w:fill="auto"/>
          </w:tcPr>
          <w:p w:rsidR="008D4B99" w:rsidRPr="00284FFB" w:rsidRDefault="008D4B99" w:rsidP="003C026B">
            <w:pPr>
              <w:rPr>
                <w:sz w:val="22"/>
                <w:szCs w:val="22"/>
              </w:rPr>
            </w:pPr>
            <w:r w:rsidRPr="00284FFB">
              <w:rPr>
                <w:sz w:val="22"/>
                <w:szCs w:val="22"/>
              </w:rPr>
              <w:t>1</w:t>
            </w:r>
          </w:p>
        </w:tc>
        <w:tc>
          <w:tcPr>
            <w:tcW w:w="4111" w:type="dxa"/>
            <w:tcBorders>
              <w:top w:val="single" w:sz="4" w:space="0" w:color="000000"/>
              <w:left w:val="single" w:sz="4" w:space="0" w:color="000000"/>
              <w:bottom w:val="single" w:sz="4" w:space="0" w:color="000000"/>
            </w:tcBorders>
            <w:shd w:val="clear" w:color="auto" w:fill="auto"/>
          </w:tcPr>
          <w:p w:rsidR="008D4B99" w:rsidRPr="00284FFB" w:rsidRDefault="008D4B99" w:rsidP="003C026B">
            <w:pPr>
              <w:rPr>
                <w:sz w:val="22"/>
                <w:szCs w:val="22"/>
              </w:rPr>
            </w:pPr>
            <w:r w:rsidRPr="00284FFB">
              <w:rPr>
                <w:sz w:val="22"/>
                <w:szCs w:val="22"/>
              </w:rPr>
              <w:t>На оплату отпусков</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rsidR="008D4B99" w:rsidRPr="00284FFB" w:rsidRDefault="008D4B99" w:rsidP="003C026B">
            <w:pPr>
              <w:rPr>
                <w:sz w:val="22"/>
                <w:szCs w:val="22"/>
              </w:rPr>
            </w:pPr>
            <w:r w:rsidRPr="00284FFB">
              <w:rPr>
                <w:sz w:val="22"/>
                <w:szCs w:val="22"/>
              </w:rPr>
              <w:t>В целом по учреждению</w:t>
            </w:r>
          </w:p>
          <w:p w:rsidR="008D4B99" w:rsidRPr="00284FFB" w:rsidRDefault="008D4B99" w:rsidP="003C026B">
            <w:pPr>
              <w:rPr>
                <w:sz w:val="22"/>
                <w:szCs w:val="22"/>
              </w:rPr>
            </w:pPr>
          </w:p>
        </w:tc>
      </w:tr>
    </w:tbl>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lastRenderedPageBreak/>
        <w:t xml:space="preserve">     Детализация счета 0 401 60 000 осуществляется учреждением в следующем порядке:</w:t>
      </w:r>
    </w:p>
    <w:p w:rsidR="008D4B99" w:rsidRPr="00284FFB" w:rsidRDefault="008D4B99" w:rsidP="00CE25E4">
      <w:pPr>
        <w:numPr>
          <w:ilvl w:val="0"/>
          <w:numId w:val="48"/>
        </w:numPr>
        <w:tabs>
          <w:tab w:val="left" w:pos="0"/>
          <w:tab w:val="left" w:pos="851"/>
        </w:tabs>
        <w:spacing w:line="276" w:lineRule="auto"/>
        <w:ind w:left="851" w:hanging="284"/>
        <w:jc w:val="both"/>
        <w:rPr>
          <w:color w:val="auto"/>
          <w:sz w:val="22"/>
          <w:szCs w:val="22"/>
        </w:rPr>
      </w:pPr>
      <w:r w:rsidRPr="00284FFB">
        <w:rPr>
          <w:color w:val="auto"/>
          <w:sz w:val="22"/>
          <w:szCs w:val="22"/>
        </w:rPr>
        <w:t>0 401 61 000 - формирование резерва на оплату отпусков за фактически отработанное время;</w:t>
      </w:r>
    </w:p>
    <w:p w:rsidR="008D4B99" w:rsidRPr="00284FFB" w:rsidRDefault="008D4B99" w:rsidP="00CE25E4">
      <w:pPr>
        <w:numPr>
          <w:ilvl w:val="0"/>
          <w:numId w:val="48"/>
        </w:numPr>
        <w:tabs>
          <w:tab w:val="left" w:pos="0"/>
          <w:tab w:val="left" w:pos="851"/>
        </w:tabs>
        <w:spacing w:line="276" w:lineRule="auto"/>
        <w:ind w:left="851" w:hanging="284"/>
        <w:jc w:val="both"/>
        <w:rPr>
          <w:color w:val="auto"/>
          <w:sz w:val="22"/>
          <w:szCs w:val="22"/>
        </w:rPr>
      </w:pPr>
      <w:r w:rsidRPr="00284FFB">
        <w:rPr>
          <w:color w:val="auto"/>
          <w:sz w:val="22"/>
          <w:szCs w:val="22"/>
        </w:rPr>
        <w:t>0 401 61 211 - по выплатам работникам;</w:t>
      </w:r>
    </w:p>
    <w:p w:rsidR="008D4B99" w:rsidRPr="00284FFB" w:rsidRDefault="008D4B99" w:rsidP="00CE25E4">
      <w:pPr>
        <w:numPr>
          <w:ilvl w:val="0"/>
          <w:numId w:val="48"/>
        </w:numPr>
        <w:tabs>
          <w:tab w:val="left" w:pos="0"/>
          <w:tab w:val="left" w:pos="851"/>
        </w:tabs>
        <w:spacing w:line="276" w:lineRule="auto"/>
        <w:ind w:left="851" w:hanging="284"/>
        <w:jc w:val="both"/>
        <w:rPr>
          <w:color w:val="auto"/>
          <w:sz w:val="22"/>
          <w:szCs w:val="22"/>
        </w:rPr>
      </w:pPr>
      <w:r w:rsidRPr="00284FFB">
        <w:rPr>
          <w:color w:val="auto"/>
          <w:sz w:val="22"/>
          <w:szCs w:val="22"/>
        </w:rPr>
        <w:t>0 401 61 213 - по страховым взносам.</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 xml:space="preserve">     </w:t>
      </w:r>
    </w:p>
    <w:p w:rsidR="008D4B99" w:rsidRPr="00284FFB" w:rsidRDefault="008D4B99" w:rsidP="00171352">
      <w:pPr>
        <w:tabs>
          <w:tab w:val="left" w:pos="0"/>
          <w:tab w:val="left" w:pos="1276"/>
        </w:tabs>
        <w:spacing w:line="276" w:lineRule="auto"/>
        <w:ind w:firstLine="284"/>
        <w:jc w:val="both"/>
        <w:rPr>
          <w:color w:val="auto"/>
          <w:sz w:val="22"/>
          <w:szCs w:val="22"/>
        </w:rPr>
      </w:pPr>
      <w:r w:rsidRPr="00284FFB">
        <w:rPr>
          <w:color w:val="auto"/>
          <w:sz w:val="22"/>
          <w:szCs w:val="22"/>
        </w:rPr>
        <w:t>Порядок отражения в учете информации о сформированных резервах предстоящих расходов в сумме отложенных обязательств осуществляется в соответствии с  Письмом Минфина РФ от 20.05.2015 № 02-07-07/28998.</w:t>
      </w:r>
    </w:p>
    <w:p w:rsidR="008D4B99" w:rsidRPr="00284FFB" w:rsidRDefault="008D4B99" w:rsidP="003C026B">
      <w:pPr>
        <w:rPr>
          <w:sz w:val="22"/>
          <w:szCs w:val="22"/>
        </w:rPr>
      </w:pPr>
      <w:r w:rsidRPr="00284FFB">
        <w:rPr>
          <w:sz w:val="22"/>
          <w:szCs w:val="22"/>
        </w:rPr>
        <w:t xml:space="preserve">     Сумма расходов на оплату предстоящих отпусков определяется по следующей методике.</w:t>
      </w:r>
    </w:p>
    <w:p w:rsidR="008D4B99" w:rsidRPr="00284FFB" w:rsidRDefault="008D4B99">
      <w:pPr>
        <w:tabs>
          <w:tab w:val="left" w:pos="0"/>
          <w:tab w:val="left" w:pos="1276"/>
        </w:tabs>
        <w:spacing w:line="276" w:lineRule="auto"/>
        <w:ind w:firstLine="284"/>
        <w:jc w:val="both"/>
        <w:rPr>
          <w:sz w:val="22"/>
          <w:szCs w:val="22"/>
        </w:rPr>
      </w:pPr>
      <w:r w:rsidRPr="00284FFB">
        <w:rPr>
          <w:color w:val="auto"/>
          <w:sz w:val="22"/>
          <w:szCs w:val="22"/>
        </w:rPr>
        <w:t xml:space="preserve">Расчет производится персонифицировано по каждому сотруднику </w:t>
      </w:r>
      <w:r w:rsidRPr="00284FFB">
        <w:rPr>
          <w:sz w:val="22"/>
          <w:szCs w:val="22"/>
        </w:rPr>
        <w:t>ежегодно:</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Резерв отпусков = К * ЗП, где</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К - количество не использованных сотрудником дней отпуска за период с начала работы на дату расчета (конец каждого месяца, квартала, года);</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ЗП - среднедневной заработок сотрудника, исчисленный по правилам расчета среднего заработка для оплаты отпусков на дату расчета резерва.</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Сумма страховых взносов при формировании резерва может быть рассчитана по каждому работнику индивидуально ежеквартально (ежемесячно, ежегодно):</w:t>
      </w:r>
    </w:p>
    <w:p w:rsidR="008D4B99" w:rsidRPr="00284FFB" w:rsidRDefault="008D4B99">
      <w:pPr>
        <w:tabs>
          <w:tab w:val="left" w:pos="0"/>
          <w:tab w:val="left" w:pos="1276"/>
        </w:tabs>
        <w:spacing w:line="276" w:lineRule="auto"/>
        <w:ind w:firstLine="284"/>
        <w:jc w:val="both"/>
        <w:rPr>
          <w:color w:val="auto"/>
          <w:sz w:val="22"/>
          <w:szCs w:val="22"/>
        </w:rPr>
      </w:pPr>
      <w:r w:rsidRPr="00284FFB">
        <w:rPr>
          <w:color w:val="auto"/>
          <w:sz w:val="22"/>
          <w:szCs w:val="22"/>
        </w:rPr>
        <w:t>Резерв стр. взн. = К * ЗП * С, где</w:t>
      </w:r>
    </w:p>
    <w:p w:rsidR="008D4B99" w:rsidRPr="00284FFB" w:rsidRDefault="008D4B99" w:rsidP="003C026B">
      <w:pPr>
        <w:tabs>
          <w:tab w:val="left" w:pos="0"/>
          <w:tab w:val="left" w:pos="1276"/>
        </w:tabs>
        <w:spacing w:line="276" w:lineRule="auto"/>
        <w:ind w:firstLine="284"/>
        <w:jc w:val="both"/>
        <w:rPr>
          <w:color w:val="auto"/>
          <w:sz w:val="22"/>
          <w:szCs w:val="22"/>
        </w:rPr>
      </w:pPr>
      <w:r w:rsidRPr="00284FFB">
        <w:rPr>
          <w:color w:val="auto"/>
          <w:sz w:val="22"/>
          <w:szCs w:val="22"/>
        </w:rPr>
        <w:t>С - ставка страховых взносов.</w:t>
      </w:r>
    </w:p>
    <w:p w:rsidR="00171352" w:rsidRPr="003C026B" w:rsidRDefault="00171352" w:rsidP="003C026B">
      <w:pPr>
        <w:tabs>
          <w:tab w:val="left" w:pos="0"/>
          <w:tab w:val="left" w:pos="1276"/>
        </w:tabs>
        <w:spacing w:line="276" w:lineRule="auto"/>
        <w:ind w:firstLine="284"/>
        <w:jc w:val="both"/>
        <w:rPr>
          <w:color w:val="auto"/>
          <w:sz w:val="22"/>
          <w:szCs w:val="22"/>
        </w:rPr>
      </w:pPr>
    </w:p>
    <w:p w:rsidR="008D4B99" w:rsidRDefault="008D4B99" w:rsidP="00BD10D9">
      <w:pPr>
        <w:tabs>
          <w:tab w:val="left" w:pos="0"/>
          <w:tab w:val="left" w:pos="1276"/>
        </w:tabs>
        <w:spacing w:line="360" w:lineRule="auto"/>
        <w:ind w:firstLine="284"/>
        <w:jc w:val="both"/>
        <w:rPr>
          <w:color w:val="auto"/>
        </w:rPr>
      </w:pPr>
      <w:r w:rsidRPr="00171352">
        <w:rPr>
          <w:b/>
          <w:color w:val="auto"/>
          <w:sz w:val="28"/>
          <w:szCs w:val="28"/>
        </w:rPr>
        <w:t>4.12 Событие после отчетной даты</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8D4B99" w:rsidRPr="00284FFB" w:rsidRDefault="008D4B99" w:rsidP="00BD10D9">
      <w:pPr>
        <w:spacing w:line="276" w:lineRule="auto"/>
        <w:rPr>
          <w:sz w:val="22"/>
          <w:szCs w:val="22"/>
        </w:rPr>
      </w:pPr>
      <w:r w:rsidRPr="00284FFB">
        <w:rPr>
          <w:sz w:val="22"/>
          <w:szCs w:val="22"/>
        </w:rPr>
        <w:t xml:space="preserve">Перечень фактов хозяйственной деятельности, которые могут быть признаны событиями после отчетной даты </w:t>
      </w:r>
    </w:p>
    <w:p w:rsidR="008D4B99" w:rsidRPr="00284FFB" w:rsidRDefault="008D4B99" w:rsidP="00BD10D9">
      <w:pPr>
        <w:spacing w:line="276" w:lineRule="auto"/>
        <w:rPr>
          <w:sz w:val="22"/>
          <w:szCs w:val="22"/>
        </w:rPr>
      </w:pPr>
      <w:r w:rsidRPr="00284FFB">
        <w:rPr>
          <w:sz w:val="22"/>
          <w:szCs w:val="22"/>
        </w:rPr>
        <w:t>1. События, подтверждающие существовавшие на отчетную дату хозяйственные условия, в которых организация вела свою деятельность:</w:t>
      </w:r>
    </w:p>
    <w:p w:rsidR="008D4B99" w:rsidRPr="00284FFB" w:rsidRDefault="008D4B99" w:rsidP="00BD10D9">
      <w:pPr>
        <w:spacing w:line="276" w:lineRule="auto"/>
        <w:rPr>
          <w:sz w:val="22"/>
          <w:szCs w:val="22"/>
        </w:rPr>
      </w:pPr>
      <w:r w:rsidRPr="00284FFB">
        <w:rPr>
          <w:sz w:val="22"/>
          <w:szCs w:val="22"/>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8D4B99" w:rsidRPr="00284FFB" w:rsidRDefault="008D4B99" w:rsidP="00BD10D9">
      <w:pPr>
        <w:spacing w:line="276" w:lineRule="auto"/>
        <w:rPr>
          <w:sz w:val="22"/>
          <w:szCs w:val="22"/>
        </w:rPr>
      </w:pPr>
      <w:r w:rsidRPr="00284FFB">
        <w:rPr>
          <w:sz w:val="22"/>
          <w:szCs w:val="22"/>
        </w:rPr>
        <w:t>2. События, свидетельствующие о возникших после отчетной даты хозяйственных условиях, в которых организация вела свою деятельность:</w:t>
      </w:r>
    </w:p>
    <w:p w:rsidR="008D4B99" w:rsidRPr="00284FFB" w:rsidRDefault="008D4B99" w:rsidP="00BD10D9">
      <w:pPr>
        <w:spacing w:line="276" w:lineRule="auto"/>
        <w:rPr>
          <w:sz w:val="22"/>
          <w:szCs w:val="22"/>
        </w:rPr>
      </w:pPr>
      <w:r w:rsidRPr="00284FFB">
        <w:rPr>
          <w:sz w:val="22"/>
          <w:szCs w:val="22"/>
        </w:rPr>
        <w:t>принятие решения о реорганизации организации;</w:t>
      </w:r>
    </w:p>
    <w:p w:rsidR="008D4B99" w:rsidRPr="00284FFB" w:rsidRDefault="008D4B99" w:rsidP="00BD10D9">
      <w:pPr>
        <w:spacing w:line="276" w:lineRule="auto"/>
        <w:rPr>
          <w:sz w:val="22"/>
          <w:szCs w:val="22"/>
        </w:rPr>
      </w:pPr>
      <w:r w:rsidRPr="00284FFB">
        <w:rPr>
          <w:sz w:val="22"/>
          <w:szCs w:val="22"/>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Порядок отражения в учете событий после отчетной даты:</w:t>
      </w:r>
    </w:p>
    <w:p w:rsidR="008D4B99" w:rsidRPr="00284FFB" w:rsidRDefault="008D4B99" w:rsidP="00BD10D9">
      <w:pPr>
        <w:tabs>
          <w:tab w:val="left" w:pos="851"/>
        </w:tabs>
        <w:spacing w:line="276" w:lineRule="auto"/>
        <w:ind w:left="851" w:hanging="284"/>
        <w:jc w:val="both"/>
        <w:rPr>
          <w:color w:val="auto"/>
          <w:sz w:val="22"/>
          <w:szCs w:val="22"/>
        </w:rPr>
      </w:pPr>
      <w:r w:rsidRPr="00284FFB">
        <w:rPr>
          <w:color w:val="auto"/>
          <w:sz w:val="22"/>
          <w:szCs w:val="22"/>
        </w:rPr>
        <w:t xml:space="preserve">– лицо, ответственное за принятие решения об отражении операций после отчетной даты </w:t>
      </w:r>
      <w:r w:rsidRPr="00284FFB">
        <w:rPr>
          <w:sz w:val="22"/>
          <w:szCs w:val="22"/>
        </w:rPr>
        <w:t>(главный бухгалтер учреждения);</w:t>
      </w:r>
    </w:p>
    <w:p w:rsidR="008D4B99" w:rsidRPr="00284FFB" w:rsidRDefault="008D4B99" w:rsidP="00BD10D9">
      <w:pPr>
        <w:tabs>
          <w:tab w:val="left" w:pos="851"/>
        </w:tabs>
        <w:spacing w:line="276" w:lineRule="auto"/>
        <w:ind w:left="851" w:hanging="284"/>
        <w:jc w:val="both"/>
        <w:rPr>
          <w:color w:val="auto"/>
          <w:sz w:val="22"/>
          <w:szCs w:val="22"/>
        </w:rPr>
      </w:pPr>
      <w:r w:rsidRPr="00284FFB">
        <w:rPr>
          <w:color w:val="auto"/>
          <w:sz w:val="22"/>
          <w:szCs w:val="22"/>
        </w:rPr>
        <w:t xml:space="preserve">– события,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w:t>
      </w:r>
      <w:r w:rsidRPr="00284FFB">
        <w:rPr>
          <w:color w:val="auto"/>
          <w:sz w:val="22"/>
          <w:szCs w:val="22"/>
        </w:rPr>
        <w:lastRenderedPageBreak/>
        <w:t>отчетных форм учредителю;</w:t>
      </w:r>
    </w:p>
    <w:p w:rsidR="008D4B99" w:rsidRPr="00284FFB" w:rsidRDefault="008D4B99" w:rsidP="00BD10D9">
      <w:pPr>
        <w:tabs>
          <w:tab w:val="left" w:pos="851"/>
        </w:tabs>
        <w:spacing w:line="276" w:lineRule="auto"/>
        <w:ind w:left="851" w:hanging="284"/>
        <w:jc w:val="both"/>
        <w:rPr>
          <w:color w:val="auto"/>
          <w:sz w:val="22"/>
          <w:szCs w:val="22"/>
        </w:rPr>
      </w:pPr>
      <w:r w:rsidRPr="00284FFB">
        <w:rPr>
          <w:color w:val="auto"/>
          <w:sz w:val="22"/>
          <w:szCs w:val="22"/>
        </w:rPr>
        <w:t>– события, подлежат отражению в текстовой части пояснительной записки (ф. 0503760);</w:t>
      </w:r>
    </w:p>
    <w:p w:rsidR="008D4B99" w:rsidRPr="00284FFB" w:rsidRDefault="008D4B99" w:rsidP="00BD10D9">
      <w:pPr>
        <w:tabs>
          <w:tab w:val="left" w:pos="851"/>
        </w:tabs>
        <w:spacing w:line="276" w:lineRule="auto"/>
        <w:ind w:left="851" w:hanging="284"/>
        <w:jc w:val="both"/>
        <w:rPr>
          <w:sz w:val="22"/>
          <w:szCs w:val="22"/>
        </w:rPr>
      </w:pPr>
      <w:r w:rsidRPr="00284FFB">
        <w:rPr>
          <w:color w:val="auto"/>
          <w:sz w:val="22"/>
          <w:szCs w:val="22"/>
        </w:rPr>
        <w:t xml:space="preserve">– дату (предельный срок), до которой принимаются первичные учетные документы, отражающие события после отчетной даты </w:t>
      </w:r>
      <w:r w:rsidRPr="00284FFB">
        <w:rPr>
          <w:sz w:val="22"/>
          <w:szCs w:val="22"/>
        </w:rPr>
        <w:t>(до 20 января года следующего за отчетным);</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При наступлении события после отчетной даты в бухгалтерском учете периода, следующего за отчетным, производится сторнировочная (или обратная) запись на сумму, отраженную в бухгалтерском учете отчетного периода согласно настоящему пункту. Одновременно в бухгалтерском учете периода, следующего за отчетным, в общем порядке делается запись об этом событии.</w:t>
      </w:r>
    </w:p>
    <w:p w:rsidR="008D4B99" w:rsidRDefault="008D4B99" w:rsidP="00BD10D9">
      <w:pPr>
        <w:pStyle w:val="4"/>
        <w:tabs>
          <w:tab w:val="left" w:pos="0"/>
        </w:tabs>
        <w:spacing w:line="276" w:lineRule="auto"/>
        <w:ind w:left="0" w:firstLine="284"/>
      </w:pPr>
      <w:bookmarkStart w:id="26" w:name="_4.11_%D0%A3%D1%87%D0%B5%D1%82_%D0%B1%D1"/>
      <w:bookmarkEnd w:id="26"/>
      <w:r w:rsidRPr="002E0551">
        <w:t>4.13 Учет обязательств</w:t>
      </w:r>
    </w:p>
    <w:p w:rsidR="002E0551" w:rsidRPr="002E0551" w:rsidRDefault="002E0551" w:rsidP="00BD10D9">
      <w:pPr>
        <w:spacing w:line="276" w:lineRule="auto"/>
      </w:pP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В целях осуществления учета принятых учреждением обязательств (денежных обязательств) используются следующие термины и понятия:</w:t>
      </w:r>
    </w:p>
    <w:p w:rsidR="008D4B99" w:rsidRPr="00284FFB" w:rsidRDefault="008D4B99" w:rsidP="00BD10D9">
      <w:pPr>
        <w:numPr>
          <w:ilvl w:val="0"/>
          <w:numId w:val="62"/>
        </w:numPr>
        <w:tabs>
          <w:tab w:val="left" w:pos="0"/>
          <w:tab w:val="left" w:pos="851"/>
        </w:tabs>
        <w:spacing w:line="276" w:lineRule="auto"/>
        <w:ind w:left="851" w:hanging="284"/>
        <w:jc w:val="both"/>
        <w:rPr>
          <w:color w:val="auto"/>
          <w:sz w:val="22"/>
          <w:szCs w:val="22"/>
        </w:rPr>
      </w:pPr>
      <w:r w:rsidRPr="00284FFB">
        <w:rPr>
          <w:color w:val="auto"/>
          <w:sz w:val="22"/>
          <w:szCs w:val="22"/>
        </w:rPr>
        <w:t>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из соответствующего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w:t>
      </w:r>
    </w:p>
    <w:p w:rsidR="008D4B99" w:rsidRPr="00284FFB" w:rsidRDefault="008D4B99" w:rsidP="00BD10D9">
      <w:pPr>
        <w:numPr>
          <w:ilvl w:val="0"/>
          <w:numId w:val="62"/>
        </w:numPr>
        <w:tabs>
          <w:tab w:val="left" w:pos="0"/>
          <w:tab w:val="left" w:pos="851"/>
        </w:tabs>
        <w:spacing w:line="276" w:lineRule="auto"/>
        <w:ind w:left="851" w:hanging="284"/>
        <w:jc w:val="both"/>
        <w:rPr>
          <w:color w:val="auto"/>
          <w:sz w:val="22"/>
          <w:szCs w:val="22"/>
        </w:rPr>
      </w:pPr>
      <w:r w:rsidRPr="00284FFB">
        <w:rPr>
          <w:color w:val="auto"/>
          <w:sz w:val="22"/>
          <w:szCs w:val="22"/>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w:t>
      </w:r>
    </w:p>
    <w:p w:rsidR="008D4B99" w:rsidRPr="00284FFB" w:rsidRDefault="008D4B99" w:rsidP="00BD10D9">
      <w:pPr>
        <w:numPr>
          <w:ilvl w:val="0"/>
          <w:numId w:val="62"/>
        </w:numPr>
        <w:tabs>
          <w:tab w:val="left" w:pos="0"/>
          <w:tab w:val="left" w:pos="851"/>
        </w:tabs>
        <w:spacing w:line="276" w:lineRule="auto"/>
        <w:ind w:left="851" w:hanging="284"/>
        <w:jc w:val="both"/>
        <w:rPr>
          <w:color w:val="auto"/>
          <w:sz w:val="22"/>
          <w:szCs w:val="22"/>
        </w:rPr>
      </w:pPr>
      <w:r w:rsidRPr="00284FFB">
        <w:rPr>
          <w:color w:val="auto"/>
          <w:sz w:val="22"/>
          <w:szCs w:val="22"/>
        </w:rPr>
        <w:t>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"Обязательства", содержащих в 24 - 26 разрядах номера счета соответствующий код классификации операций сектора государственного управления (код КОСГУ).</w:t>
      </w:r>
    </w:p>
    <w:p w:rsidR="008D4B99" w:rsidRPr="00284FFB" w:rsidRDefault="002E0551" w:rsidP="00BD10D9">
      <w:pPr>
        <w:tabs>
          <w:tab w:val="left" w:pos="0"/>
          <w:tab w:val="left" w:pos="1276"/>
        </w:tabs>
        <w:spacing w:line="276" w:lineRule="auto"/>
        <w:jc w:val="both"/>
        <w:rPr>
          <w:color w:val="auto"/>
          <w:sz w:val="22"/>
          <w:szCs w:val="22"/>
        </w:rPr>
      </w:pPr>
      <w:r w:rsidRPr="00284FFB">
        <w:rPr>
          <w:color w:val="auto"/>
          <w:sz w:val="22"/>
          <w:szCs w:val="22"/>
        </w:rPr>
        <w:t xml:space="preserve">      </w:t>
      </w:r>
      <w:r w:rsidR="008D4B99" w:rsidRPr="00284FFB">
        <w:rPr>
          <w:color w:val="auto"/>
          <w:sz w:val="22"/>
          <w:szCs w:val="22"/>
        </w:rPr>
        <w:t>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(планом финансово-хозяйственной деятельности) учреждения.</w:t>
      </w:r>
    </w:p>
    <w:p w:rsidR="008D4B99" w:rsidRPr="00284FFB" w:rsidRDefault="008D4B99" w:rsidP="00BD10D9">
      <w:pPr>
        <w:tabs>
          <w:tab w:val="left" w:pos="0"/>
          <w:tab w:val="left" w:pos="1276"/>
        </w:tabs>
        <w:spacing w:line="276" w:lineRule="auto"/>
        <w:ind w:firstLine="284"/>
        <w:jc w:val="both"/>
        <w:rPr>
          <w:color w:val="auto"/>
          <w:sz w:val="22"/>
          <w:szCs w:val="22"/>
          <w:shd w:val="clear" w:color="auto" w:fill="FFFF00"/>
        </w:rPr>
      </w:pPr>
      <w:r w:rsidRPr="00284FFB">
        <w:rPr>
          <w:color w:val="auto"/>
          <w:sz w:val="22"/>
          <w:szCs w:val="22"/>
        </w:rPr>
        <w:t>Дополнительный аналитический учет обязательств отраженных на счетах санкционирования ведется в разрезе:</w:t>
      </w:r>
    </w:p>
    <w:p w:rsidR="008D4B99" w:rsidRPr="00284FFB" w:rsidRDefault="008D4B99" w:rsidP="00BD10D9">
      <w:pPr>
        <w:spacing w:line="276" w:lineRule="auto"/>
        <w:rPr>
          <w:sz w:val="22"/>
          <w:szCs w:val="22"/>
        </w:rPr>
      </w:pPr>
      <w:r w:rsidRPr="00284FFB">
        <w:rPr>
          <w:sz w:val="22"/>
          <w:szCs w:val="22"/>
        </w:rPr>
        <w:lastRenderedPageBreak/>
        <w:t>принятых обязательств;</w:t>
      </w:r>
    </w:p>
    <w:p w:rsidR="008D4B99" w:rsidRPr="00284FFB" w:rsidRDefault="008D4B99" w:rsidP="00BD10D9">
      <w:pPr>
        <w:spacing w:line="276" w:lineRule="auto"/>
        <w:rPr>
          <w:sz w:val="22"/>
          <w:szCs w:val="22"/>
        </w:rPr>
      </w:pPr>
      <w:r w:rsidRPr="00284FFB">
        <w:rPr>
          <w:sz w:val="22"/>
          <w:szCs w:val="22"/>
        </w:rPr>
        <w:t>разделов лицевых счетов.</w:t>
      </w: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Основанием для принятия на учет бюджетного обязательства являются:</w:t>
      </w:r>
    </w:p>
    <w:p w:rsidR="008D4B99" w:rsidRPr="00284FFB" w:rsidRDefault="008D4B99" w:rsidP="00BD10D9">
      <w:pPr>
        <w:numPr>
          <w:ilvl w:val="0"/>
          <w:numId w:val="54"/>
        </w:numPr>
        <w:tabs>
          <w:tab w:val="left" w:pos="851"/>
        </w:tabs>
        <w:spacing w:line="276" w:lineRule="auto"/>
        <w:ind w:left="851" w:hanging="284"/>
        <w:jc w:val="both"/>
        <w:rPr>
          <w:color w:val="auto"/>
          <w:sz w:val="22"/>
          <w:szCs w:val="22"/>
        </w:rPr>
      </w:pPr>
      <w:r w:rsidRPr="00284FFB">
        <w:rPr>
          <w:color w:val="auto"/>
          <w:sz w:val="22"/>
          <w:szCs w:val="22"/>
        </w:rPr>
        <w:t>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котировок; в случае уточнения суммы расходных обязательств при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8D4B99" w:rsidRPr="00284FFB" w:rsidRDefault="008D4B99" w:rsidP="00BD10D9">
      <w:pPr>
        <w:numPr>
          <w:ilvl w:val="0"/>
          <w:numId w:val="54"/>
        </w:numPr>
        <w:tabs>
          <w:tab w:val="left" w:pos="851"/>
          <w:tab w:val="left" w:pos="1276"/>
        </w:tabs>
        <w:spacing w:line="276" w:lineRule="auto"/>
        <w:ind w:left="851" w:hanging="284"/>
        <w:jc w:val="both"/>
        <w:rPr>
          <w:color w:val="auto"/>
          <w:sz w:val="22"/>
          <w:szCs w:val="22"/>
        </w:rPr>
      </w:pPr>
      <w:r w:rsidRPr="00284FFB">
        <w:rPr>
          <w:color w:val="auto"/>
          <w:sz w:val="22"/>
          <w:szCs w:val="22"/>
        </w:rPr>
        <w:t>при заключении договора (государственного контракта) на поставку 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 если в договоре не определена сумма, обязательство принимается на основании расчета плановой суммы;</w:t>
      </w:r>
    </w:p>
    <w:p w:rsidR="008D4B99" w:rsidRPr="00284FFB" w:rsidRDefault="008D4B99" w:rsidP="00BD10D9">
      <w:pPr>
        <w:numPr>
          <w:ilvl w:val="0"/>
          <w:numId w:val="54"/>
        </w:numPr>
        <w:tabs>
          <w:tab w:val="left" w:pos="851"/>
        </w:tabs>
        <w:spacing w:line="276" w:lineRule="auto"/>
        <w:ind w:left="851" w:hanging="284"/>
        <w:jc w:val="both"/>
        <w:rPr>
          <w:color w:val="auto"/>
          <w:sz w:val="22"/>
          <w:szCs w:val="22"/>
        </w:rPr>
      </w:pPr>
      <w:r w:rsidRPr="00284FFB">
        <w:rPr>
          <w:color w:val="auto"/>
          <w:sz w:val="22"/>
          <w:szCs w:val="22"/>
        </w:rPr>
        <w:t>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8D4B99" w:rsidRPr="00284FFB" w:rsidRDefault="008D4B99" w:rsidP="00BD10D9">
      <w:pPr>
        <w:numPr>
          <w:ilvl w:val="0"/>
          <w:numId w:val="54"/>
        </w:numPr>
        <w:tabs>
          <w:tab w:val="left" w:pos="851"/>
        </w:tabs>
        <w:spacing w:line="276" w:lineRule="auto"/>
        <w:ind w:left="851" w:hanging="284"/>
        <w:jc w:val="both"/>
        <w:rPr>
          <w:color w:val="auto"/>
          <w:sz w:val="22"/>
          <w:szCs w:val="22"/>
        </w:rPr>
      </w:pPr>
      <w:r w:rsidRPr="00284FFB">
        <w:rPr>
          <w:color w:val="auto"/>
          <w:sz w:val="22"/>
          <w:szCs w:val="22"/>
        </w:rPr>
        <w:t>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w:t>
      </w:r>
    </w:p>
    <w:p w:rsidR="008D4B99" w:rsidRPr="00284FFB" w:rsidRDefault="008D4B99" w:rsidP="00BD10D9">
      <w:pPr>
        <w:numPr>
          <w:ilvl w:val="0"/>
          <w:numId w:val="54"/>
        </w:numPr>
        <w:tabs>
          <w:tab w:val="left" w:pos="851"/>
        </w:tabs>
        <w:spacing w:line="276" w:lineRule="auto"/>
        <w:ind w:left="851" w:hanging="284"/>
        <w:jc w:val="both"/>
        <w:rPr>
          <w:color w:val="auto"/>
          <w:sz w:val="22"/>
          <w:szCs w:val="22"/>
        </w:rPr>
      </w:pPr>
      <w:r w:rsidRPr="00284FFB">
        <w:rPr>
          <w:color w:val="auto"/>
          <w:sz w:val="22"/>
          <w:szCs w:val="22"/>
        </w:rPr>
        <w:t>по командировочным расходам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8D4B99" w:rsidRPr="00284FFB" w:rsidRDefault="008D4B99" w:rsidP="00BD10D9">
      <w:pPr>
        <w:tabs>
          <w:tab w:val="left" w:pos="0"/>
          <w:tab w:val="left" w:pos="1276"/>
        </w:tabs>
        <w:spacing w:line="276" w:lineRule="auto"/>
        <w:ind w:firstLine="284"/>
        <w:jc w:val="both"/>
        <w:rPr>
          <w:color w:val="auto"/>
          <w:sz w:val="22"/>
          <w:szCs w:val="22"/>
        </w:rPr>
      </w:pP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В части расчетов по оплате труда основанием для принятия обязательства является:</w:t>
      </w:r>
    </w:p>
    <w:p w:rsidR="008D4B99" w:rsidRPr="00284FFB" w:rsidRDefault="008D4B99" w:rsidP="00BD10D9">
      <w:pPr>
        <w:numPr>
          <w:ilvl w:val="0"/>
          <w:numId w:val="71"/>
        </w:numPr>
        <w:tabs>
          <w:tab w:val="left" w:pos="851"/>
        </w:tabs>
        <w:spacing w:line="276" w:lineRule="auto"/>
        <w:ind w:left="851" w:hanging="284"/>
        <w:jc w:val="both"/>
        <w:rPr>
          <w:color w:val="auto"/>
          <w:sz w:val="22"/>
          <w:szCs w:val="22"/>
        </w:rPr>
      </w:pPr>
      <w:r w:rsidRPr="00284FFB">
        <w:rPr>
          <w:color w:val="auto"/>
          <w:sz w:val="22"/>
          <w:szCs w:val="22"/>
        </w:rPr>
        <w:t>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 в последний день месяца;</w:t>
      </w:r>
    </w:p>
    <w:p w:rsidR="008D4B99" w:rsidRPr="00284FFB" w:rsidRDefault="008D4B99" w:rsidP="00BD10D9">
      <w:pPr>
        <w:numPr>
          <w:ilvl w:val="0"/>
          <w:numId w:val="71"/>
        </w:numPr>
        <w:tabs>
          <w:tab w:val="left" w:pos="851"/>
        </w:tabs>
        <w:spacing w:line="276" w:lineRule="auto"/>
        <w:ind w:left="851" w:hanging="284"/>
        <w:jc w:val="both"/>
        <w:rPr>
          <w:color w:val="auto"/>
          <w:sz w:val="22"/>
          <w:szCs w:val="22"/>
        </w:rPr>
      </w:pPr>
      <w:r w:rsidRPr="00284FFB">
        <w:rPr>
          <w:color w:val="auto"/>
          <w:sz w:val="22"/>
          <w:szCs w:val="22"/>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rsidR="008D4B99" w:rsidRPr="00284FFB" w:rsidRDefault="008D4B99" w:rsidP="00BD10D9">
      <w:pPr>
        <w:numPr>
          <w:ilvl w:val="0"/>
          <w:numId w:val="71"/>
        </w:numPr>
        <w:tabs>
          <w:tab w:val="left" w:pos="851"/>
        </w:tabs>
        <w:spacing w:line="276" w:lineRule="auto"/>
        <w:ind w:left="851" w:hanging="284"/>
        <w:jc w:val="both"/>
        <w:rPr>
          <w:color w:val="auto"/>
          <w:sz w:val="22"/>
          <w:szCs w:val="22"/>
        </w:rPr>
      </w:pPr>
      <w:r w:rsidRPr="00284FFB">
        <w:rPr>
          <w:color w:val="auto"/>
          <w:sz w:val="22"/>
          <w:szCs w:val="22"/>
        </w:rPr>
        <w:t>при начислении налога на имущество, транспортного налога - на основании Расчетов по авансовым платежам и Декларации по соответствующим налогам.</w:t>
      </w:r>
    </w:p>
    <w:p w:rsidR="008D4B99" w:rsidRPr="00284FFB" w:rsidRDefault="008D4B99" w:rsidP="00BD10D9">
      <w:pPr>
        <w:tabs>
          <w:tab w:val="left" w:pos="0"/>
          <w:tab w:val="left" w:pos="1276"/>
        </w:tabs>
        <w:spacing w:line="276" w:lineRule="auto"/>
        <w:ind w:firstLine="284"/>
        <w:jc w:val="both"/>
        <w:rPr>
          <w:color w:val="auto"/>
          <w:sz w:val="22"/>
          <w:szCs w:val="22"/>
        </w:rPr>
      </w:pPr>
    </w:p>
    <w:p w:rsidR="008D4B99" w:rsidRPr="00284FFB" w:rsidRDefault="008D4B99" w:rsidP="00BD10D9">
      <w:pPr>
        <w:tabs>
          <w:tab w:val="left" w:pos="0"/>
          <w:tab w:val="left" w:pos="1276"/>
        </w:tabs>
        <w:spacing w:line="276" w:lineRule="auto"/>
        <w:ind w:firstLine="284"/>
        <w:jc w:val="both"/>
        <w:rPr>
          <w:color w:val="auto"/>
          <w:sz w:val="22"/>
          <w:szCs w:val="22"/>
        </w:rPr>
      </w:pPr>
      <w:r w:rsidRPr="00284FFB">
        <w:rPr>
          <w:color w:val="auto"/>
          <w:sz w:val="22"/>
          <w:szCs w:val="22"/>
        </w:rPr>
        <w:t>Суммы ранее принятых обязательств подлежат корректировке:</w:t>
      </w:r>
    </w:p>
    <w:p w:rsidR="008D4B99" w:rsidRPr="00284FFB" w:rsidRDefault="008D4B99" w:rsidP="00BD10D9">
      <w:pPr>
        <w:numPr>
          <w:ilvl w:val="0"/>
          <w:numId w:val="57"/>
        </w:numPr>
        <w:tabs>
          <w:tab w:val="left" w:pos="851"/>
        </w:tabs>
        <w:spacing w:line="276" w:lineRule="auto"/>
        <w:ind w:left="851" w:hanging="284"/>
        <w:jc w:val="both"/>
        <w:rPr>
          <w:color w:val="auto"/>
          <w:sz w:val="22"/>
          <w:szCs w:val="22"/>
        </w:rPr>
      </w:pPr>
      <w:r w:rsidRPr="00284FFB">
        <w:rPr>
          <w:color w:val="auto"/>
          <w:sz w:val="22"/>
          <w:szCs w:val="22"/>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8D4B99" w:rsidRPr="00284FFB" w:rsidRDefault="008D4B99" w:rsidP="00BD10D9">
      <w:pPr>
        <w:numPr>
          <w:ilvl w:val="0"/>
          <w:numId w:val="57"/>
        </w:numPr>
        <w:tabs>
          <w:tab w:val="left" w:pos="851"/>
        </w:tabs>
        <w:spacing w:line="276" w:lineRule="auto"/>
        <w:ind w:left="851" w:hanging="284"/>
        <w:jc w:val="both"/>
        <w:rPr>
          <w:color w:val="auto"/>
          <w:sz w:val="22"/>
          <w:szCs w:val="22"/>
        </w:rPr>
      </w:pPr>
      <w:r w:rsidRPr="00284FFB">
        <w:rPr>
          <w:color w:val="auto"/>
          <w:sz w:val="22"/>
          <w:szCs w:val="22"/>
        </w:rPr>
        <w:t xml:space="preserve">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w:t>
      </w:r>
      <w:r w:rsidRPr="00284FFB">
        <w:rPr>
          <w:color w:val="auto"/>
          <w:sz w:val="22"/>
          <w:szCs w:val="22"/>
        </w:rPr>
        <w:lastRenderedPageBreak/>
        <w:t>такому договору, без составления Дополнительного соглашения к договору (государственному контракту);</w:t>
      </w:r>
    </w:p>
    <w:p w:rsidR="008D4B99" w:rsidRPr="00284FFB" w:rsidRDefault="008D4B99" w:rsidP="00BD10D9">
      <w:pPr>
        <w:numPr>
          <w:ilvl w:val="0"/>
          <w:numId w:val="57"/>
        </w:numPr>
        <w:tabs>
          <w:tab w:val="left" w:pos="851"/>
        </w:tabs>
        <w:spacing w:line="276" w:lineRule="auto"/>
        <w:ind w:left="851" w:hanging="284"/>
        <w:jc w:val="both"/>
        <w:rPr>
          <w:color w:val="auto"/>
          <w:sz w:val="22"/>
          <w:szCs w:val="22"/>
        </w:rPr>
      </w:pPr>
      <w:r w:rsidRPr="00284FFB">
        <w:rPr>
          <w:color w:val="auto"/>
          <w:sz w:val="22"/>
          <w:szCs w:val="22"/>
        </w:rPr>
        <w:t>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8D4B99" w:rsidRPr="00284FFB" w:rsidRDefault="008D4B99">
      <w:pPr>
        <w:tabs>
          <w:tab w:val="left" w:pos="0"/>
          <w:tab w:val="left" w:pos="1276"/>
        </w:tabs>
        <w:spacing w:line="360" w:lineRule="auto"/>
        <w:ind w:firstLine="709"/>
        <w:jc w:val="both"/>
        <w:rPr>
          <w:color w:val="auto"/>
          <w:sz w:val="22"/>
          <w:szCs w:val="22"/>
        </w:rPr>
      </w:pPr>
    </w:p>
    <w:p w:rsidR="008D4B99" w:rsidRDefault="008D4B99">
      <w:pPr>
        <w:tabs>
          <w:tab w:val="left" w:pos="0"/>
          <w:tab w:val="left" w:pos="1276"/>
        </w:tabs>
        <w:spacing w:line="360" w:lineRule="auto"/>
        <w:ind w:firstLine="709"/>
        <w:jc w:val="both"/>
        <w:rPr>
          <w:b/>
          <w:color w:val="auto"/>
          <w:sz w:val="20"/>
          <w:szCs w:val="20"/>
        </w:rPr>
      </w:pPr>
      <w:r>
        <w:rPr>
          <w:rFonts w:ascii="Calibri" w:hAnsi="Calibri" w:cs="Calibri"/>
          <w:b/>
          <w:bCs/>
          <w:sz w:val="22"/>
          <w:szCs w:val="22"/>
        </w:rPr>
        <w:t>Порядок учета принятых (принимаемых, отложенных) обязательств</w:t>
      </w:r>
    </w:p>
    <w:tbl>
      <w:tblPr>
        <w:tblW w:w="9580" w:type="dxa"/>
        <w:tblInd w:w="-5" w:type="dxa"/>
        <w:tblLayout w:type="fixed"/>
        <w:tblLook w:val="0000"/>
      </w:tblPr>
      <w:tblGrid>
        <w:gridCol w:w="817"/>
        <w:gridCol w:w="4961"/>
        <w:gridCol w:w="3802"/>
      </w:tblGrid>
      <w:tr w:rsidR="008D4B99" w:rsidTr="00B05C09">
        <w:tc>
          <w:tcPr>
            <w:tcW w:w="817" w:type="dxa"/>
            <w:tcBorders>
              <w:top w:val="single" w:sz="4" w:space="0" w:color="000000"/>
              <w:left w:val="single" w:sz="4" w:space="0" w:color="000000"/>
              <w:bottom w:val="single" w:sz="4" w:space="0" w:color="000000"/>
            </w:tcBorders>
            <w:shd w:val="clear" w:color="auto" w:fill="D9D9D9"/>
          </w:tcPr>
          <w:p w:rsidR="008D4B99" w:rsidRDefault="008D4B99">
            <w:pPr>
              <w:tabs>
                <w:tab w:val="left" w:pos="0"/>
                <w:tab w:val="left" w:pos="1276"/>
              </w:tabs>
              <w:spacing w:line="360" w:lineRule="auto"/>
              <w:jc w:val="center"/>
              <w:rPr>
                <w:b/>
                <w:color w:val="auto"/>
                <w:sz w:val="20"/>
                <w:szCs w:val="20"/>
              </w:rPr>
            </w:pPr>
            <w:r>
              <w:rPr>
                <w:b/>
                <w:color w:val="auto"/>
                <w:sz w:val="20"/>
                <w:szCs w:val="20"/>
              </w:rPr>
              <w:t>№п</w:t>
            </w:r>
            <w:r>
              <w:rPr>
                <w:b/>
                <w:color w:val="auto"/>
                <w:sz w:val="20"/>
                <w:szCs w:val="20"/>
                <w:lang w:val="en-US"/>
              </w:rPr>
              <w:t>/</w:t>
            </w:r>
            <w:r>
              <w:rPr>
                <w:b/>
                <w:color w:val="auto"/>
                <w:sz w:val="20"/>
                <w:szCs w:val="20"/>
              </w:rPr>
              <w:t>п</w:t>
            </w:r>
          </w:p>
        </w:tc>
        <w:tc>
          <w:tcPr>
            <w:tcW w:w="4961" w:type="dxa"/>
            <w:tcBorders>
              <w:top w:val="single" w:sz="4" w:space="0" w:color="000000"/>
              <w:left w:val="single" w:sz="4" w:space="0" w:color="000000"/>
              <w:bottom w:val="single" w:sz="4" w:space="0" w:color="000000"/>
            </w:tcBorders>
            <w:shd w:val="clear" w:color="auto" w:fill="D9D9D9"/>
          </w:tcPr>
          <w:p w:rsidR="008D4B99" w:rsidRDefault="008D4B99">
            <w:pPr>
              <w:tabs>
                <w:tab w:val="left" w:pos="0"/>
                <w:tab w:val="left" w:pos="1276"/>
              </w:tabs>
              <w:spacing w:line="360" w:lineRule="auto"/>
              <w:jc w:val="center"/>
              <w:rPr>
                <w:b/>
                <w:color w:val="auto"/>
                <w:sz w:val="20"/>
                <w:szCs w:val="20"/>
              </w:rPr>
            </w:pPr>
            <w:r>
              <w:rPr>
                <w:b/>
                <w:color w:val="auto"/>
                <w:sz w:val="20"/>
                <w:szCs w:val="20"/>
              </w:rPr>
              <w:t>Вид обязательства</w:t>
            </w:r>
          </w:p>
        </w:tc>
        <w:tc>
          <w:tcPr>
            <w:tcW w:w="3802"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tabs>
                <w:tab w:val="left" w:pos="0"/>
                <w:tab w:val="left" w:pos="1276"/>
              </w:tabs>
              <w:spacing w:line="360" w:lineRule="auto"/>
              <w:jc w:val="center"/>
            </w:pPr>
            <w:r>
              <w:rPr>
                <w:b/>
                <w:color w:val="auto"/>
                <w:sz w:val="20"/>
                <w:szCs w:val="20"/>
              </w:rPr>
              <w:t>Документ-основание</w:t>
            </w:r>
          </w:p>
        </w:tc>
      </w:tr>
      <w:tr w:rsidR="008D4B99" w:rsidTr="00B05C09">
        <w:trPr>
          <w:trHeight w:val="30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color w:val="auto"/>
                <w:sz w:val="20"/>
                <w:szCs w:val="20"/>
              </w:rPr>
              <w:t>1. Обязательства по контрактам (договорам)</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spacing w:line="360" w:lineRule="auto"/>
              <w:jc w:val="both"/>
              <w:rPr>
                <w:b/>
                <w:color w:val="auto"/>
                <w:sz w:val="20"/>
                <w:szCs w:val="20"/>
              </w:rPr>
            </w:pPr>
            <w:r>
              <w:rPr>
                <w:b/>
                <w:color w:val="auto"/>
                <w:sz w:val="20"/>
                <w:szCs w:val="20"/>
              </w:rPr>
              <w:t>1.1</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b/>
                <w:color w:val="auto"/>
                <w:sz w:val="20"/>
                <w:szCs w:val="20"/>
              </w:rPr>
              <w:t>Обязательства по контрактам (договорам), заключенным без проведения закупки конкурентным способом</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spacing w:line="360" w:lineRule="auto"/>
              <w:jc w:val="both"/>
              <w:rPr>
                <w:color w:val="auto"/>
                <w:sz w:val="20"/>
                <w:szCs w:val="20"/>
              </w:rPr>
            </w:pPr>
            <w:r>
              <w:rPr>
                <w:rFonts w:ascii="Calibri" w:hAnsi="Calibri" w:cs="Calibri"/>
                <w:color w:val="auto"/>
                <w:sz w:val="20"/>
                <w:szCs w:val="20"/>
              </w:rPr>
              <w:t>1.1.1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rPr>
                <w:color w:val="auto"/>
                <w:sz w:val="20"/>
                <w:szCs w:val="20"/>
              </w:rPr>
            </w:pPr>
            <w:r>
              <w:rPr>
                <w:color w:val="auto"/>
                <w:sz w:val="20"/>
                <w:szCs w:val="20"/>
              </w:rPr>
              <w:t>Заключение контракта (договора) на поставку продукции, выполнение работ, оказание услуг с единственным поставщиком (организацией или гражданином)</w:t>
            </w:r>
            <w:r>
              <w:rPr>
                <w:color w:val="auto"/>
                <w:sz w:val="20"/>
                <w:szCs w:val="20"/>
              </w:rPr>
              <w:tab/>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pPr>
            <w:r>
              <w:rPr>
                <w:color w:val="auto"/>
                <w:sz w:val="20"/>
                <w:szCs w:val="20"/>
              </w:rPr>
              <w:tab/>
              <w:t>Контракт (договор)</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b/>
                <w:color w:val="auto"/>
                <w:sz w:val="20"/>
                <w:szCs w:val="20"/>
              </w:rPr>
            </w:pPr>
            <w:r>
              <w:rPr>
                <w:b/>
                <w:color w:val="auto"/>
                <w:sz w:val="20"/>
                <w:szCs w:val="20"/>
              </w:rPr>
              <w:t>1.2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b/>
                <w:color w:val="auto"/>
                <w:sz w:val="20"/>
                <w:szCs w:val="20"/>
              </w:rPr>
              <w:t>Обязательства по контрактам (договорам), заключенным путем проведения конкурентных закупок (конкурсов, аукционов, запросов котировок, запросов предложений)</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rPr>
                <w:color w:val="auto"/>
                <w:sz w:val="20"/>
                <w:szCs w:val="20"/>
              </w:rPr>
            </w:pPr>
            <w:r>
              <w:rPr>
                <w:color w:val="auto"/>
                <w:sz w:val="20"/>
                <w:szCs w:val="20"/>
              </w:rPr>
              <w:t>1.2.1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Проведение закупки товаров (работ, услуг)</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Извещение об осуществлении закупки</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rPr>
                <w:color w:val="auto"/>
                <w:sz w:val="20"/>
                <w:szCs w:val="20"/>
              </w:rPr>
            </w:pPr>
            <w:r>
              <w:rPr>
                <w:color w:val="auto"/>
                <w:sz w:val="20"/>
                <w:szCs w:val="20"/>
              </w:rPr>
              <w:t>1.2.2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Принятие обязательства при заключении контракта (договора) по итогам конкурентной закупки</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Контракт (договор)</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rPr>
                <w:color w:val="auto"/>
                <w:sz w:val="20"/>
                <w:szCs w:val="20"/>
              </w:rPr>
            </w:pPr>
            <w:r>
              <w:rPr>
                <w:color w:val="auto"/>
                <w:sz w:val="20"/>
                <w:szCs w:val="20"/>
              </w:rPr>
              <w:t>1.2.3</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Уточнение принимаемых обязательств на сумму экономии, полученной при осуществлении конкурентной закупки</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Контракт (договор)</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rPr>
                <w:color w:val="auto"/>
                <w:sz w:val="20"/>
                <w:szCs w:val="20"/>
              </w:rPr>
            </w:pPr>
            <w:r>
              <w:rPr>
                <w:color w:val="auto"/>
                <w:sz w:val="20"/>
                <w:szCs w:val="20"/>
              </w:rPr>
              <w:t>1.2.4</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Уменьшение принятого обязательства в случаях: отмены закупки; признания закупки несостоявшейся по причине того, что не было подано ни одной заявки; признания победителя закупки уклонившимся от заключения контракта (договора)</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 (договора)</w:t>
            </w:r>
          </w:p>
        </w:tc>
      </w:tr>
      <w:tr w:rsidR="008D4B99" w:rsidTr="00B05C09">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color w:val="auto"/>
                <w:sz w:val="20"/>
                <w:szCs w:val="20"/>
              </w:rPr>
              <w:t>2. Обязательства по текущей деятельности учреждения</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b/>
                <w:color w:val="auto"/>
                <w:sz w:val="20"/>
                <w:szCs w:val="20"/>
              </w:rPr>
            </w:pPr>
            <w:r>
              <w:rPr>
                <w:b/>
                <w:color w:val="auto"/>
                <w:sz w:val="20"/>
                <w:szCs w:val="20"/>
              </w:rPr>
              <w:t>2.1</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b/>
                <w:color w:val="auto"/>
                <w:sz w:val="20"/>
                <w:szCs w:val="20"/>
              </w:rPr>
              <w:t>Обязательства по оплате труда</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2.1.1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Начисление заработной платы, отпускных работникам</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jc w:val="both"/>
            </w:pPr>
            <w:r>
              <w:rPr>
                <w:color w:val="auto"/>
                <w:sz w:val="20"/>
                <w:szCs w:val="20"/>
              </w:rPr>
              <w:tab/>
              <w:t>Приказ об утверждении штатного расписания с расчетом годового фонда оплаты труда</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2.1.2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Начисление страховых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 xml:space="preserve">Расчетная ведомость </w:t>
            </w:r>
          </w:p>
          <w:p w:rsidR="008D4B99" w:rsidRDefault="008D4B99">
            <w:pPr>
              <w:tabs>
                <w:tab w:val="left" w:pos="0"/>
                <w:tab w:val="left" w:pos="1276"/>
              </w:tabs>
              <w:jc w:val="both"/>
              <w:rPr>
                <w:color w:val="auto"/>
                <w:sz w:val="20"/>
                <w:szCs w:val="20"/>
              </w:rPr>
            </w:pPr>
            <w:r>
              <w:rPr>
                <w:color w:val="auto"/>
                <w:sz w:val="20"/>
                <w:szCs w:val="20"/>
              </w:rPr>
              <w:t>(ф. 0504402),</w:t>
            </w:r>
          </w:p>
          <w:p w:rsidR="008D4B99" w:rsidRDefault="008D4B99">
            <w:pPr>
              <w:tabs>
                <w:tab w:val="left" w:pos="0"/>
                <w:tab w:val="left" w:pos="1276"/>
              </w:tabs>
              <w:jc w:val="both"/>
              <w:rPr>
                <w:color w:val="auto"/>
                <w:sz w:val="20"/>
                <w:szCs w:val="20"/>
              </w:rPr>
            </w:pPr>
            <w:r>
              <w:rPr>
                <w:color w:val="auto"/>
                <w:sz w:val="20"/>
                <w:szCs w:val="20"/>
              </w:rPr>
              <w:t>расчетно-платежная ведомость (ф. 0504401),</w:t>
            </w:r>
          </w:p>
          <w:p w:rsidR="008D4B99" w:rsidRDefault="008D4B99">
            <w:pPr>
              <w:tabs>
                <w:tab w:val="left" w:pos="0"/>
                <w:tab w:val="left" w:pos="1276"/>
              </w:tabs>
              <w:jc w:val="both"/>
            </w:pPr>
            <w:r>
              <w:rPr>
                <w:color w:val="auto"/>
                <w:sz w:val="20"/>
                <w:szCs w:val="20"/>
              </w:rPr>
              <w:t>карточки индивидуального учета сумм начисленных выплат и иных вознаграждений и сумм начисленных страховых взносов</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spacing w:line="360" w:lineRule="auto"/>
              <w:jc w:val="both"/>
              <w:rPr>
                <w:b/>
                <w:color w:val="auto"/>
                <w:sz w:val="20"/>
                <w:szCs w:val="20"/>
              </w:rPr>
            </w:pPr>
            <w:r>
              <w:rPr>
                <w:b/>
                <w:color w:val="auto"/>
                <w:sz w:val="20"/>
                <w:szCs w:val="20"/>
              </w:rPr>
              <w:t>2.</w:t>
            </w:r>
            <w:r w:rsidR="00B05C09">
              <w:rPr>
                <w:b/>
                <w:color w:val="auto"/>
                <w:sz w:val="20"/>
                <w:szCs w:val="20"/>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color w:val="auto"/>
                <w:sz w:val="20"/>
                <w:szCs w:val="20"/>
              </w:rPr>
              <w:t>Обязательства перед бюджетом по уплате налогов, сборов и иных платежей</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spacing w:line="360" w:lineRule="auto"/>
              <w:jc w:val="both"/>
              <w:rPr>
                <w:color w:val="auto"/>
                <w:sz w:val="20"/>
                <w:szCs w:val="20"/>
              </w:rPr>
            </w:pPr>
            <w:r>
              <w:rPr>
                <w:color w:val="auto"/>
                <w:sz w:val="20"/>
                <w:szCs w:val="20"/>
              </w:rPr>
              <w:t>2.</w:t>
            </w:r>
            <w:r w:rsidR="00B05C09">
              <w:rPr>
                <w:color w:val="auto"/>
                <w:sz w:val="20"/>
                <w:szCs w:val="20"/>
              </w:rPr>
              <w:t>2</w:t>
            </w:r>
            <w:r>
              <w:rPr>
                <w:color w:val="auto"/>
                <w:sz w:val="20"/>
                <w:szCs w:val="20"/>
              </w:rPr>
              <w:t>.1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Начисление налогов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Налоговые регистры, отражающие расчет налога</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spacing w:line="360" w:lineRule="auto"/>
              <w:jc w:val="both"/>
              <w:rPr>
                <w:color w:val="auto"/>
                <w:sz w:val="20"/>
                <w:szCs w:val="20"/>
              </w:rPr>
            </w:pPr>
            <w:r>
              <w:rPr>
                <w:color w:val="auto"/>
                <w:sz w:val="20"/>
                <w:szCs w:val="20"/>
              </w:rPr>
              <w:t>2.</w:t>
            </w:r>
            <w:r w:rsidR="00B05C09">
              <w:rPr>
                <w:color w:val="auto"/>
                <w:sz w:val="20"/>
                <w:szCs w:val="20"/>
              </w:rPr>
              <w:t>2</w:t>
            </w:r>
            <w:r>
              <w:rPr>
                <w:color w:val="auto"/>
                <w:sz w:val="20"/>
                <w:szCs w:val="20"/>
              </w:rPr>
              <w:t>.2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Начисление всех видов сборов, пошлин, патентных платежей</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 xml:space="preserve">Бухгалтерская справка </w:t>
            </w:r>
          </w:p>
          <w:p w:rsidR="008D4B99" w:rsidRDefault="008D4B99">
            <w:pPr>
              <w:tabs>
                <w:tab w:val="left" w:pos="0"/>
                <w:tab w:val="left" w:pos="34"/>
              </w:tabs>
              <w:jc w:val="both"/>
            </w:pPr>
            <w:r>
              <w:rPr>
                <w:color w:val="auto"/>
                <w:sz w:val="20"/>
                <w:szCs w:val="20"/>
              </w:rPr>
              <w:t>(ф. 0504833) с приложением расчетов</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spacing w:line="360" w:lineRule="auto"/>
              <w:jc w:val="both"/>
              <w:rPr>
                <w:color w:val="auto"/>
                <w:sz w:val="20"/>
                <w:szCs w:val="20"/>
              </w:rPr>
            </w:pPr>
            <w:r>
              <w:rPr>
                <w:b/>
                <w:color w:val="auto"/>
                <w:sz w:val="20"/>
                <w:szCs w:val="20"/>
              </w:rPr>
              <w:t>2.</w:t>
            </w:r>
            <w:r w:rsidR="00B05C09">
              <w:rPr>
                <w:b/>
                <w:color w:val="auto"/>
                <w:sz w:val="20"/>
                <w:szCs w:val="20"/>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spacing w:line="360" w:lineRule="auto"/>
            </w:pPr>
            <w:r>
              <w:rPr>
                <w:color w:val="auto"/>
                <w:sz w:val="20"/>
                <w:szCs w:val="20"/>
              </w:rPr>
              <w:tab/>
            </w:r>
            <w:r>
              <w:rPr>
                <w:b/>
                <w:color w:val="auto"/>
                <w:sz w:val="20"/>
                <w:szCs w:val="20"/>
              </w:rPr>
              <w:t>Обязательства по возмещению вреда, по другим выплатам</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color w:val="auto"/>
                <w:sz w:val="20"/>
                <w:szCs w:val="20"/>
              </w:rPr>
            </w:pPr>
            <w:r>
              <w:rPr>
                <w:color w:val="auto"/>
                <w:sz w:val="20"/>
                <w:szCs w:val="20"/>
              </w:rPr>
              <w:t>2.</w:t>
            </w:r>
            <w:r w:rsidR="00B05C09">
              <w:rPr>
                <w:color w:val="auto"/>
                <w:sz w:val="20"/>
                <w:szCs w:val="20"/>
              </w:rPr>
              <w:t>3</w:t>
            </w:r>
            <w:r>
              <w:rPr>
                <w:color w:val="auto"/>
                <w:sz w:val="20"/>
                <w:szCs w:val="20"/>
              </w:rPr>
              <w:t>.1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Начисление штрафных санкций и сумм, предписанных судом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Исполнительный лист;</w:t>
            </w:r>
          </w:p>
          <w:p w:rsidR="008D4B99" w:rsidRDefault="008D4B99">
            <w:pPr>
              <w:tabs>
                <w:tab w:val="left" w:pos="0"/>
                <w:tab w:val="left" w:pos="34"/>
              </w:tabs>
              <w:jc w:val="both"/>
              <w:rPr>
                <w:color w:val="auto"/>
                <w:sz w:val="20"/>
                <w:szCs w:val="20"/>
              </w:rPr>
            </w:pPr>
            <w:r>
              <w:rPr>
                <w:color w:val="auto"/>
                <w:sz w:val="20"/>
                <w:szCs w:val="20"/>
              </w:rPr>
              <w:t>судебный приказ;</w:t>
            </w:r>
          </w:p>
          <w:p w:rsidR="008D4B99" w:rsidRDefault="008D4B99">
            <w:pPr>
              <w:tabs>
                <w:tab w:val="left" w:pos="0"/>
                <w:tab w:val="left" w:pos="34"/>
              </w:tabs>
              <w:jc w:val="both"/>
              <w:rPr>
                <w:color w:val="auto"/>
                <w:sz w:val="20"/>
                <w:szCs w:val="20"/>
              </w:rPr>
            </w:pPr>
            <w:r>
              <w:rPr>
                <w:color w:val="auto"/>
                <w:sz w:val="20"/>
                <w:szCs w:val="20"/>
              </w:rPr>
              <w:t>постановления судебных (следственных) органов;</w:t>
            </w:r>
          </w:p>
          <w:p w:rsidR="008D4B99" w:rsidRDefault="008D4B99">
            <w:pPr>
              <w:tabs>
                <w:tab w:val="left" w:pos="0"/>
                <w:tab w:val="left" w:pos="34"/>
              </w:tabs>
              <w:jc w:val="both"/>
            </w:pPr>
            <w:r>
              <w:rPr>
                <w:color w:val="auto"/>
                <w:sz w:val="20"/>
                <w:szCs w:val="20"/>
              </w:rPr>
              <w:t>иные документы, устанавливающие обязательства учреждения</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color w:val="auto"/>
                <w:sz w:val="20"/>
                <w:szCs w:val="20"/>
              </w:rPr>
            </w:pPr>
            <w:r>
              <w:rPr>
                <w:color w:val="auto"/>
                <w:sz w:val="20"/>
                <w:szCs w:val="20"/>
              </w:rPr>
              <w:t>2.</w:t>
            </w:r>
            <w:r w:rsidR="00B05C09">
              <w:rPr>
                <w:color w:val="auto"/>
                <w:sz w:val="20"/>
                <w:szCs w:val="20"/>
              </w:rPr>
              <w:t>3</w:t>
            </w:r>
            <w:r>
              <w:rPr>
                <w:color w:val="auto"/>
                <w:sz w:val="20"/>
                <w:szCs w:val="20"/>
              </w:rPr>
              <w:t>.2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Иные обязательства</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 xml:space="preserve">Документы, подтверждающие </w:t>
            </w:r>
            <w:r>
              <w:rPr>
                <w:color w:val="auto"/>
                <w:sz w:val="20"/>
                <w:szCs w:val="20"/>
              </w:rPr>
              <w:lastRenderedPageBreak/>
              <w:t>возникновение обязательства</w:t>
            </w:r>
          </w:p>
        </w:tc>
      </w:tr>
      <w:tr w:rsidR="008D4B99" w:rsidTr="00B05C09">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color w:val="auto"/>
                <w:sz w:val="20"/>
                <w:szCs w:val="20"/>
              </w:rPr>
              <w:lastRenderedPageBreak/>
              <w:t>3. Отложенные обязательства</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3.1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Принятие обязательства на сумму созданного резерва</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 xml:space="preserve">Бухгалтерская справка </w:t>
            </w:r>
          </w:p>
          <w:p w:rsidR="008D4B99" w:rsidRDefault="008D4B99">
            <w:pPr>
              <w:tabs>
                <w:tab w:val="left" w:pos="0"/>
                <w:tab w:val="left" w:pos="1276"/>
              </w:tabs>
              <w:jc w:val="both"/>
            </w:pPr>
            <w:r>
              <w:rPr>
                <w:color w:val="auto"/>
                <w:sz w:val="20"/>
                <w:szCs w:val="20"/>
              </w:rPr>
              <w:t>(ф. 0504833) с приложением расчетов</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3.2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Уменьшение размера созданного резерва</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34"/>
              </w:tabs>
              <w:jc w:val="both"/>
              <w:rPr>
                <w:color w:val="auto"/>
                <w:sz w:val="20"/>
                <w:szCs w:val="20"/>
              </w:rPr>
            </w:pPr>
            <w:r>
              <w:rPr>
                <w:color w:val="auto"/>
                <w:sz w:val="20"/>
                <w:szCs w:val="20"/>
              </w:rPr>
              <w:tab/>
              <w:t xml:space="preserve">Приказ руководителя, бухгалтерская справка </w:t>
            </w:r>
          </w:p>
          <w:p w:rsidR="008D4B99" w:rsidRDefault="008D4B99">
            <w:pPr>
              <w:tabs>
                <w:tab w:val="left" w:pos="0"/>
                <w:tab w:val="left" w:pos="34"/>
              </w:tabs>
              <w:jc w:val="both"/>
            </w:pPr>
            <w:r>
              <w:rPr>
                <w:color w:val="auto"/>
                <w:sz w:val="20"/>
                <w:szCs w:val="20"/>
              </w:rPr>
              <w:t>(ф. 0504833) с приложением расчетов</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3.3</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color w:val="auto"/>
                <w:sz w:val="20"/>
                <w:szCs w:val="20"/>
              </w:rPr>
            </w:pPr>
            <w:r>
              <w:rPr>
                <w:color w:val="auto"/>
                <w:sz w:val="20"/>
                <w:szCs w:val="20"/>
              </w:rPr>
              <w:t>Отражение принятого обязательства в рамках текущего года при осуществлении расходов за счет созданных резервов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color w:val="auto"/>
                <w:sz w:val="20"/>
                <w:szCs w:val="20"/>
              </w:rPr>
              <w:t>Документы, подтверждающие возникновение обязательства</w:t>
            </w:r>
          </w:p>
        </w:tc>
      </w:tr>
    </w:tbl>
    <w:p w:rsidR="008D4B99" w:rsidRDefault="008D4B99">
      <w:pPr>
        <w:tabs>
          <w:tab w:val="left" w:pos="0"/>
          <w:tab w:val="left" w:pos="1276"/>
        </w:tabs>
        <w:spacing w:line="360" w:lineRule="auto"/>
        <w:ind w:firstLine="709"/>
        <w:jc w:val="both"/>
        <w:rPr>
          <w:color w:val="auto"/>
        </w:rPr>
      </w:pPr>
    </w:p>
    <w:p w:rsidR="008D4B99" w:rsidRDefault="008D4B99">
      <w:pPr>
        <w:tabs>
          <w:tab w:val="left" w:pos="0"/>
          <w:tab w:val="left" w:pos="1276"/>
        </w:tabs>
        <w:spacing w:line="360" w:lineRule="auto"/>
        <w:ind w:firstLine="709"/>
        <w:jc w:val="both"/>
        <w:rPr>
          <w:b/>
          <w:color w:val="auto"/>
          <w:sz w:val="20"/>
          <w:szCs w:val="20"/>
        </w:rPr>
      </w:pPr>
      <w:r>
        <w:rPr>
          <w:rFonts w:ascii="Calibri" w:hAnsi="Calibri" w:cs="Calibri"/>
          <w:b/>
          <w:bCs/>
          <w:sz w:val="22"/>
          <w:szCs w:val="22"/>
        </w:rPr>
        <w:t>Порядок принятия денежных обязательств</w:t>
      </w:r>
    </w:p>
    <w:tbl>
      <w:tblPr>
        <w:tblW w:w="9580" w:type="dxa"/>
        <w:tblInd w:w="-5" w:type="dxa"/>
        <w:tblLayout w:type="fixed"/>
        <w:tblLook w:val="0000"/>
      </w:tblPr>
      <w:tblGrid>
        <w:gridCol w:w="817"/>
        <w:gridCol w:w="4961"/>
        <w:gridCol w:w="3802"/>
      </w:tblGrid>
      <w:tr w:rsidR="008D4B99" w:rsidTr="00B05C09">
        <w:tc>
          <w:tcPr>
            <w:tcW w:w="817" w:type="dxa"/>
            <w:tcBorders>
              <w:top w:val="single" w:sz="4" w:space="0" w:color="000000"/>
              <w:left w:val="single" w:sz="4" w:space="0" w:color="000000"/>
              <w:bottom w:val="single" w:sz="4" w:space="0" w:color="000000"/>
            </w:tcBorders>
            <w:shd w:val="clear" w:color="auto" w:fill="D9D9D9"/>
          </w:tcPr>
          <w:p w:rsidR="008D4B99" w:rsidRDefault="008D4B99">
            <w:pPr>
              <w:tabs>
                <w:tab w:val="left" w:pos="0"/>
                <w:tab w:val="left" w:pos="1276"/>
              </w:tabs>
              <w:spacing w:line="360" w:lineRule="auto"/>
              <w:jc w:val="center"/>
              <w:rPr>
                <w:b/>
                <w:color w:val="auto"/>
                <w:sz w:val="20"/>
                <w:szCs w:val="20"/>
              </w:rPr>
            </w:pPr>
            <w:r>
              <w:rPr>
                <w:b/>
                <w:color w:val="auto"/>
                <w:sz w:val="20"/>
                <w:szCs w:val="20"/>
              </w:rPr>
              <w:t>№п</w:t>
            </w:r>
            <w:r>
              <w:rPr>
                <w:b/>
                <w:color w:val="auto"/>
                <w:sz w:val="20"/>
                <w:szCs w:val="20"/>
                <w:lang w:val="en-US"/>
              </w:rPr>
              <w:t>/</w:t>
            </w:r>
            <w:r>
              <w:rPr>
                <w:b/>
                <w:color w:val="auto"/>
                <w:sz w:val="20"/>
                <w:szCs w:val="20"/>
              </w:rPr>
              <w:t>п</w:t>
            </w:r>
          </w:p>
        </w:tc>
        <w:tc>
          <w:tcPr>
            <w:tcW w:w="4961" w:type="dxa"/>
            <w:tcBorders>
              <w:top w:val="single" w:sz="4" w:space="0" w:color="000000"/>
              <w:left w:val="single" w:sz="4" w:space="0" w:color="000000"/>
              <w:bottom w:val="single" w:sz="4" w:space="0" w:color="000000"/>
            </w:tcBorders>
            <w:shd w:val="clear" w:color="auto" w:fill="D9D9D9"/>
          </w:tcPr>
          <w:p w:rsidR="008D4B99" w:rsidRDefault="008D4B99">
            <w:pPr>
              <w:tabs>
                <w:tab w:val="left" w:pos="0"/>
                <w:tab w:val="left" w:pos="1276"/>
              </w:tabs>
              <w:spacing w:line="360" w:lineRule="auto"/>
              <w:jc w:val="center"/>
              <w:rPr>
                <w:b/>
                <w:color w:val="auto"/>
                <w:sz w:val="20"/>
                <w:szCs w:val="20"/>
              </w:rPr>
            </w:pPr>
            <w:r>
              <w:rPr>
                <w:b/>
                <w:color w:val="auto"/>
                <w:sz w:val="20"/>
                <w:szCs w:val="20"/>
              </w:rPr>
              <w:t>Вид обязательства</w:t>
            </w:r>
          </w:p>
        </w:tc>
        <w:tc>
          <w:tcPr>
            <w:tcW w:w="3802"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tabs>
                <w:tab w:val="left" w:pos="0"/>
                <w:tab w:val="left" w:pos="1276"/>
              </w:tabs>
              <w:spacing w:line="360" w:lineRule="auto"/>
              <w:jc w:val="center"/>
            </w:pPr>
            <w:r>
              <w:rPr>
                <w:b/>
                <w:color w:val="auto"/>
                <w:sz w:val="20"/>
                <w:szCs w:val="20"/>
              </w:rPr>
              <w:t>Документ-основание</w:t>
            </w:r>
          </w:p>
        </w:tc>
      </w:tr>
      <w:tr w:rsidR="008D4B99" w:rsidTr="00B05C09">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color w:val="auto"/>
                <w:sz w:val="20"/>
                <w:szCs w:val="20"/>
              </w:rPr>
              <w:t>1. Денежные обязательства по контрактам (договорам)</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bCs/>
                <w:sz w:val="20"/>
                <w:szCs w:val="20"/>
              </w:rPr>
            </w:pPr>
            <w:r>
              <w:rPr>
                <w:bCs/>
                <w:sz w:val="20"/>
                <w:szCs w:val="20"/>
              </w:rPr>
              <w:t>1.1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bCs/>
                <w:sz w:val="20"/>
                <w:szCs w:val="20"/>
              </w:rPr>
            </w:pPr>
            <w:r>
              <w:rPr>
                <w:bCs/>
                <w:sz w:val="20"/>
                <w:szCs w:val="20"/>
              </w:rPr>
              <w:t>Оплата контрактов (договоров) на поставку материальных ценностей</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bCs/>
                <w:sz w:val="20"/>
                <w:szCs w:val="20"/>
              </w:rPr>
              <w:t>Товарная накладная и (или) акт приема-передачи</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spacing w:line="360" w:lineRule="auto"/>
              <w:jc w:val="both"/>
              <w:rPr>
                <w:b/>
                <w:bCs/>
                <w:sz w:val="20"/>
                <w:szCs w:val="20"/>
              </w:rPr>
            </w:pPr>
            <w:r>
              <w:rPr>
                <w:b/>
                <w:bCs/>
                <w:sz w:val="20"/>
                <w:szCs w:val="20"/>
              </w:rPr>
              <w:t>1.2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bCs/>
                <w:sz w:val="20"/>
                <w:szCs w:val="20"/>
              </w:rPr>
              <w:t>Оплата контрактов (договоров) на выполнение работ, оказание услуг, в том числе:</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1.2.1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bCs/>
                <w:sz w:val="20"/>
                <w:szCs w:val="20"/>
              </w:rPr>
            </w:pPr>
            <w:r>
              <w:rPr>
                <w:sz w:val="20"/>
                <w:szCs w:val="20"/>
              </w:rPr>
              <w:t>Контракты (договоры) на оказание коммунальных, эксплуатационных услуг, услуг связи</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bCs/>
                <w:sz w:val="20"/>
                <w:szCs w:val="20"/>
              </w:rPr>
              <w:t>Счет, счет-фактура, универсальный передаточный документ, акт об оказании услуг</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1.2.2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jc w:val="both"/>
              <w:rPr>
                <w:sz w:val="20"/>
                <w:szCs w:val="20"/>
              </w:rPr>
            </w:pPr>
            <w:r>
              <w:rPr>
                <w:sz w:val="20"/>
                <w:szCs w:val="20"/>
              </w:rPr>
              <w:t>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sz w:val="20"/>
                <w:szCs w:val="20"/>
              </w:rPr>
              <w:t>Акт выполненных работ, справка о стоимости выполненных работ и затрат (ф. КС-3)</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1.2.3</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Контракты (договоры) на выполнение иных работ (оказание иных услуг)</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sz w:val="20"/>
                <w:szCs w:val="20"/>
              </w:rPr>
              <w:t>Контракты (договоры) на выполнение иных работ (оказание иных услуг)</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1.3</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Контракты (договоры) на выполнение иных работ (оказание иных услуг)</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jc w:val="both"/>
              <w:rPr>
                <w:bCs/>
                <w:sz w:val="20"/>
                <w:szCs w:val="20"/>
              </w:rPr>
            </w:pPr>
            <w:r>
              <w:rPr>
                <w:sz w:val="20"/>
                <w:szCs w:val="20"/>
              </w:rPr>
              <w:t>Контракт (договор), счет на оплату</w:t>
            </w:r>
          </w:p>
          <w:p w:rsidR="008D4B99" w:rsidRDefault="008D4B99">
            <w:pPr>
              <w:tabs>
                <w:tab w:val="left" w:pos="0"/>
                <w:tab w:val="left" w:pos="1276"/>
              </w:tabs>
              <w:jc w:val="both"/>
              <w:rPr>
                <w:bCs/>
                <w:sz w:val="20"/>
                <w:szCs w:val="20"/>
              </w:rPr>
            </w:pPr>
          </w:p>
        </w:tc>
      </w:tr>
      <w:tr w:rsidR="008D4B99" w:rsidTr="00B05C09">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bCs/>
                <w:iCs/>
                <w:sz w:val="20"/>
                <w:szCs w:val="20"/>
              </w:rPr>
              <w:t>2. Денежные обязательства по текущей деятельности учреждения</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spacing w:line="360" w:lineRule="auto"/>
              <w:jc w:val="both"/>
              <w:rPr>
                <w:b/>
                <w:bCs/>
                <w:sz w:val="20"/>
                <w:szCs w:val="20"/>
              </w:rPr>
            </w:pPr>
            <w:r>
              <w:rPr>
                <w:b/>
                <w:bCs/>
                <w:sz w:val="20"/>
                <w:szCs w:val="20"/>
              </w:rPr>
              <w:t>2.1</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bCs/>
                <w:sz w:val="20"/>
                <w:szCs w:val="20"/>
              </w:rPr>
              <w:t>Денежные обязательства, связанные с оплатой труда</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2.1.1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rFonts w:eastAsia="Times New Roman"/>
                <w:sz w:val="20"/>
                <w:szCs w:val="20"/>
              </w:rPr>
            </w:pPr>
            <w:r>
              <w:rPr>
                <w:sz w:val="20"/>
                <w:szCs w:val="20"/>
              </w:rPr>
              <w:t>Выплата заработной платы, отпускных</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Times New Roman"/>
                <w:sz w:val="20"/>
                <w:szCs w:val="20"/>
              </w:rPr>
            </w:pPr>
            <w:r>
              <w:rPr>
                <w:rFonts w:eastAsia="Times New Roman"/>
                <w:sz w:val="20"/>
                <w:szCs w:val="20"/>
              </w:rPr>
              <w:t>Расчетная ведомость </w:t>
            </w:r>
            <w:r>
              <w:rPr>
                <w:rFonts w:eastAsia="Times New Roman"/>
                <w:sz w:val="20"/>
                <w:szCs w:val="20"/>
              </w:rPr>
              <w:br/>
              <w:t>(ф. 0504402);</w:t>
            </w:r>
          </w:p>
          <w:p w:rsidR="008D4B99" w:rsidRDefault="008D4B99">
            <w:pPr>
              <w:widowControl/>
              <w:suppressAutoHyphens w:val="0"/>
              <w:spacing w:before="100" w:after="100"/>
              <w:rPr>
                <w:rFonts w:eastAsia="Times New Roman"/>
                <w:sz w:val="20"/>
                <w:szCs w:val="20"/>
              </w:rPr>
            </w:pPr>
            <w:r>
              <w:rPr>
                <w:rFonts w:eastAsia="Times New Roman"/>
                <w:sz w:val="20"/>
                <w:szCs w:val="20"/>
              </w:rPr>
              <w:t>расчетно-платежная ведомость (ф. 0504401);</w:t>
            </w:r>
          </w:p>
          <w:p w:rsidR="008D4B99" w:rsidRDefault="008D4B99">
            <w:pPr>
              <w:widowControl/>
              <w:suppressAutoHyphens w:val="0"/>
              <w:spacing w:before="100" w:after="100"/>
              <w:rPr>
                <w:rFonts w:eastAsia="Times New Roman"/>
                <w:sz w:val="20"/>
                <w:szCs w:val="20"/>
              </w:rPr>
            </w:pPr>
            <w:r>
              <w:rPr>
                <w:rFonts w:eastAsia="Times New Roman"/>
                <w:sz w:val="20"/>
                <w:szCs w:val="20"/>
              </w:rPr>
              <w:t xml:space="preserve">записка-расчет об исчислении среднего заработка при предоставлении отпуска, увольнении и других случаях (ф. 0504425); </w:t>
            </w:r>
          </w:p>
          <w:p w:rsidR="008D4B99" w:rsidRDefault="008D4B99">
            <w:pPr>
              <w:widowControl/>
              <w:suppressAutoHyphens w:val="0"/>
              <w:spacing w:before="100" w:after="100"/>
              <w:rPr>
                <w:bCs/>
                <w:sz w:val="20"/>
                <w:szCs w:val="20"/>
              </w:rPr>
            </w:pPr>
            <w:r>
              <w:rPr>
                <w:rFonts w:eastAsia="Times New Roman"/>
                <w:sz w:val="20"/>
                <w:szCs w:val="20"/>
              </w:rPr>
              <w:t>иной документ, подтверждающий возникновение денежного обязательства по реализации трудовых функций работника</w:t>
            </w:r>
          </w:p>
          <w:p w:rsidR="008D4B99" w:rsidRDefault="008D4B99">
            <w:pPr>
              <w:tabs>
                <w:tab w:val="left" w:pos="0"/>
                <w:tab w:val="left" w:pos="1276"/>
              </w:tabs>
              <w:jc w:val="both"/>
              <w:rPr>
                <w:bCs/>
                <w:sz w:val="20"/>
                <w:szCs w:val="20"/>
              </w:rPr>
            </w:pP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bCs/>
                <w:sz w:val="20"/>
                <w:szCs w:val="20"/>
              </w:rPr>
              <w:t>2.1.2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rsidP="00116E8A">
            <w:pPr>
              <w:tabs>
                <w:tab w:val="left" w:pos="0"/>
                <w:tab w:val="left" w:pos="1276"/>
              </w:tabs>
              <w:jc w:val="both"/>
              <w:rPr>
                <w:sz w:val="20"/>
                <w:szCs w:val="20"/>
              </w:rPr>
            </w:pPr>
            <w:r>
              <w:rPr>
                <w:sz w:val="20"/>
                <w:szCs w:val="20"/>
              </w:rPr>
              <w:t xml:space="preserve">Уплата </w:t>
            </w:r>
            <w:r w:rsidR="00116E8A">
              <w:rPr>
                <w:sz w:val="20"/>
                <w:szCs w:val="20"/>
              </w:rPr>
              <w:t>единого страхового тарифа</w:t>
            </w:r>
            <w:r>
              <w:rPr>
                <w:sz w:val="20"/>
                <w:szCs w:val="20"/>
              </w:rPr>
              <w:t>, взносов на страхование от несчастных случаев и профзаболеваний</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sz w:val="20"/>
                <w:szCs w:val="20"/>
              </w:rPr>
            </w:pPr>
            <w:r>
              <w:rPr>
                <w:sz w:val="20"/>
                <w:szCs w:val="20"/>
              </w:rPr>
              <w:t>Расчетная ведомость </w:t>
            </w:r>
            <w:r>
              <w:rPr>
                <w:sz w:val="20"/>
                <w:szCs w:val="20"/>
              </w:rPr>
              <w:br/>
              <w:t>(ф. 0504402);</w:t>
            </w:r>
          </w:p>
          <w:p w:rsidR="008D4B99" w:rsidRDefault="008D4B99">
            <w:pPr>
              <w:widowControl/>
              <w:suppressAutoHyphens w:val="0"/>
              <w:spacing w:before="100" w:after="100"/>
              <w:rPr>
                <w:sz w:val="20"/>
                <w:szCs w:val="20"/>
              </w:rPr>
            </w:pPr>
            <w:r>
              <w:rPr>
                <w:sz w:val="20"/>
                <w:szCs w:val="20"/>
              </w:rPr>
              <w:t>расчетно-платежная ведомость (ф. 0504401)</w:t>
            </w:r>
          </w:p>
          <w:p w:rsidR="008D4B99" w:rsidRDefault="008D4B99">
            <w:pPr>
              <w:tabs>
                <w:tab w:val="left" w:pos="0"/>
                <w:tab w:val="left" w:pos="1276"/>
              </w:tabs>
              <w:jc w:val="both"/>
              <w:rPr>
                <w:sz w:val="20"/>
                <w:szCs w:val="20"/>
              </w:rPr>
            </w:pP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spacing w:line="360" w:lineRule="auto"/>
              <w:jc w:val="both"/>
              <w:rPr>
                <w:b/>
                <w:sz w:val="20"/>
                <w:szCs w:val="20"/>
              </w:rPr>
            </w:pPr>
            <w:r>
              <w:rPr>
                <w:b/>
                <w:bCs/>
                <w:sz w:val="20"/>
                <w:szCs w:val="20"/>
              </w:rPr>
              <w:t>2.</w:t>
            </w:r>
            <w:r w:rsidR="00B05C09">
              <w:rPr>
                <w:b/>
                <w:bCs/>
                <w:sz w:val="20"/>
                <w:szCs w:val="20"/>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sz w:val="20"/>
                <w:szCs w:val="20"/>
              </w:rPr>
              <w:t>Денежные обязательства перед бюджетом по уплате налогов, сборов и иных платежей</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sz w:val="20"/>
                <w:szCs w:val="20"/>
              </w:rPr>
            </w:pPr>
            <w:r>
              <w:rPr>
                <w:bCs/>
                <w:sz w:val="20"/>
                <w:szCs w:val="20"/>
              </w:rPr>
              <w:t>2.</w:t>
            </w:r>
            <w:r w:rsidR="00B05C09">
              <w:rPr>
                <w:bCs/>
                <w:sz w:val="20"/>
                <w:szCs w:val="20"/>
              </w:rPr>
              <w:t>2</w:t>
            </w:r>
            <w:r>
              <w:rPr>
                <w:bCs/>
                <w:sz w:val="20"/>
                <w:szCs w:val="20"/>
              </w:rPr>
              <w:t>.1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Уплата налогов</w:t>
            </w:r>
          </w:p>
          <w:p w:rsidR="008D4B99" w:rsidRDefault="008D4B99">
            <w:pPr>
              <w:tabs>
                <w:tab w:val="left" w:pos="0"/>
                <w:tab w:val="left" w:pos="1276"/>
              </w:tabs>
              <w:jc w:val="both"/>
              <w:rPr>
                <w:sz w:val="20"/>
                <w:szCs w:val="20"/>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Налоговые декларации, расчеты</w:t>
            </w:r>
          </w:p>
          <w:p w:rsidR="008D4B99" w:rsidRDefault="008D4B99">
            <w:pPr>
              <w:tabs>
                <w:tab w:val="left" w:pos="0"/>
                <w:tab w:val="left" w:pos="1276"/>
              </w:tabs>
              <w:jc w:val="both"/>
              <w:rPr>
                <w:sz w:val="20"/>
                <w:szCs w:val="20"/>
              </w:rPr>
            </w:pP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sz w:val="20"/>
                <w:szCs w:val="20"/>
              </w:rPr>
            </w:pPr>
            <w:r>
              <w:rPr>
                <w:bCs/>
                <w:sz w:val="20"/>
                <w:szCs w:val="20"/>
              </w:rPr>
              <w:t>2.</w:t>
            </w:r>
            <w:r w:rsidR="00B05C09">
              <w:rPr>
                <w:bCs/>
                <w:sz w:val="20"/>
                <w:szCs w:val="20"/>
              </w:rPr>
              <w:t>2</w:t>
            </w:r>
            <w:r>
              <w:rPr>
                <w:bCs/>
                <w:sz w:val="20"/>
                <w:szCs w:val="20"/>
              </w:rPr>
              <w:t>.2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 xml:space="preserve">Уплата всех видов сборов, пошлин, патентных </w:t>
            </w:r>
            <w:r>
              <w:rPr>
                <w:sz w:val="20"/>
                <w:szCs w:val="20"/>
              </w:rPr>
              <w:lastRenderedPageBreak/>
              <w:t>платежей</w:t>
            </w:r>
          </w:p>
          <w:p w:rsidR="008D4B99" w:rsidRDefault="008D4B99">
            <w:pPr>
              <w:tabs>
                <w:tab w:val="left" w:pos="0"/>
                <w:tab w:val="left" w:pos="1276"/>
              </w:tabs>
              <w:jc w:val="both"/>
              <w:rPr>
                <w:sz w:val="20"/>
                <w:szCs w:val="20"/>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sz w:val="20"/>
                <w:szCs w:val="20"/>
              </w:rPr>
              <w:lastRenderedPageBreak/>
              <w:t>Бухгалтерская справка </w:t>
            </w:r>
            <w:r>
              <w:rPr>
                <w:sz w:val="20"/>
                <w:szCs w:val="20"/>
              </w:rPr>
              <w:br/>
            </w:r>
            <w:r>
              <w:rPr>
                <w:sz w:val="20"/>
                <w:szCs w:val="20"/>
              </w:rPr>
              <w:lastRenderedPageBreak/>
              <w:t>(ф. 0504833) с приложением расчетов</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b/>
                <w:sz w:val="20"/>
                <w:szCs w:val="20"/>
              </w:rPr>
            </w:pPr>
            <w:r>
              <w:rPr>
                <w:b/>
                <w:bCs/>
                <w:sz w:val="20"/>
                <w:szCs w:val="20"/>
              </w:rPr>
              <w:lastRenderedPageBreak/>
              <w:t>2.</w:t>
            </w:r>
            <w:r w:rsidR="00B05C09">
              <w:rPr>
                <w:b/>
                <w:bCs/>
                <w:sz w:val="20"/>
                <w:szCs w:val="20"/>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spacing w:line="360" w:lineRule="auto"/>
              <w:jc w:val="both"/>
            </w:pPr>
            <w:r>
              <w:rPr>
                <w:b/>
                <w:sz w:val="20"/>
                <w:szCs w:val="20"/>
              </w:rPr>
              <w:t>Денежные обязательства по возмещению вреда, по другим выплатам</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sz w:val="20"/>
                <w:szCs w:val="20"/>
              </w:rPr>
            </w:pPr>
            <w:r>
              <w:rPr>
                <w:bCs/>
                <w:sz w:val="20"/>
                <w:szCs w:val="20"/>
              </w:rPr>
              <w:t>2.</w:t>
            </w:r>
            <w:r w:rsidR="00B05C09">
              <w:rPr>
                <w:bCs/>
                <w:sz w:val="20"/>
                <w:szCs w:val="20"/>
              </w:rPr>
              <w:t>3</w:t>
            </w:r>
            <w:r>
              <w:rPr>
                <w:bCs/>
                <w:sz w:val="20"/>
                <w:szCs w:val="20"/>
              </w:rPr>
              <w:t>.1</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Уплата штрафных санкций и сумм, предписанных судом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sz w:val="20"/>
                <w:szCs w:val="20"/>
              </w:rPr>
            </w:pPr>
            <w:r>
              <w:rPr>
                <w:sz w:val="20"/>
                <w:szCs w:val="20"/>
              </w:rPr>
              <w:t>Исполнительный лист;</w:t>
            </w:r>
          </w:p>
          <w:p w:rsidR="008D4B99" w:rsidRDefault="008D4B99">
            <w:pPr>
              <w:widowControl/>
              <w:suppressAutoHyphens w:val="0"/>
              <w:spacing w:before="100" w:after="100"/>
              <w:rPr>
                <w:sz w:val="20"/>
                <w:szCs w:val="20"/>
              </w:rPr>
            </w:pPr>
            <w:r>
              <w:rPr>
                <w:sz w:val="20"/>
                <w:szCs w:val="20"/>
              </w:rPr>
              <w:t>судебный приказ;</w:t>
            </w:r>
          </w:p>
          <w:p w:rsidR="008D4B99" w:rsidRDefault="008D4B99">
            <w:pPr>
              <w:widowControl/>
              <w:suppressAutoHyphens w:val="0"/>
              <w:spacing w:before="100" w:after="100"/>
              <w:rPr>
                <w:sz w:val="20"/>
                <w:szCs w:val="20"/>
              </w:rPr>
            </w:pPr>
            <w:r>
              <w:rPr>
                <w:sz w:val="20"/>
                <w:szCs w:val="20"/>
              </w:rPr>
              <w:t>постановления судебных (следственных) органов;</w:t>
            </w:r>
          </w:p>
          <w:p w:rsidR="008D4B99" w:rsidRDefault="008D4B99">
            <w:pPr>
              <w:widowControl/>
              <w:suppressAutoHyphens w:val="0"/>
              <w:spacing w:before="100" w:after="100"/>
            </w:pPr>
            <w:r>
              <w:rPr>
                <w:sz w:val="20"/>
                <w:szCs w:val="20"/>
              </w:rPr>
              <w:t>иные документы, устанавливающие обязательства учреждения</w:t>
            </w:r>
          </w:p>
        </w:tc>
      </w:tr>
      <w:tr w:rsidR="008D4B99" w:rsidTr="00B05C09">
        <w:tc>
          <w:tcPr>
            <w:tcW w:w="817" w:type="dxa"/>
            <w:tcBorders>
              <w:top w:val="single" w:sz="4" w:space="0" w:color="000000"/>
              <w:left w:val="single" w:sz="4" w:space="0" w:color="000000"/>
              <w:bottom w:val="single" w:sz="4" w:space="0" w:color="000000"/>
            </w:tcBorders>
            <w:shd w:val="clear" w:color="auto" w:fill="auto"/>
          </w:tcPr>
          <w:p w:rsidR="008D4B99" w:rsidRDefault="008D4B99" w:rsidP="00B05C09">
            <w:pPr>
              <w:tabs>
                <w:tab w:val="left" w:pos="0"/>
                <w:tab w:val="left" w:pos="1276"/>
              </w:tabs>
              <w:jc w:val="both"/>
              <w:rPr>
                <w:sz w:val="20"/>
                <w:szCs w:val="20"/>
              </w:rPr>
            </w:pPr>
            <w:r>
              <w:rPr>
                <w:bCs/>
                <w:sz w:val="20"/>
                <w:szCs w:val="20"/>
              </w:rPr>
              <w:t>2.</w:t>
            </w:r>
            <w:r w:rsidR="00B05C09">
              <w:rPr>
                <w:bCs/>
                <w:sz w:val="20"/>
                <w:szCs w:val="20"/>
              </w:rPr>
              <w:t>3</w:t>
            </w:r>
            <w:r>
              <w:rPr>
                <w:bCs/>
                <w:sz w:val="20"/>
                <w:szCs w:val="20"/>
              </w:rPr>
              <w:t>.2</w:t>
            </w:r>
          </w:p>
        </w:tc>
        <w:tc>
          <w:tcPr>
            <w:tcW w:w="4961"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276"/>
              </w:tabs>
              <w:jc w:val="both"/>
              <w:rPr>
                <w:sz w:val="20"/>
                <w:szCs w:val="20"/>
              </w:rPr>
            </w:pPr>
            <w:r>
              <w:rPr>
                <w:sz w:val="20"/>
                <w:szCs w:val="20"/>
              </w:rPr>
              <w:t>Иные денежные обязательства учреждения, подлежащие исполнению в текущем финансовом году</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276"/>
              </w:tabs>
              <w:jc w:val="both"/>
            </w:pPr>
            <w:r>
              <w:rPr>
                <w:sz w:val="20"/>
                <w:szCs w:val="20"/>
              </w:rPr>
              <w:t>Документы, являющиеся основанием для оплаты обязательств</w:t>
            </w:r>
          </w:p>
        </w:tc>
      </w:tr>
    </w:tbl>
    <w:p w:rsidR="008D4B99" w:rsidRPr="002414F2" w:rsidRDefault="008D4B99">
      <w:pPr>
        <w:pStyle w:val="4"/>
        <w:tabs>
          <w:tab w:val="left" w:pos="0"/>
        </w:tabs>
        <w:ind w:left="0" w:firstLine="284"/>
        <w:rPr>
          <w:color w:val="auto"/>
        </w:rPr>
      </w:pPr>
      <w:bookmarkStart w:id="27" w:name="_4.12_%D0%A3%D1%87%D0%B5%D1%82_%D0%BD%D0"/>
      <w:bookmarkEnd w:id="27"/>
      <w:r w:rsidRPr="002414F2">
        <w:t>4.14 Учет на забалансовых счетах</w:t>
      </w:r>
    </w:p>
    <w:p w:rsidR="008D4B99" w:rsidRDefault="008D4B99">
      <w:pPr>
        <w:tabs>
          <w:tab w:val="left" w:pos="0"/>
          <w:tab w:val="left" w:pos="1276"/>
        </w:tabs>
        <w:spacing w:line="360" w:lineRule="auto"/>
        <w:ind w:firstLine="709"/>
        <w:jc w:val="both"/>
        <w:rPr>
          <w:b/>
          <w:color w:val="auto"/>
        </w:rPr>
      </w:pPr>
    </w:p>
    <w:p w:rsidR="008D4B99" w:rsidRDefault="008D4B99" w:rsidP="002414F2">
      <w:pPr>
        <w:tabs>
          <w:tab w:val="left" w:pos="0"/>
          <w:tab w:val="left" w:pos="1276"/>
        </w:tabs>
        <w:spacing w:line="276" w:lineRule="auto"/>
        <w:ind w:firstLine="284"/>
        <w:jc w:val="both"/>
        <w:rPr>
          <w:color w:val="auto"/>
          <w:sz w:val="22"/>
          <w:szCs w:val="22"/>
        </w:rPr>
      </w:pPr>
      <w:r>
        <w:rPr>
          <w:color w:val="auto"/>
          <w:sz w:val="22"/>
          <w:szCs w:val="22"/>
        </w:rPr>
        <w:t>На забалансовых счетах учреждением учитываются: ценности, находящиеся у учреждения, но не закрепленные за ним на праве оперативного управления.</w:t>
      </w:r>
    </w:p>
    <w:p w:rsidR="008D4B99" w:rsidRDefault="008D4B99" w:rsidP="002414F2">
      <w:pPr>
        <w:tabs>
          <w:tab w:val="left" w:pos="0"/>
          <w:tab w:val="left" w:pos="1276"/>
        </w:tabs>
        <w:spacing w:line="276" w:lineRule="auto"/>
        <w:ind w:firstLine="284"/>
        <w:jc w:val="both"/>
        <w:rPr>
          <w:color w:val="auto"/>
          <w:sz w:val="22"/>
          <w:szCs w:val="22"/>
        </w:rPr>
      </w:pPr>
      <w:r>
        <w:rPr>
          <w:color w:val="auto"/>
          <w:sz w:val="22"/>
          <w:szCs w:val="22"/>
        </w:rPr>
        <w:t>Учет на забалансовых счетах ведется по простой системе.</w:t>
      </w:r>
    </w:p>
    <w:p w:rsidR="008D4B99" w:rsidRDefault="008D4B99" w:rsidP="002414F2">
      <w:pPr>
        <w:tabs>
          <w:tab w:val="left" w:pos="0"/>
          <w:tab w:val="left" w:pos="1276"/>
        </w:tabs>
        <w:spacing w:line="276" w:lineRule="auto"/>
        <w:ind w:firstLine="284"/>
        <w:jc w:val="both"/>
        <w:rPr>
          <w:color w:val="auto"/>
          <w:sz w:val="22"/>
          <w:szCs w:val="22"/>
        </w:rPr>
      </w:pPr>
      <w:r>
        <w:rPr>
          <w:color w:val="auto"/>
          <w:sz w:val="22"/>
          <w:szCs w:val="22"/>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8D4B99" w:rsidRDefault="008D4B99">
      <w:pPr>
        <w:tabs>
          <w:tab w:val="left" w:pos="0"/>
        </w:tabs>
        <w:spacing w:line="276" w:lineRule="auto"/>
        <w:ind w:firstLine="284"/>
        <w:jc w:val="both"/>
        <w:rPr>
          <w:i/>
          <w:sz w:val="20"/>
          <w:szCs w:val="20"/>
          <w:shd w:val="clear" w:color="auto" w:fill="00FF00"/>
        </w:rPr>
      </w:pPr>
      <w:r>
        <w:rPr>
          <w:sz w:val="22"/>
          <w:szCs w:val="22"/>
        </w:rPr>
        <w:t xml:space="preserve">На забалансовых счетах учреждение учитывает следующие виды имущества: </w:t>
      </w:r>
    </w:p>
    <w:p w:rsidR="008D4B99" w:rsidRDefault="008D4B99">
      <w:pPr>
        <w:tabs>
          <w:tab w:val="left" w:pos="0"/>
          <w:tab w:val="left" w:pos="142"/>
        </w:tabs>
        <w:spacing w:line="360" w:lineRule="auto"/>
        <w:ind w:firstLine="709"/>
        <w:jc w:val="both"/>
      </w:pPr>
    </w:p>
    <w:tbl>
      <w:tblPr>
        <w:tblW w:w="0" w:type="auto"/>
        <w:tblInd w:w="-5" w:type="dxa"/>
        <w:tblLayout w:type="fixed"/>
        <w:tblLook w:val="0000"/>
      </w:tblPr>
      <w:tblGrid>
        <w:gridCol w:w="675"/>
        <w:gridCol w:w="2403"/>
        <w:gridCol w:w="2430"/>
        <w:gridCol w:w="3767"/>
      </w:tblGrid>
      <w:tr w:rsidR="008D4B99">
        <w:trPr>
          <w:tblHeader/>
        </w:trPr>
        <w:tc>
          <w:tcPr>
            <w:tcW w:w="675" w:type="dxa"/>
            <w:tcBorders>
              <w:top w:val="single" w:sz="4" w:space="0" w:color="000000"/>
              <w:left w:val="single" w:sz="4" w:space="0" w:color="000000"/>
              <w:bottom w:val="single" w:sz="4" w:space="0" w:color="000000"/>
            </w:tcBorders>
            <w:shd w:val="clear" w:color="auto" w:fill="F3F3F3"/>
          </w:tcPr>
          <w:p w:rsidR="008D4B99" w:rsidRDefault="008D4B99">
            <w:pPr>
              <w:widowControl/>
              <w:tabs>
                <w:tab w:val="left" w:pos="0"/>
                <w:tab w:val="left" w:pos="142"/>
                <w:tab w:val="right" w:leader="dot" w:pos="9345"/>
              </w:tabs>
              <w:suppressAutoHyphens w:val="0"/>
              <w:spacing w:before="120" w:after="120" w:line="276" w:lineRule="auto"/>
              <w:ind w:firstLine="709"/>
              <w:jc w:val="center"/>
              <w:rPr>
                <w:rFonts w:eastAsia="Times New Roman"/>
                <w:b/>
                <w:bCs/>
                <w:color w:val="auto"/>
                <w:sz w:val="20"/>
                <w:szCs w:val="20"/>
              </w:rPr>
            </w:pPr>
            <w:r>
              <w:rPr>
                <w:rFonts w:eastAsia="Times New Roman"/>
                <w:b/>
                <w:bCs/>
                <w:color w:val="auto"/>
                <w:sz w:val="20"/>
                <w:szCs w:val="20"/>
              </w:rPr>
              <w:t xml:space="preserve"> Код счета</w:t>
            </w:r>
          </w:p>
        </w:tc>
        <w:tc>
          <w:tcPr>
            <w:tcW w:w="2403" w:type="dxa"/>
            <w:tcBorders>
              <w:top w:val="single" w:sz="4" w:space="0" w:color="000000"/>
              <w:left w:val="single" w:sz="4" w:space="0" w:color="000000"/>
              <w:bottom w:val="single" w:sz="4" w:space="0" w:color="000000"/>
            </w:tcBorders>
            <w:shd w:val="clear" w:color="auto" w:fill="F3F3F3"/>
          </w:tcPr>
          <w:p w:rsidR="008D4B99" w:rsidRDefault="008D4B99">
            <w:pPr>
              <w:widowControl/>
              <w:tabs>
                <w:tab w:val="left" w:pos="0"/>
                <w:tab w:val="left" w:pos="142"/>
                <w:tab w:val="right" w:leader="dot" w:pos="9345"/>
              </w:tabs>
              <w:suppressAutoHyphens w:val="0"/>
              <w:spacing w:before="120" w:after="120" w:line="276" w:lineRule="auto"/>
              <w:jc w:val="center"/>
              <w:rPr>
                <w:rFonts w:eastAsia="Times New Roman"/>
                <w:b/>
                <w:bCs/>
                <w:color w:val="auto"/>
                <w:sz w:val="20"/>
                <w:szCs w:val="20"/>
              </w:rPr>
            </w:pPr>
            <w:r>
              <w:rPr>
                <w:rFonts w:eastAsia="Times New Roman"/>
                <w:b/>
                <w:bCs/>
                <w:color w:val="auto"/>
                <w:sz w:val="20"/>
                <w:szCs w:val="20"/>
              </w:rPr>
              <w:t>Наименование счета</w:t>
            </w:r>
          </w:p>
        </w:tc>
        <w:tc>
          <w:tcPr>
            <w:tcW w:w="2430" w:type="dxa"/>
            <w:tcBorders>
              <w:top w:val="single" w:sz="4" w:space="0" w:color="000000"/>
              <w:left w:val="single" w:sz="4" w:space="0" w:color="000000"/>
              <w:bottom w:val="single" w:sz="4" w:space="0" w:color="000000"/>
            </w:tcBorders>
            <w:shd w:val="clear" w:color="auto" w:fill="F3F3F3"/>
          </w:tcPr>
          <w:p w:rsidR="008D4B99" w:rsidRDefault="008D4B99">
            <w:pPr>
              <w:widowControl/>
              <w:tabs>
                <w:tab w:val="left" w:pos="0"/>
                <w:tab w:val="left" w:pos="142"/>
                <w:tab w:val="right" w:leader="dot" w:pos="9345"/>
              </w:tabs>
              <w:suppressAutoHyphens w:val="0"/>
              <w:spacing w:before="120" w:after="120" w:line="276" w:lineRule="auto"/>
              <w:jc w:val="center"/>
              <w:rPr>
                <w:rFonts w:eastAsia="Times New Roman"/>
                <w:b/>
                <w:bCs/>
                <w:color w:val="auto"/>
                <w:sz w:val="20"/>
                <w:szCs w:val="20"/>
              </w:rPr>
            </w:pPr>
            <w:r>
              <w:rPr>
                <w:rFonts w:eastAsia="Times New Roman"/>
                <w:b/>
                <w:bCs/>
                <w:color w:val="auto"/>
                <w:sz w:val="20"/>
                <w:szCs w:val="20"/>
              </w:rPr>
              <w:t>Регистр аналитического учета</w:t>
            </w:r>
          </w:p>
        </w:tc>
        <w:tc>
          <w:tcPr>
            <w:tcW w:w="3767" w:type="dxa"/>
            <w:tcBorders>
              <w:top w:val="single" w:sz="4" w:space="0" w:color="000000"/>
              <w:left w:val="single" w:sz="4" w:space="0" w:color="000000"/>
              <w:bottom w:val="single" w:sz="4" w:space="0" w:color="000000"/>
              <w:right w:val="single" w:sz="4" w:space="0" w:color="000000"/>
            </w:tcBorders>
            <w:shd w:val="clear" w:color="auto" w:fill="F3F3F3"/>
          </w:tcPr>
          <w:p w:rsidR="008D4B99" w:rsidRDefault="008D4B99">
            <w:pPr>
              <w:widowControl/>
              <w:tabs>
                <w:tab w:val="left" w:pos="0"/>
                <w:tab w:val="left" w:pos="142"/>
                <w:tab w:val="right" w:leader="dot" w:pos="9345"/>
              </w:tabs>
              <w:suppressAutoHyphens w:val="0"/>
              <w:spacing w:before="120" w:after="120" w:line="276" w:lineRule="auto"/>
              <w:jc w:val="center"/>
            </w:pPr>
            <w:r>
              <w:rPr>
                <w:rFonts w:eastAsia="Times New Roman"/>
                <w:b/>
                <w:bCs/>
                <w:color w:val="auto"/>
                <w:sz w:val="20"/>
                <w:szCs w:val="20"/>
              </w:rPr>
              <w:t>Разрез аналитического учета</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ind w:firstLine="709"/>
              <w:rPr>
                <w:rFonts w:eastAsia="Times New Roman"/>
                <w:bCs/>
                <w:color w:val="auto"/>
                <w:sz w:val="20"/>
                <w:szCs w:val="20"/>
              </w:rPr>
            </w:pPr>
            <w:r>
              <w:rPr>
                <w:rFonts w:eastAsia="Times New Roman"/>
                <w:bCs/>
                <w:color w:val="auto"/>
                <w:sz w:val="20"/>
                <w:szCs w:val="20"/>
              </w:rPr>
              <w:t xml:space="preserve"> 01</w:t>
            </w:r>
          </w:p>
        </w:tc>
        <w:tc>
          <w:tcPr>
            <w:tcW w:w="2403"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t>«Имущество, полученное в пользование»</w:t>
            </w:r>
          </w:p>
        </w:tc>
        <w:tc>
          <w:tcPr>
            <w:tcW w:w="2430" w:type="dxa"/>
            <w:tcBorders>
              <w:top w:val="single" w:sz="4" w:space="0" w:color="000000"/>
              <w:left w:val="single" w:sz="4" w:space="0" w:color="000000"/>
              <w:bottom w:val="single" w:sz="4" w:space="0" w:color="000000"/>
            </w:tcBorders>
            <w:shd w:val="clear" w:color="auto" w:fill="auto"/>
          </w:tcPr>
          <w:p w:rsidR="008D4B99" w:rsidRDefault="00422E45">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hyperlink r:id="rId8" w:history="1">
              <w:r w:rsidR="008D4B99">
                <w:rPr>
                  <w:rStyle w:val="a6"/>
                  <w:rFonts w:eastAsia="Times New Roman"/>
                  <w:bCs/>
                  <w:color w:val="0000FF"/>
                  <w:sz w:val="20"/>
                  <w:szCs w:val="20"/>
                </w:rPr>
                <w:t>Карточк</w:t>
              </w:r>
            </w:hyperlink>
            <w:r w:rsidR="008D4B99">
              <w:rPr>
                <w:rFonts w:eastAsia="Times New Roman"/>
                <w:bCs/>
                <w:color w:val="auto"/>
                <w:sz w:val="20"/>
                <w:szCs w:val="20"/>
              </w:rPr>
              <w:t>а количественно-суммового учета материальных ценностей (ф.0504041)</w:t>
            </w:r>
          </w:p>
        </w:tc>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t>В разрезе арендодателей и (или) 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ind w:firstLine="709"/>
              <w:rPr>
                <w:rFonts w:eastAsia="Times New Roman"/>
                <w:bCs/>
                <w:color w:val="auto"/>
                <w:sz w:val="20"/>
                <w:szCs w:val="20"/>
              </w:rPr>
            </w:pPr>
            <w:r>
              <w:rPr>
                <w:rFonts w:eastAsia="Times New Roman"/>
                <w:bCs/>
                <w:color w:val="auto"/>
                <w:sz w:val="20"/>
                <w:szCs w:val="20"/>
              </w:rPr>
              <w:t xml:space="preserve"> 02</w:t>
            </w:r>
          </w:p>
        </w:tc>
        <w:tc>
          <w:tcPr>
            <w:tcW w:w="2403"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r>
              <w:rPr>
                <w:rFonts w:eastAsia="Times New Roman"/>
                <w:bCs/>
                <w:color w:val="auto"/>
                <w:sz w:val="20"/>
                <w:szCs w:val="20"/>
              </w:rPr>
              <w:t>"Материальные ценности, принятые на хранение"</w:t>
            </w:r>
          </w:p>
        </w:tc>
        <w:tc>
          <w:tcPr>
            <w:tcW w:w="2430"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r>
              <w:rPr>
                <w:rFonts w:eastAsia="Times New Roman"/>
                <w:bCs/>
                <w:color w:val="auto"/>
                <w:sz w:val="20"/>
                <w:szCs w:val="20"/>
              </w:rPr>
              <w:t>Карточка учета материальных ценностей  (ф.0504041)</w:t>
            </w:r>
          </w:p>
        </w:tc>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t>В разрезе владельцев (заказчиков), по видам, сортам и местам хранения (нахождения).</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ind w:firstLine="709"/>
              <w:rPr>
                <w:rFonts w:eastAsia="Times New Roman"/>
                <w:bCs/>
                <w:color w:val="auto"/>
                <w:sz w:val="20"/>
                <w:szCs w:val="20"/>
              </w:rPr>
            </w:pPr>
            <w:r>
              <w:rPr>
                <w:rFonts w:eastAsia="Times New Roman"/>
                <w:bCs/>
                <w:color w:val="auto"/>
                <w:sz w:val="20"/>
                <w:szCs w:val="20"/>
              </w:rPr>
              <w:t xml:space="preserve"> 04</w:t>
            </w:r>
          </w:p>
        </w:tc>
        <w:tc>
          <w:tcPr>
            <w:tcW w:w="2403"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r>
              <w:rPr>
                <w:rFonts w:eastAsia="Times New Roman"/>
                <w:bCs/>
                <w:color w:val="auto"/>
                <w:sz w:val="20"/>
                <w:szCs w:val="20"/>
              </w:rPr>
              <w:t>"Задолженность неплатежеспособных дебиторов"</w:t>
            </w:r>
          </w:p>
        </w:tc>
        <w:tc>
          <w:tcPr>
            <w:tcW w:w="2430"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r>
              <w:rPr>
                <w:rFonts w:eastAsia="Times New Roman"/>
                <w:bCs/>
                <w:color w:val="auto"/>
                <w:sz w:val="20"/>
                <w:szCs w:val="20"/>
              </w:rPr>
              <w:t>Карточка учета средств и расчетов (ф.0504051)</w:t>
            </w:r>
          </w:p>
        </w:tc>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t>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ind w:firstLine="709"/>
              <w:rPr>
                <w:rFonts w:eastAsia="Times New Roman"/>
                <w:bCs/>
                <w:color w:val="auto"/>
                <w:sz w:val="20"/>
                <w:szCs w:val="20"/>
              </w:rPr>
            </w:pPr>
            <w:r>
              <w:rPr>
                <w:rFonts w:eastAsia="Times New Roman"/>
                <w:bCs/>
                <w:color w:val="auto"/>
                <w:sz w:val="20"/>
                <w:szCs w:val="20"/>
              </w:rPr>
              <w:t xml:space="preserve"> 05</w:t>
            </w:r>
          </w:p>
        </w:tc>
        <w:tc>
          <w:tcPr>
            <w:tcW w:w="2403" w:type="dxa"/>
            <w:tcBorders>
              <w:top w:val="single" w:sz="4" w:space="0" w:color="000000"/>
              <w:left w:val="single" w:sz="4" w:space="0" w:color="000000"/>
              <w:bottom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t xml:space="preserve">"Материальные ценности, оплаченные по централизованному </w:t>
            </w:r>
            <w:r>
              <w:rPr>
                <w:rFonts w:eastAsia="Times New Roman"/>
                <w:bCs/>
                <w:color w:val="auto"/>
                <w:sz w:val="20"/>
                <w:szCs w:val="20"/>
              </w:rPr>
              <w:lastRenderedPageBreak/>
              <w:t>снабжению"</w:t>
            </w:r>
          </w:p>
        </w:tc>
        <w:tc>
          <w:tcPr>
            <w:tcW w:w="2430" w:type="dxa"/>
            <w:tcBorders>
              <w:top w:val="single" w:sz="4" w:space="0" w:color="000000"/>
              <w:left w:val="single" w:sz="4" w:space="0" w:color="000000"/>
              <w:bottom w:val="single" w:sz="4" w:space="0" w:color="000000"/>
            </w:tcBorders>
            <w:shd w:val="clear" w:color="auto" w:fill="auto"/>
          </w:tcPr>
          <w:p w:rsidR="008D4B99" w:rsidRDefault="00422E45">
            <w:pPr>
              <w:widowControl/>
              <w:tabs>
                <w:tab w:val="left" w:pos="0"/>
                <w:tab w:val="left" w:pos="142"/>
                <w:tab w:val="right" w:leader="dot" w:pos="9345"/>
              </w:tabs>
              <w:suppressAutoHyphens w:val="0"/>
              <w:spacing w:before="40" w:after="40" w:line="276" w:lineRule="auto"/>
              <w:jc w:val="both"/>
              <w:rPr>
                <w:rFonts w:eastAsia="Times New Roman"/>
                <w:bCs/>
                <w:color w:val="auto"/>
                <w:sz w:val="20"/>
                <w:szCs w:val="20"/>
              </w:rPr>
            </w:pPr>
            <w:hyperlink r:id="rId9" w:history="1">
              <w:r w:rsidR="008D4B99">
                <w:rPr>
                  <w:rStyle w:val="a6"/>
                  <w:rFonts w:eastAsia="Times New Roman"/>
                  <w:bCs/>
                  <w:color w:val="0000FF"/>
                  <w:sz w:val="20"/>
                  <w:szCs w:val="20"/>
                </w:rPr>
                <w:t>Книг</w:t>
              </w:r>
            </w:hyperlink>
            <w:r w:rsidR="008D4B99">
              <w:rPr>
                <w:rFonts w:eastAsia="Times New Roman"/>
                <w:bCs/>
                <w:color w:val="auto"/>
                <w:sz w:val="20"/>
                <w:szCs w:val="20"/>
              </w:rPr>
              <w:t xml:space="preserve">а учета материальных ценностей, оплаченных в </w:t>
            </w:r>
            <w:r w:rsidR="008D4B99">
              <w:rPr>
                <w:rFonts w:eastAsia="Times New Roman"/>
                <w:bCs/>
                <w:color w:val="auto"/>
                <w:sz w:val="20"/>
                <w:szCs w:val="20"/>
              </w:rPr>
              <w:lastRenderedPageBreak/>
              <w:t>централизованном порядке (ф.0504055)</w:t>
            </w:r>
          </w:p>
        </w:tc>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tabs>
                <w:tab w:val="left" w:pos="0"/>
                <w:tab w:val="left" w:pos="142"/>
                <w:tab w:val="right" w:leader="dot" w:pos="9345"/>
              </w:tabs>
              <w:suppressAutoHyphens w:val="0"/>
              <w:spacing w:before="40" w:after="40" w:line="276" w:lineRule="auto"/>
              <w:jc w:val="both"/>
            </w:pPr>
            <w:r>
              <w:rPr>
                <w:rFonts w:eastAsia="Times New Roman"/>
                <w:bCs/>
                <w:color w:val="auto"/>
                <w:sz w:val="20"/>
                <w:szCs w:val="20"/>
              </w:rPr>
              <w:lastRenderedPageBreak/>
              <w:t xml:space="preserve">По каждому учреждению (грузополучателю), виду материальных </w:t>
            </w:r>
            <w:r>
              <w:rPr>
                <w:rFonts w:eastAsia="Times New Roman"/>
                <w:bCs/>
                <w:color w:val="auto"/>
                <w:sz w:val="20"/>
                <w:szCs w:val="20"/>
              </w:rPr>
              <w:lastRenderedPageBreak/>
              <w:t>ценностей.</w:t>
            </w:r>
          </w:p>
        </w:tc>
      </w:tr>
    </w:tbl>
    <w:p w:rsidR="008D4B99" w:rsidRDefault="008D4B99">
      <w:pPr>
        <w:tabs>
          <w:tab w:val="left" w:pos="0"/>
          <w:tab w:val="left" w:pos="142"/>
          <w:tab w:val="left" w:pos="1276"/>
        </w:tabs>
        <w:spacing w:line="360" w:lineRule="auto"/>
        <w:ind w:firstLine="709"/>
        <w:jc w:val="both"/>
        <w:rPr>
          <w:b/>
          <w:color w:val="auto"/>
        </w:rPr>
      </w:pPr>
    </w:p>
    <w:p w:rsidR="008D4B99" w:rsidRPr="00AE7C8C" w:rsidRDefault="008D4B99" w:rsidP="00AE7C8C">
      <w:pPr>
        <w:spacing w:line="276" w:lineRule="auto"/>
        <w:rPr>
          <w:b/>
        </w:rPr>
      </w:pPr>
      <w:r w:rsidRPr="00AE7C8C">
        <w:rPr>
          <w:b/>
        </w:rPr>
        <w:t>Материальные ценности, принятые на хранение</w:t>
      </w:r>
    </w:p>
    <w:p w:rsidR="008D4B99" w:rsidRDefault="008D4B99" w:rsidP="00AE7C8C">
      <w:pPr>
        <w:tabs>
          <w:tab w:val="left" w:pos="0"/>
          <w:tab w:val="left" w:pos="142"/>
        </w:tabs>
        <w:spacing w:line="276" w:lineRule="auto"/>
        <w:ind w:firstLine="284"/>
        <w:jc w:val="both"/>
        <w:rPr>
          <w:color w:val="auto"/>
          <w:sz w:val="22"/>
          <w:szCs w:val="22"/>
        </w:rPr>
      </w:pPr>
      <w:r>
        <w:rPr>
          <w:color w:val="auto"/>
          <w:sz w:val="22"/>
          <w:szCs w:val="22"/>
        </w:rPr>
        <w:t>Материальные ценности, принятые к учету в составе основных средств, в отношении которых комиссией учреждения в ходе инвентаризации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забалансовом счете 02.1 "Основные средства на хранении" до дальнейшего определения функционального назначения указанного имущества (вовлечения в хозяйственный оборот, продажи или списания) в условной оценке один объект, один рубль. Аналитический учет по данным объектам ведется в разрезе:</w:t>
      </w:r>
    </w:p>
    <w:p w:rsidR="008D4B99" w:rsidRPr="003C026B" w:rsidRDefault="008D4B99" w:rsidP="00AE7C8C">
      <w:pPr>
        <w:numPr>
          <w:ilvl w:val="0"/>
          <w:numId w:val="10"/>
        </w:numPr>
        <w:tabs>
          <w:tab w:val="left" w:pos="142"/>
        </w:tabs>
        <w:spacing w:line="276" w:lineRule="auto"/>
        <w:jc w:val="both"/>
      </w:pPr>
      <w:r>
        <w:rPr>
          <w:color w:val="auto"/>
          <w:sz w:val="22"/>
          <w:szCs w:val="22"/>
        </w:rPr>
        <w:t xml:space="preserve">Контрагент </w:t>
      </w:r>
      <w:r w:rsidRPr="003C026B">
        <w:t xml:space="preserve">– Учреждение </w:t>
      </w:r>
    </w:p>
    <w:p w:rsidR="008D4B99" w:rsidRDefault="008D4B99" w:rsidP="00AE7C8C">
      <w:pPr>
        <w:numPr>
          <w:ilvl w:val="0"/>
          <w:numId w:val="10"/>
        </w:numPr>
        <w:tabs>
          <w:tab w:val="left" w:pos="142"/>
        </w:tabs>
        <w:spacing w:line="276" w:lineRule="auto"/>
        <w:jc w:val="both"/>
        <w:rPr>
          <w:color w:val="auto"/>
          <w:sz w:val="22"/>
          <w:szCs w:val="22"/>
        </w:rPr>
      </w:pPr>
      <w:r>
        <w:rPr>
          <w:color w:val="auto"/>
          <w:sz w:val="22"/>
          <w:szCs w:val="22"/>
        </w:rPr>
        <w:t>Основное средство;</w:t>
      </w:r>
    </w:p>
    <w:p w:rsidR="008D4B99" w:rsidRDefault="008D4B99" w:rsidP="00AE7C8C">
      <w:pPr>
        <w:numPr>
          <w:ilvl w:val="0"/>
          <w:numId w:val="10"/>
        </w:numPr>
        <w:tabs>
          <w:tab w:val="left" w:pos="142"/>
        </w:tabs>
        <w:spacing w:line="276" w:lineRule="auto"/>
        <w:jc w:val="both"/>
        <w:rPr>
          <w:rFonts w:ascii="Calibri" w:hAnsi="Calibri" w:cs="Calibri"/>
          <w:b/>
          <w:color w:val="auto"/>
        </w:rPr>
      </w:pPr>
      <w:r>
        <w:rPr>
          <w:color w:val="auto"/>
          <w:sz w:val="22"/>
          <w:szCs w:val="22"/>
        </w:rPr>
        <w:t>Центр материальной ответственности.</w:t>
      </w:r>
    </w:p>
    <w:p w:rsidR="008D4B99" w:rsidRDefault="008D4B99" w:rsidP="00AE7C8C">
      <w:pPr>
        <w:tabs>
          <w:tab w:val="left" w:pos="0"/>
          <w:tab w:val="left" w:pos="142"/>
        </w:tabs>
        <w:spacing w:line="276" w:lineRule="auto"/>
        <w:ind w:firstLine="284"/>
        <w:jc w:val="both"/>
        <w:rPr>
          <w:rFonts w:ascii="Calibri" w:hAnsi="Calibri" w:cs="Calibri"/>
          <w:b/>
          <w:color w:val="auto"/>
        </w:rPr>
      </w:pPr>
    </w:p>
    <w:p w:rsidR="008D4B99" w:rsidRPr="002414F2" w:rsidRDefault="008D4B99" w:rsidP="002414F2">
      <w:pPr>
        <w:tabs>
          <w:tab w:val="left" w:pos="0"/>
        </w:tabs>
        <w:spacing w:after="195" w:line="276" w:lineRule="auto"/>
        <w:ind w:firstLine="284"/>
        <w:jc w:val="both"/>
        <w:rPr>
          <w:b/>
        </w:rPr>
      </w:pPr>
      <w:r w:rsidRPr="002414F2">
        <w:rPr>
          <w:b/>
        </w:rPr>
        <w:t>Порядок списания задолженности учреждения, невостребованной кредиторами, с забалансового учета</w:t>
      </w:r>
    </w:p>
    <w:p w:rsidR="008D4B99" w:rsidRPr="002F1B15" w:rsidRDefault="002414F2" w:rsidP="003C026B">
      <w:pPr>
        <w:rPr>
          <w:sz w:val="22"/>
          <w:szCs w:val="22"/>
        </w:rPr>
      </w:pPr>
      <w:r>
        <w:t xml:space="preserve">      </w:t>
      </w:r>
      <w:r w:rsidR="008D4B99" w:rsidRPr="002F1B15">
        <w:rPr>
          <w:sz w:val="22"/>
          <w:szCs w:val="22"/>
        </w:rPr>
        <w:t xml:space="preserve">Списание задолженности учреждения, невостребованной кредиторами, с забалансового учета производится на основании инвентаризации кредиторской задолженности, оформляется инвентаризационной описью расчетов с покупателями, поставщиками и прочими дебиторами и кредиторами (код ф. 0504089). </w:t>
      </w:r>
    </w:p>
    <w:p w:rsidR="008D4B99" w:rsidRPr="002F1B15" w:rsidRDefault="002414F2" w:rsidP="002414F2">
      <w:pPr>
        <w:rPr>
          <w:sz w:val="22"/>
          <w:szCs w:val="22"/>
        </w:rPr>
      </w:pPr>
      <w:r w:rsidRPr="002F1B15">
        <w:rPr>
          <w:sz w:val="22"/>
          <w:szCs w:val="22"/>
        </w:rPr>
        <w:t xml:space="preserve">      </w:t>
      </w:r>
      <w:r w:rsidR="008D4B99" w:rsidRPr="002F1B15">
        <w:rPr>
          <w:sz w:val="22"/>
          <w:szCs w:val="22"/>
        </w:rPr>
        <w:t>На основании принятых комиссией решений бухгалтерией составляется Бухгалтерская справка (ф. 0504833), в которой отражаются бухгалтерские записи по списанию задолженности учреждения, невостребованной кредиторами, с забалансового учета 20 «Списанная задолженность, невостребованная кредиторами».</w:t>
      </w:r>
    </w:p>
    <w:p w:rsidR="008D4B99" w:rsidRPr="002F1B15" w:rsidRDefault="002414F2" w:rsidP="002414F2">
      <w:pPr>
        <w:rPr>
          <w:sz w:val="22"/>
          <w:szCs w:val="22"/>
        </w:rPr>
      </w:pPr>
      <w:r w:rsidRPr="002F1B15">
        <w:rPr>
          <w:sz w:val="22"/>
          <w:szCs w:val="22"/>
        </w:rPr>
        <w:t xml:space="preserve">      </w:t>
      </w:r>
      <w:r w:rsidR="008D4B99" w:rsidRPr="002F1B15">
        <w:rPr>
          <w:sz w:val="22"/>
          <w:szCs w:val="22"/>
        </w:rPr>
        <w:t>Принятие к учету объектов основных средств в эксплуатацию</w:t>
      </w:r>
    </w:p>
    <w:p w:rsidR="008D4B99" w:rsidRPr="002F1B15" w:rsidRDefault="002414F2" w:rsidP="003C026B">
      <w:pPr>
        <w:rPr>
          <w:sz w:val="22"/>
          <w:szCs w:val="22"/>
        </w:rPr>
      </w:pPr>
      <w:r w:rsidRPr="002F1B15">
        <w:rPr>
          <w:sz w:val="22"/>
          <w:szCs w:val="22"/>
        </w:rPr>
        <w:t xml:space="preserve"> </w:t>
      </w:r>
      <w:r w:rsidR="008D4B99" w:rsidRPr="002F1B15">
        <w:rPr>
          <w:sz w:val="22"/>
          <w:szCs w:val="22"/>
        </w:rPr>
        <w:t>Учет объектов основных средств стоимостью выданных в эксплуатацию, ведется раздельно по материально-ответственным лицам на забалансовом счете 21:</w:t>
      </w:r>
    </w:p>
    <w:p w:rsidR="008D4B99" w:rsidRPr="002F1B15" w:rsidRDefault="008D4B99" w:rsidP="003C026B">
      <w:pPr>
        <w:rPr>
          <w:sz w:val="22"/>
          <w:szCs w:val="22"/>
        </w:rPr>
      </w:pPr>
      <w:r w:rsidRPr="002F1B15">
        <w:rPr>
          <w:sz w:val="22"/>
          <w:szCs w:val="22"/>
        </w:rPr>
        <w:t xml:space="preserve">по балансовой стоимости введенного в эксплуатацию объекта; </w:t>
      </w:r>
    </w:p>
    <w:p w:rsidR="008D4B99" w:rsidRDefault="008D4B99">
      <w:pPr>
        <w:pStyle w:val="HTML0"/>
        <w:tabs>
          <w:tab w:val="left" w:pos="0"/>
          <w:tab w:val="left" w:pos="142"/>
        </w:tabs>
        <w:spacing w:line="360" w:lineRule="auto"/>
        <w:ind w:firstLine="284"/>
        <w:jc w:val="both"/>
        <w:rPr>
          <w:rFonts w:ascii="Times New Roman" w:eastAsia="Lucida Sans Unicode" w:hAnsi="Times New Roman" w:cs="Times New Roman"/>
          <w:sz w:val="22"/>
          <w:szCs w:val="22"/>
        </w:rPr>
      </w:pPr>
      <w:r>
        <w:rPr>
          <w:rFonts w:ascii="Times New Roman" w:hAnsi="Times New Roman" w:cs="Times New Roman"/>
          <w:sz w:val="24"/>
          <w:szCs w:val="24"/>
        </w:rPr>
        <w:t> </w:t>
      </w:r>
      <w:bookmarkStart w:id="28" w:name="16"/>
      <w:bookmarkStart w:id="29" w:name="14"/>
      <w:bookmarkEnd w:id="28"/>
      <w:bookmarkEnd w:id="29"/>
      <w:r>
        <w:rPr>
          <w:rFonts w:ascii="Calibri" w:eastAsia="Lucida Sans Unicode" w:hAnsi="Calibri" w:cs="Calibri"/>
          <w:b/>
          <w:color w:val="000000"/>
          <w:sz w:val="24"/>
          <w:szCs w:val="24"/>
        </w:rPr>
        <w:t>Материальные ценности, полученные по централизованному снабжению</w:t>
      </w:r>
    </w:p>
    <w:p w:rsidR="008D4B99" w:rsidRDefault="008D4B99">
      <w:pPr>
        <w:pStyle w:val="HTML0"/>
        <w:tabs>
          <w:tab w:val="left" w:pos="0"/>
          <w:tab w:val="left" w:pos="142"/>
        </w:tabs>
        <w:spacing w:line="276" w:lineRule="auto"/>
        <w:ind w:firstLine="284"/>
        <w:jc w:val="both"/>
        <w:rPr>
          <w:rFonts w:ascii="Times New Roman" w:eastAsia="Lucida Sans Unicode" w:hAnsi="Times New Roman" w:cs="Times New Roman"/>
          <w:sz w:val="22"/>
          <w:szCs w:val="22"/>
        </w:rPr>
      </w:pPr>
      <w:r>
        <w:rPr>
          <w:rFonts w:ascii="Times New Roman" w:eastAsia="Lucida Sans Unicode" w:hAnsi="Times New Roman" w:cs="Times New Roman"/>
          <w:sz w:val="22"/>
          <w:szCs w:val="22"/>
        </w:rPr>
        <w:t>Аналитический учет по счету 22 «Материальные ценности, полученные по централизованному снабжению» ведется в следующем порядке:</w:t>
      </w:r>
    </w:p>
    <w:p w:rsidR="008D4B99" w:rsidRDefault="008D4B99" w:rsidP="00CE25E4">
      <w:pPr>
        <w:pStyle w:val="HTML0"/>
        <w:numPr>
          <w:ilvl w:val="0"/>
          <w:numId w:val="44"/>
        </w:numPr>
        <w:tabs>
          <w:tab w:val="left" w:pos="142"/>
        </w:tabs>
        <w:spacing w:line="276" w:lineRule="auto"/>
        <w:jc w:val="both"/>
        <w:rPr>
          <w:rFonts w:ascii="Times New Roman" w:eastAsia="Lucida Sans Unicode" w:hAnsi="Times New Roman" w:cs="Times New Roman"/>
          <w:sz w:val="22"/>
          <w:szCs w:val="22"/>
        </w:rPr>
      </w:pPr>
      <w:r>
        <w:rPr>
          <w:rFonts w:ascii="Times New Roman" w:eastAsia="Lucida Sans Unicode" w:hAnsi="Times New Roman" w:cs="Times New Roman"/>
          <w:sz w:val="22"/>
          <w:szCs w:val="22"/>
        </w:rPr>
        <w:t>22.1 «ОС, полученные по централизованному снабжению»;</w:t>
      </w:r>
    </w:p>
    <w:p w:rsidR="008D4B99" w:rsidRPr="002414F2" w:rsidRDefault="008D4B99" w:rsidP="002414F2">
      <w:pPr>
        <w:pStyle w:val="HTML0"/>
        <w:numPr>
          <w:ilvl w:val="0"/>
          <w:numId w:val="44"/>
        </w:numPr>
        <w:tabs>
          <w:tab w:val="left" w:pos="142"/>
        </w:tabs>
        <w:spacing w:line="276" w:lineRule="auto"/>
        <w:jc w:val="both"/>
        <w:rPr>
          <w:rFonts w:ascii="Times New Roman" w:eastAsia="Lucida Sans Unicode" w:hAnsi="Times New Roman" w:cs="Times New Roman"/>
          <w:sz w:val="22"/>
          <w:szCs w:val="22"/>
        </w:rPr>
      </w:pPr>
      <w:r>
        <w:rPr>
          <w:rFonts w:ascii="Times New Roman" w:eastAsia="Lucida Sans Unicode" w:hAnsi="Times New Roman" w:cs="Times New Roman"/>
          <w:sz w:val="22"/>
          <w:szCs w:val="22"/>
        </w:rPr>
        <w:t>22.2 «МЗ, полученные по централизованному снабжению».</w:t>
      </w:r>
      <w:r w:rsidRPr="002414F2">
        <w:rPr>
          <w:rFonts w:ascii="Times New Roman" w:hAnsi="Times New Roman" w:cs="Times New Roman"/>
          <w:sz w:val="22"/>
          <w:szCs w:val="22"/>
        </w:rPr>
        <w:t xml:space="preserve">     </w:t>
      </w:r>
    </w:p>
    <w:p w:rsidR="008D4B99" w:rsidRPr="002414F2" w:rsidRDefault="008D4B99">
      <w:pPr>
        <w:pStyle w:val="4"/>
        <w:ind w:left="0" w:firstLine="284"/>
        <w:jc w:val="both"/>
      </w:pPr>
      <w:bookmarkStart w:id="30" w:name="_%D0%A0%D0%B0%D0%B7%D0%B4%D0%B5%D0%BB_5."/>
      <w:bookmarkEnd w:id="30"/>
      <w:r w:rsidRPr="002414F2">
        <w:t>Раздел 5. Методологический раздел для целей налогового учета</w:t>
      </w:r>
    </w:p>
    <w:p w:rsidR="008D4B99" w:rsidRPr="002414F2" w:rsidRDefault="008D4B99" w:rsidP="002414F2">
      <w:pPr>
        <w:pStyle w:val="4"/>
        <w:ind w:left="0" w:firstLine="284"/>
        <w:rPr>
          <w:color w:val="auto"/>
        </w:rPr>
      </w:pPr>
      <w:bookmarkStart w:id="31" w:name="_5.1_%D0%9D%D0%B0%D0%BB%D0%BE%D0%B3_%D0%"/>
      <w:bookmarkEnd w:id="31"/>
      <w:r w:rsidRPr="002414F2">
        <w:t>5.1 Налог на прибыль</w:t>
      </w:r>
    </w:p>
    <w:p w:rsidR="008D4B99" w:rsidRDefault="008D4B99">
      <w:pPr>
        <w:tabs>
          <w:tab w:val="left" w:pos="0"/>
          <w:tab w:val="left" w:pos="142"/>
        </w:tabs>
        <w:spacing w:line="360" w:lineRule="auto"/>
        <w:ind w:left="862" w:hanging="295"/>
        <w:jc w:val="both"/>
        <w:rPr>
          <w:bCs/>
          <w:color w:val="auto"/>
          <w:sz w:val="22"/>
          <w:szCs w:val="22"/>
        </w:rPr>
      </w:pPr>
      <w:r>
        <w:rPr>
          <w:rFonts w:ascii="Calibri" w:hAnsi="Calibri" w:cs="Calibri"/>
          <w:b/>
          <w:bCs/>
          <w:color w:val="auto"/>
        </w:rPr>
        <w:t>Учет доходов</w:t>
      </w:r>
    </w:p>
    <w:p w:rsidR="008D4B99" w:rsidRPr="002F1B15" w:rsidRDefault="002414F2" w:rsidP="003C026B">
      <w:pPr>
        <w:rPr>
          <w:sz w:val="22"/>
          <w:szCs w:val="22"/>
        </w:rPr>
      </w:pPr>
      <w:r w:rsidRPr="002F1B15">
        <w:rPr>
          <w:sz w:val="22"/>
          <w:szCs w:val="22"/>
        </w:rPr>
        <w:t xml:space="preserve">     </w:t>
      </w:r>
      <w:r w:rsidR="008D4B99" w:rsidRPr="002F1B15">
        <w:rPr>
          <w:sz w:val="22"/>
          <w:szCs w:val="22"/>
        </w:rPr>
        <w:t>С целью исчисления налоговой базы по налогу на прибыль организаций учреждение признает доходы и расходы по методу начисления, предусмотренным ст. 271 и 272 НК РФ – для метода начисления.</w:t>
      </w:r>
    </w:p>
    <w:p w:rsidR="008D4B99" w:rsidRPr="002F1B15" w:rsidRDefault="002414F2" w:rsidP="003C026B">
      <w:pPr>
        <w:rPr>
          <w:sz w:val="22"/>
          <w:szCs w:val="22"/>
        </w:rPr>
      </w:pPr>
      <w:r w:rsidRPr="002F1B15">
        <w:rPr>
          <w:sz w:val="22"/>
          <w:szCs w:val="22"/>
        </w:rPr>
        <w:t xml:space="preserve">     </w:t>
      </w:r>
      <w:r w:rsidR="008D4B99" w:rsidRPr="002F1B15">
        <w:rPr>
          <w:sz w:val="22"/>
          <w:szCs w:val="22"/>
        </w:rPr>
        <w:t xml:space="preserve">К доходам от реализации по приносящей доход деятельности  государственного </w:t>
      </w:r>
      <w:r w:rsidRPr="002F1B15">
        <w:rPr>
          <w:sz w:val="22"/>
          <w:szCs w:val="22"/>
        </w:rPr>
        <w:t xml:space="preserve">  </w:t>
      </w:r>
      <w:r w:rsidR="008D4B99" w:rsidRPr="002F1B15">
        <w:rPr>
          <w:sz w:val="22"/>
          <w:szCs w:val="22"/>
        </w:rPr>
        <w:lastRenderedPageBreak/>
        <w:t>(муниципального) учреждения, учитываемым согласно ст.249 НК РФ, относить (например):</w:t>
      </w:r>
    </w:p>
    <w:p w:rsidR="008D4B99" w:rsidRPr="002F1B15" w:rsidRDefault="002414F2" w:rsidP="003C026B">
      <w:pPr>
        <w:rPr>
          <w:sz w:val="22"/>
          <w:szCs w:val="22"/>
        </w:rPr>
      </w:pPr>
      <w:r w:rsidRPr="002F1B15">
        <w:rPr>
          <w:sz w:val="22"/>
          <w:szCs w:val="22"/>
        </w:rPr>
        <w:t>-</w:t>
      </w:r>
      <w:r w:rsidR="008D4B99" w:rsidRPr="002F1B15">
        <w:rPr>
          <w:sz w:val="22"/>
          <w:szCs w:val="22"/>
        </w:rPr>
        <w:t>по реализации основных профессиональных образовательных программ высшего образования,</w:t>
      </w:r>
    </w:p>
    <w:p w:rsidR="008D4B99" w:rsidRPr="002F1B15" w:rsidRDefault="002414F2" w:rsidP="003C026B">
      <w:pPr>
        <w:rPr>
          <w:sz w:val="22"/>
          <w:szCs w:val="22"/>
        </w:rPr>
      </w:pPr>
      <w:r w:rsidRPr="002F1B15">
        <w:rPr>
          <w:sz w:val="22"/>
          <w:szCs w:val="22"/>
        </w:rPr>
        <w:t>-</w:t>
      </w:r>
      <w:r w:rsidR="008D4B99" w:rsidRPr="002F1B15">
        <w:rPr>
          <w:sz w:val="22"/>
          <w:szCs w:val="22"/>
        </w:rPr>
        <w:t>среднего профессионального образования,</w:t>
      </w:r>
    </w:p>
    <w:p w:rsidR="008D4B99" w:rsidRPr="002F1B15" w:rsidRDefault="002414F2" w:rsidP="003C026B">
      <w:pPr>
        <w:rPr>
          <w:sz w:val="22"/>
          <w:szCs w:val="22"/>
        </w:rPr>
      </w:pPr>
      <w:r w:rsidRPr="002F1B15">
        <w:rPr>
          <w:sz w:val="22"/>
          <w:szCs w:val="22"/>
        </w:rPr>
        <w:t>-</w:t>
      </w:r>
      <w:r w:rsidR="008D4B99" w:rsidRPr="002F1B15">
        <w:rPr>
          <w:sz w:val="22"/>
          <w:szCs w:val="22"/>
        </w:rPr>
        <w:t>по реализации дополнительных профессиональных программ - программ повышения квалификации, программ профессиональной подготовки,</w:t>
      </w:r>
    </w:p>
    <w:p w:rsidR="008D4B99" w:rsidRPr="002F1B15" w:rsidRDefault="008D4B99" w:rsidP="003C026B">
      <w:pPr>
        <w:rPr>
          <w:sz w:val="22"/>
          <w:szCs w:val="22"/>
        </w:rPr>
      </w:pPr>
      <w:r w:rsidRPr="002F1B15">
        <w:rPr>
          <w:sz w:val="22"/>
          <w:szCs w:val="22"/>
        </w:rPr>
        <w:t>услуги амбулаторной помощи.</w:t>
      </w:r>
    </w:p>
    <w:p w:rsidR="008D4B99" w:rsidRPr="002F1B15" w:rsidRDefault="002414F2" w:rsidP="003C026B">
      <w:pPr>
        <w:rPr>
          <w:sz w:val="22"/>
          <w:szCs w:val="22"/>
        </w:rPr>
      </w:pPr>
      <w:r w:rsidRPr="002F1B15">
        <w:rPr>
          <w:sz w:val="22"/>
          <w:szCs w:val="22"/>
        </w:rPr>
        <w:t xml:space="preserve">     </w:t>
      </w:r>
      <w:r w:rsidR="008D4B99" w:rsidRPr="002F1B15">
        <w:rPr>
          <w:sz w:val="22"/>
          <w:szCs w:val="22"/>
        </w:rPr>
        <w:t>К внереализационным доходам, учитываемых согласно ст.250 НК РФ, относить доходы (например):</w:t>
      </w:r>
    </w:p>
    <w:p w:rsidR="008D4B99" w:rsidRPr="002F1B15" w:rsidRDefault="008D4B99" w:rsidP="003C026B">
      <w:pPr>
        <w:rPr>
          <w:sz w:val="22"/>
          <w:szCs w:val="22"/>
        </w:rPr>
      </w:pPr>
      <w:r w:rsidRPr="002F1B15">
        <w:rPr>
          <w:sz w:val="22"/>
          <w:szCs w:val="22"/>
        </w:rPr>
        <w:t>от сдачи имущества в аренду;</w:t>
      </w:r>
    </w:p>
    <w:p w:rsidR="008D4B99" w:rsidRPr="002F1B15" w:rsidRDefault="008D4B99" w:rsidP="003C026B">
      <w:pPr>
        <w:rPr>
          <w:sz w:val="22"/>
          <w:szCs w:val="22"/>
        </w:rPr>
      </w:pPr>
      <w:r w:rsidRPr="002F1B15">
        <w:rPr>
          <w:sz w:val="22"/>
          <w:szCs w:val="22"/>
        </w:rPr>
        <w:t>в виде безвозмездно полученного имущества (работ, услуг) или имущественных прав, за исключением случаев, указанных в статье 251 настоящего Кодекса;</w:t>
      </w:r>
    </w:p>
    <w:p w:rsidR="008D4B99" w:rsidRPr="002F1B15" w:rsidRDefault="008D4B99" w:rsidP="003C026B">
      <w:pPr>
        <w:rPr>
          <w:sz w:val="22"/>
          <w:szCs w:val="22"/>
        </w:rPr>
      </w:pPr>
      <w:r w:rsidRPr="002F1B15">
        <w:rPr>
          <w:sz w:val="22"/>
          <w:szCs w:val="22"/>
        </w:rPr>
        <w:t xml:space="preserve">в виде стоимости полученных материалов или иного имущества при демонтаже или разборке при ликвидации выводимых из эксплуатации основных средств; </w:t>
      </w:r>
    </w:p>
    <w:p w:rsidR="008D4B99" w:rsidRPr="002F1B15" w:rsidRDefault="008D4B99" w:rsidP="003C026B">
      <w:pPr>
        <w:rPr>
          <w:sz w:val="22"/>
          <w:szCs w:val="22"/>
        </w:rPr>
      </w:pPr>
      <w:r w:rsidRPr="002F1B15">
        <w:rPr>
          <w:sz w:val="22"/>
          <w:szCs w:val="22"/>
        </w:rPr>
        <w:t xml:space="preserve">в виде сумм кредиторской задолженности (обязательства перед кредиторами), списанной в связи с истечением срока исковой давности или по другим основаниям; </w:t>
      </w:r>
    </w:p>
    <w:p w:rsidR="008D4B99" w:rsidRPr="002F1B15" w:rsidRDefault="008D4B99" w:rsidP="003C026B">
      <w:pPr>
        <w:rPr>
          <w:sz w:val="22"/>
          <w:szCs w:val="22"/>
        </w:rPr>
      </w:pPr>
      <w:r w:rsidRPr="002F1B15">
        <w:rPr>
          <w:sz w:val="22"/>
          <w:szCs w:val="22"/>
        </w:rPr>
        <w:t>в виде стоимости излишков материально-производственных запасов и прочего имущества, которые выявлены в результате инвентаризации.</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В числе доходов, относящихся к нескольким отчетным (налоговым) периодам, учреждение учитывает:</w:t>
      </w:r>
    </w:p>
    <w:p w:rsidR="008D4B99" w:rsidRPr="002F1B15" w:rsidRDefault="008D4B99" w:rsidP="0061568C">
      <w:pPr>
        <w:spacing w:line="276" w:lineRule="auto"/>
        <w:rPr>
          <w:sz w:val="22"/>
          <w:szCs w:val="22"/>
        </w:rPr>
      </w:pPr>
      <w:r w:rsidRPr="002F1B15">
        <w:rPr>
          <w:sz w:val="22"/>
          <w:szCs w:val="22"/>
        </w:rPr>
        <w:t xml:space="preserve">доходы, начисленные за выполненные и сданные заказчикам отдельные этапы работ, услуг, не относящиеся к доходам текущего отчетного периода; </w:t>
      </w:r>
    </w:p>
    <w:p w:rsidR="008D4B99" w:rsidRPr="002F1B15" w:rsidRDefault="008D4B99" w:rsidP="0061568C">
      <w:pPr>
        <w:spacing w:line="276" w:lineRule="auto"/>
        <w:rPr>
          <w:sz w:val="22"/>
          <w:szCs w:val="22"/>
        </w:rPr>
      </w:pPr>
      <w:r w:rsidRPr="002F1B15">
        <w:rPr>
          <w:sz w:val="22"/>
          <w:szCs w:val="22"/>
        </w:rPr>
        <w:t xml:space="preserve">доходы, полученные от продукции животноводства (приплод, привес, прирост животных) и земледелия; </w:t>
      </w:r>
    </w:p>
    <w:p w:rsidR="008D4B99" w:rsidRPr="002F1B15" w:rsidRDefault="008D4B99" w:rsidP="0061568C">
      <w:pPr>
        <w:spacing w:line="276" w:lineRule="auto"/>
        <w:rPr>
          <w:sz w:val="22"/>
          <w:szCs w:val="22"/>
        </w:rPr>
      </w:pPr>
      <w:r w:rsidRPr="002F1B15">
        <w:rPr>
          <w:sz w:val="22"/>
          <w:szCs w:val="22"/>
        </w:rPr>
        <w:t xml:space="preserve">доходы по месячным, квартальным, годовым абонементам; </w:t>
      </w:r>
    </w:p>
    <w:p w:rsidR="008D4B99" w:rsidRPr="002F1B15" w:rsidRDefault="008D4B99" w:rsidP="0061568C">
      <w:pPr>
        <w:spacing w:line="276" w:lineRule="auto"/>
        <w:rPr>
          <w:sz w:val="22"/>
          <w:szCs w:val="22"/>
        </w:rPr>
      </w:pPr>
      <w:r w:rsidRPr="002F1B15">
        <w:rPr>
          <w:sz w:val="22"/>
          <w:szCs w:val="22"/>
        </w:rPr>
        <w:t xml:space="preserve">иные аналогичные доходы.  </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Признание доходов, относящихся к нескольким отчетным (налоговым) периодам, в составе доходов текущего отчетного (налогового) периода осуществляется ежемесячно равными долями в течение срока действия договора, по которому получены данные доходы.</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Оценка материалов и товаров при списании</w:t>
      </w:r>
    </w:p>
    <w:p w:rsidR="008D4B99" w:rsidRPr="002F1B15" w:rsidRDefault="008D4B99" w:rsidP="0061568C">
      <w:pPr>
        <w:spacing w:line="276" w:lineRule="auto"/>
        <w:rPr>
          <w:sz w:val="22"/>
          <w:szCs w:val="22"/>
        </w:rPr>
      </w:pPr>
      <w:r w:rsidRPr="002F1B15">
        <w:rPr>
          <w:sz w:val="22"/>
          <w:szCs w:val="22"/>
        </w:rPr>
        <w:t>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учреждение применяет для их оценки метод:</w:t>
      </w:r>
    </w:p>
    <w:p w:rsidR="008D4B99" w:rsidRPr="002F1B15" w:rsidRDefault="008D4B99" w:rsidP="0061568C">
      <w:pPr>
        <w:spacing w:line="276" w:lineRule="auto"/>
        <w:rPr>
          <w:sz w:val="22"/>
          <w:szCs w:val="22"/>
        </w:rPr>
      </w:pPr>
      <w:r w:rsidRPr="002F1B15">
        <w:rPr>
          <w:sz w:val="22"/>
          <w:szCs w:val="22"/>
        </w:rPr>
        <w:t xml:space="preserve">  метод оценки по средней стоимости;</w:t>
      </w:r>
    </w:p>
    <w:p w:rsidR="008D4B99" w:rsidRPr="002F1B15" w:rsidRDefault="008D4B99" w:rsidP="0061568C">
      <w:pPr>
        <w:spacing w:line="276" w:lineRule="auto"/>
        <w:rPr>
          <w:sz w:val="22"/>
          <w:szCs w:val="22"/>
        </w:rPr>
      </w:pPr>
      <w:r w:rsidRPr="002F1B15">
        <w:rPr>
          <w:sz w:val="22"/>
          <w:szCs w:val="22"/>
        </w:rPr>
        <w:t>Амортизируемое имущество и амортизация</w:t>
      </w:r>
    </w:p>
    <w:p w:rsidR="008D4B99" w:rsidRPr="002F1B15" w:rsidRDefault="008D4B99" w:rsidP="0061568C">
      <w:pPr>
        <w:spacing w:line="276" w:lineRule="auto"/>
        <w:rPr>
          <w:sz w:val="22"/>
          <w:szCs w:val="22"/>
        </w:rPr>
      </w:pPr>
      <w:r w:rsidRPr="002F1B15">
        <w:rPr>
          <w:sz w:val="22"/>
          <w:szCs w:val="22"/>
        </w:rPr>
        <w:t xml:space="preserve">Начисление амортизации на объекты амортизируемого имущества осуществляется линейным методом.  </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Повышающие (понижающие) коэффициенты к нормам амортизации, предусмотренные ст. 259.3 НК РФ в учреждении не применяются.</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Предусмотренное п. 9 ст. 258 НК РФ право на включение в состав расходов отчетного (налогового) периода части расходов на капитальные вложения учреждением не применяется.</w:t>
      </w:r>
    </w:p>
    <w:p w:rsidR="008D4B99" w:rsidRPr="002F1B15" w:rsidRDefault="002414F2" w:rsidP="0061568C">
      <w:pPr>
        <w:spacing w:line="276" w:lineRule="auto"/>
        <w:rPr>
          <w:sz w:val="22"/>
          <w:szCs w:val="22"/>
        </w:rPr>
      </w:pPr>
      <w:r w:rsidRPr="002F1B15">
        <w:rPr>
          <w:sz w:val="22"/>
          <w:szCs w:val="22"/>
        </w:rPr>
        <w:t xml:space="preserve">    </w:t>
      </w:r>
      <w:r w:rsidR="008D4B99" w:rsidRPr="002F1B15">
        <w:rPr>
          <w:sz w:val="22"/>
          <w:szCs w:val="22"/>
        </w:rPr>
        <w:t>На основании п. 9 ст. 258 НК РФ учреждение включает в состав расходов отчетного (налогового) периода 10% /или менее/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за исключением основных средств, полученных безвозмездно.</w:t>
      </w:r>
    </w:p>
    <w:p w:rsidR="008D4B99" w:rsidRPr="002F1B15" w:rsidRDefault="002414F2" w:rsidP="0061568C">
      <w:pPr>
        <w:widowControl/>
        <w:tabs>
          <w:tab w:val="left" w:pos="0"/>
          <w:tab w:val="left" w:pos="142"/>
        </w:tabs>
        <w:suppressAutoHyphens w:val="0"/>
        <w:spacing w:before="120" w:after="120" w:line="276" w:lineRule="auto"/>
        <w:jc w:val="both"/>
        <w:rPr>
          <w:rFonts w:eastAsia="Times New Roman"/>
          <w:b/>
          <w:color w:val="auto"/>
          <w:sz w:val="22"/>
          <w:szCs w:val="22"/>
        </w:rPr>
      </w:pPr>
      <w:r w:rsidRPr="002F1B15">
        <w:rPr>
          <w:rFonts w:eastAsia="Times New Roman"/>
          <w:color w:val="auto"/>
          <w:sz w:val="22"/>
          <w:szCs w:val="22"/>
        </w:rPr>
        <w:t xml:space="preserve">    </w:t>
      </w:r>
      <w:r w:rsidR="008D4B99" w:rsidRPr="00902C73">
        <w:rPr>
          <w:rFonts w:eastAsia="Times New Roman"/>
          <w:color w:val="auto"/>
          <w:sz w:val="22"/>
          <w:szCs w:val="22"/>
        </w:rPr>
        <w:t>На основании п. 9 ст. 258 НК РФ учреждение включает в состав расходов отчетного (налогового) периода /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в отношении основных средств, включаемых в третью – седьмую амортизационные группы, за исключением основных средств, полученных безвозмездно. В отношении остальных амортизационных групп учреждение включает</w:t>
      </w:r>
      <w:r w:rsidR="008D4B99" w:rsidRPr="002F1B15">
        <w:rPr>
          <w:rFonts w:eastAsia="Times New Roman"/>
          <w:color w:val="auto"/>
          <w:sz w:val="22"/>
          <w:szCs w:val="22"/>
        </w:rPr>
        <w:t xml:space="preserve"> </w:t>
      </w:r>
      <w:r w:rsidR="008D4B99" w:rsidRPr="002F1B15">
        <w:rPr>
          <w:rFonts w:eastAsia="Times New Roman"/>
          <w:color w:val="auto"/>
          <w:sz w:val="22"/>
          <w:szCs w:val="22"/>
        </w:rPr>
        <w:lastRenderedPageBreak/>
        <w:t>в состав расходов отчетного (налогового) периода 10% суммы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за исключением основных средств, полученных безвозмездно.</w:t>
      </w:r>
    </w:p>
    <w:p w:rsidR="008D4B99" w:rsidRPr="002F1B15" w:rsidRDefault="008D4B99" w:rsidP="0061568C">
      <w:pPr>
        <w:widowControl/>
        <w:tabs>
          <w:tab w:val="left" w:pos="0"/>
          <w:tab w:val="left" w:pos="142"/>
        </w:tabs>
        <w:suppressAutoHyphens w:val="0"/>
        <w:spacing w:before="120" w:after="120" w:line="276" w:lineRule="auto"/>
        <w:ind w:firstLine="284"/>
        <w:jc w:val="both"/>
        <w:rPr>
          <w:rFonts w:eastAsia="Times New Roman"/>
          <w:b/>
          <w:color w:val="auto"/>
          <w:sz w:val="22"/>
          <w:szCs w:val="22"/>
        </w:rPr>
      </w:pPr>
    </w:p>
    <w:p w:rsidR="008D4B99" w:rsidRDefault="008D4B99" w:rsidP="0061568C">
      <w:pPr>
        <w:widowControl/>
        <w:tabs>
          <w:tab w:val="left" w:pos="0"/>
          <w:tab w:val="left" w:pos="142"/>
        </w:tabs>
        <w:suppressAutoHyphens w:val="0"/>
        <w:spacing w:before="120" w:after="120" w:line="276" w:lineRule="auto"/>
        <w:ind w:firstLine="284"/>
        <w:jc w:val="both"/>
        <w:rPr>
          <w:color w:val="auto"/>
          <w:sz w:val="22"/>
          <w:szCs w:val="22"/>
        </w:rPr>
      </w:pPr>
      <w:r>
        <w:rPr>
          <w:rFonts w:ascii="Calibri" w:eastAsia="Times New Roman" w:hAnsi="Calibri" w:cs="Calibri"/>
          <w:b/>
          <w:color w:val="auto"/>
        </w:rPr>
        <w:t>Прочие вопросы</w:t>
      </w:r>
    </w:p>
    <w:p w:rsidR="008D4B99" w:rsidRDefault="008D4B99" w:rsidP="0061568C">
      <w:pPr>
        <w:pStyle w:val="Oaeno"/>
        <w:tabs>
          <w:tab w:val="left" w:pos="0"/>
          <w:tab w:val="left" w:pos="142"/>
          <w:tab w:val="left" w:pos="1276"/>
          <w:tab w:val="left" w:pos="1855"/>
        </w:tabs>
        <w:spacing w:line="276" w:lineRule="auto"/>
        <w:ind w:left="709" w:hanging="425"/>
        <w:jc w:val="both"/>
        <w:rPr>
          <w:rFonts w:ascii="Times New Roman" w:hAnsi="Times New Roman" w:cs="Times New Roman"/>
          <w:color w:val="auto"/>
          <w:sz w:val="22"/>
          <w:szCs w:val="22"/>
        </w:rPr>
      </w:pPr>
      <w:r>
        <w:rPr>
          <w:rFonts w:ascii="Times New Roman" w:hAnsi="Times New Roman" w:cs="Times New Roman"/>
          <w:color w:val="auto"/>
          <w:sz w:val="22"/>
          <w:szCs w:val="22"/>
        </w:rPr>
        <w:t>Для подтверждения данных налогового учёта применять:</w:t>
      </w:r>
    </w:p>
    <w:p w:rsidR="008D4B99" w:rsidRDefault="008D4B99" w:rsidP="0061568C">
      <w:pPr>
        <w:pStyle w:val="Oaeno"/>
        <w:numPr>
          <w:ilvl w:val="0"/>
          <w:numId w:val="17"/>
        </w:numPr>
        <w:tabs>
          <w:tab w:val="left" w:pos="0"/>
          <w:tab w:val="left" w:pos="851"/>
        </w:tabs>
        <w:spacing w:line="276" w:lineRule="auto"/>
        <w:ind w:left="851" w:hanging="284"/>
        <w:jc w:val="both"/>
        <w:rPr>
          <w:rFonts w:ascii="Times New Roman" w:hAnsi="Times New Roman" w:cs="Times New Roman"/>
          <w:color w:val="auto"/>
          <w:sz w:val="22"/>
          <w:szCs w:val="22"/>
        </w:rPr>
      </w:pPr>
      <w:r>
        <w:rPr>
          <w:rFonts w:ascii="Times New Roman" w:hAnsi="Times New Roman" w:cs="Times New Roman"/>
          <w:color w:val="auto"/>
          <w:sz w:val="22"/>
          <w:szCs w:val="22"/>
        </w:rPr>
        <w:t>первичные учётные документы (включая бухгалтерскую справку), оформленные в соответствии с законодательством РФ;</w:t>
      </w:r>
    </w:p>
    <w:p w:rsidR="008D4B99" w:rsidRPr="002414F2" w:rsidRDefault="008D4B99" w:rsidP="0061568C">
      <w:pPr>
        <w:pStyle w:val="Oaeno"/>
        <w:numPr>
          <w:ilvl w:val="0"/>
          <w:numId w:val="17"/>
        </w:numPr>
        <w:tabs>
          <w:tab w:val="left" w:pos="0"/>
          <w:tab w:val="left" w:pos="851"/>
        </w:tabs>
        <w:spacing w:line="276" w:lineRule="auto"/>
        <w:ind w:left="851" w:hanging="284"/>
        <w:jc w:val="both"/>
        <w:rPr>
          <w:sz w:val="22"/>
          <w:szCs w:val="22"/>
        </w:rPr>
      </w:pPr>
      <w:r>
        <w:rPr>
          <w:rFonts w:ascii="Times New Roman" w:hAnsi="Times New Roman" w:cs="Times New Roman"/>
          <w:color w:val="auto"/>
          <w:sz w:val="22"/>
          <w:szCs w:val="22"/>
        </w:rPr>
        <w:t>аналитические регистры налогового учёта, указанные в Приложении № 6.</w:t>
      </w:r>
      <w:r w:rsidR="00C00496">
        <w:rPr>
          <w:rFonts w:ascii="Times New Roman" w:hAnsi="Times New Roman" w:cs="Times New Roman"/>
          <w:color w:val="auto"/>
          <w:sz w:val="22"/>
          <w:szCs w:val="22"/>
        </w:rPr>
        <w:t>7</w:t>
      </w:r>
      <w:r>
        <w:rPr>
          <w:rFonts w:ascii="Times New Roman" w:hAnsi="Times New Roman" w:cs="Times New Roman"/>
          <w:color w:val="auto"/>
          <w:sz w:val="22"/>
          <w:szCs w:val="22"/>
        </w:rPr>
        <w:t xml:space="preserve"> «Перечень регистров налогового учета».</w:t>
      </w:r>
    </w:p>
    <w:p w:rsidR="008D4B99" w:rsidRDefault="008D4B99" w:rsidP="0061568C">
      <w:pPr>
        <w:pStyle w:val="af7"/>
        <w:tabs>
          <w:tab w:val="left" w:pos="0"/>
          <w:tab w:val="left" w:pos="142"/>
        </w:tabs>
        <w:spacing w:line="276" w:lineRule="auto"/>
        <w:ind w:firstLine="284"/>
        <w:jc w:val="both"/>
        <w:rPr>
          <w:sz w:val="22"/>
          <w:szCs w:val="22"/>
        </w:rPr>
      </w:pPr>
      <w:r>
        <w:rPr>
          <w:sz w:val="22"/>
          <w:szCs w:val="22"/>
        </w:rPr>
        <w:t>Обоснованными расходами, в целях налогообложения, понимаются экономически оправданные затраты, оценка которых выражена в денежной форме.</w:t>
      </w:r>
    </w:p>
    <w:p w:rsidR="008D4B99" w:rsidRDefault="008D4B99" w:rsidP="0061568C">
      <w:pPr>
        <w:pStyle w:val="Oaeno"/>
        <w:tabs>
          <w:tab w:val="left" w:pos="0"/>
          <w:tab w:val="left" w:pos="142"/>
          <w:tab w:val="left" w:pos="1276"/>
          <w:tab w:val="left" w:pos="1418"/>
        </w:tabs>
        <w:spacing w:line="276" w:lineRule="auto"/>
        <w:ind w:left="709" w:firstLine="284"/>
        <w:jc w:val="both"/>
        <w:rPr>
          <w:rFonts w:ascii="Times New Roman" w:hAnsi="Times New Roman" w:cs="Times New Roman"/>
          <w:sz w:val="22"/>
          <w:szCs w:val="22"/>
        </w:rPr>
      </w:pPr>
    </w:p>
    <w:p w:rsidR="008D4B99" w:rsidRDefault="008D4B99" w:rsidP="0061568C">
      <w:pPr>
        <w:pStyle w:val="Oaeno"/>
        <w:tabs>
          <w:tab w:val="left" w:pos="0"/>
          <w:tab w:val="left" w:pos="142"/>
          <w:tab w:val="left" w:pos="1276"/>
          <w:tab w:val="left" w:pos="1418"/>
        </w:tabs>
        <w:spacing w:line="276" w:lineRule="auto"/>
        <w:ind w:left="709" w:hanging="425"/>
        <w:jc w:val="both"/>
        <w:rPr>
          <w:rFonts w:ascii="Times New Roman" w:hAnsi="Times New Roman" w:cs="Times New Roman"/>
          <w:color w:val="auto"/>
          <w:sz w:val="22"/>
          <w:szCs w:val="22"/>
        </w:rPr>
      </w:pPr>
      <w:r>
        <w:rPr>
          <w:rFonts w:ascii="Times New Roman" w:hAnsi="Times New Roman" w:cs="Times New Roman"/>
          <w:b/>
          <w:sz w:val="22"/>
          <w:szCs w:val="22"/>
        </w:rPr>
        <w:t>Порядок признания материальных расходов</w:t>
      </w:r>
    </w:p>
    <w:p w:rsidR="008D4B99" w:rsidRDefault="008D4B99" w:rsidP="0061568C">
      <w:pPr>
        <w:pStyle w:val="Oaeno"/>
        <w:tabs>
          <w:tab w:val="left" w:pos="0"/>
          <w:tab w:val="left" w:pos="142"/>
        </w:tabs>
        <w:spacing w:line="276" w:lineRule="auto"/>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При определении размера материальных расходов при списании сырья и материалов, используемых при оказании услуг, выполнения работ, изготовления продукции для целей налогооблажения использовать метод оценки по средней фактической стоимости.</w:t>
      </w:r>
    </w:p>
    <w:p w:rsidR="008D4B99" w:rsidRDefault="008D4B99" w:rsidP="0061568C">
      <w:pPr>
        <w:pStyle w:val="Oaeno"/>
        <w:tabs>
          <w:tab w:val="left" w:pos="0"/>
          <w:tab w:val="left" w:pos="142"/>
        </w:tabs>
        <w:spacing w:line="276" w:lineRule="auto"/>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Основанием для отнесения на расходы являются первичные документы на списание материалов, израсходованных на изготовление продукции, работ, услуг, по установленной форме (ст.254 НК РФ).</w:t>
      </w:r>
    </w:p>
    <w:p w:rsidR="008D4B99" w:rsidRDefault="008D4B99" w:rsidP="0061568C">
      <w:pPr>
        <w:pStyle w:val="Oaeno"/>
        <w:tabs>
          <w:tab w:val="left" w:pos="0"/>
          <w:tab w:val="left" w:pos="142"/>
        </w:tabs>
        <w:spacing w:line="276" w:lineRule="auto"/>
        <w:ind w:firstLine="284"/>
        <w:jc w:val="both"/>
        <w:rPr>
          <w:rFonts w:ascii="Times New Roman" w:hAnsi="Times New Roman" w:cs="Times New Roman"/>
          <w:color w:val="auto"/>
          <w:sz w:val="22"/>
          <w:szCs w:val="22"/>
        </w:rPr>
      </w:pPr>
    </w:p>
    <w:p w:rsidR="008D4B99" w:rsidRDefault="008D4B99" w:rsidP="0061568C">
      <w:pPr>
        <w:pStyle w:val="Oaeno"/>
        <w:tabs>
          <w:tab w:val="left" w:pos="0"/>
          <w:tab w:val="left" w:pos="142"/>
          <w:tab w:val="left" w:pos="1276"/>
          <w:tab w:val="left" w:pos="1418"/>
        </w:tabs>
        <w:spacing w:line="276" w:lineRule="auto"/>
        <w:ind w:left="709" w:hanging="425"/>
        <w:jc w:val="both"/>
        <w:rPr>
          <w:rFonts w:ascii="Times New Roman" w:hAnsi="Times New Roman" w:cs="Times New Roman"/>
          <w:sz w:val="22"/>
          <w:szCs w:val="22"/>
        </w:rPr>
      </w:pPr>
      <w:r>
        <w:rPr>
          <w:rFonts w:ascii="Times New Roman" w:hAnsi="Times New Roman" w:cs="Times New Roman"/>
          <w:b/>
          <w:sz w:val="22"/>
          <w:szCs w:val="22"/>
        </w:rPr>
        <w:t>Расходы на оплату труда</w:t>
      </w:r>
    </w:p>
    <w:p w:rsidR="008D4B99" w:rsidRPr="00B01608" w:rsidRDefault="008D4B99" w:rsidP="0061568C">
      <w:pPr>
        <w:pStyle w:val="Oaeno"/>
        <w:tabs>
          <w:tab w:val="left" w:pos="0"/>
          <w:tab w:val="left" w:pos="142"/>
          <w:tab w:val="left" w:pos="1418"/>
        </w:tabs>
        <w:spacing w:line="276" w:lineRule="auto"/>
        <w:ind w:firstLine="284"/>
        <w:jc w:val="both"/>
        <w:rPr>
          <w:rFonts w:ascii="Times New Roman" w:hAnsi="Times New Roman" w:cs="Times New Roman"/>
          <w:sz w:val="22"/>
          <w:szCs w:val="22"/>
        </w:rPr>
      </w:pPr>
      <w:r w:rsidRPr="00B01608">
        <w:rPr>
          <w:rFonts w:ascii="Times New Roman" w:hAnsi="Times New Roman" w:cs="Times New Roman"/>
          <w:sz w:val="22"/>
          <w:szCs w:val="22"/>
        </w:rPr>
        <w:t>Расходы на оплату труда производить в соответствии со статьей 255 НК РФ. Данные по расходам  на оплату труда совпадают с данными бухгалтерского учета. Основанием для начисления оплаты труда служат: штатное расписание, трудовой договор, приказы на прием и перемещение работника, приказы о надбавках, премиях, табель рабочего времени,  Положение об оплате труда.</w:t>
      </w:r>
    </w:p>
    <w:p w:rsidR="008D4B99" w:rsidRDefault="008D4B99" w:rsidP="0061568C">
      <w:pPr>
        <w:pStyle w:val="Oaeno"/>
        <w:tabs>
          <w:tab w:val="left" w:pos="0"/>
          <w:tab w:val="left" w:pos="142"/>
          <w:tab w:val="left" w:pos="1418"/>
        </w:tabs>
        <w:spacing w:line="276" w:lineRule="auto"/>
        <w:ind w:firstLine="284"/>
        <w:jc w:val="both"/>
        <w:rPr>
          <w:rFonts w:ascii="Times New Roman" w:hAnsi="Times New Roman" w:cs="Times New Roman"/>
          <w:sz w:val="22"/>
          <w:szCs w:val="22"/>
        </w:rPr>
      </w:pPr>
      <w:r w:rsidRPr="00B01608">
        <w:rPr>
          <w:rFonts w:ascii="Times New Roman" w:hAnsi="Times New Roman" w:cs="Times New Roman"/>
          <w:sz w:val="22"/>
          <w:szCs w:val="22"/>
        </w:rPr>
        <w:t>В расходы налогоплательщика на оплату труда включаются любые начисления</w:t>
      </w:r>
      <w:r>
        <w:rPr>
          <w:rFonts w:ascii="Times New Roman" w:hAnsi="Times New Roman" w:cs="Times New Roman"/>
          <w:sz w:val="22"/>
          <w:szCs w:val="22"/>
        </w:rPr>
        <w:t xml:space="preserve"> работникам в денежной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или коллективными договорами.</w:t>
      </w:r>
    </w:p>
    <w:p w:rsidR="008D4B99" w:rsidRDefault="008D4B99" w:rsidP="0061568C">
      <w:pPr>
        <w:pStyle w:val="Oaeno"/>
        <w:tabs>
          <w:tab w:val="left" w:pos="0"/>
          <w:tab w:val="left" w:pos="142"/>
          <w:tab w:val="left" w:pos="1418"/>
        </w:tabs>
        <w:spacing w:line="276" w:lineRule="auto"/>
        <w:ind w:firstLine="284"/>
        <w:jc w:val="both"/>
        <w:rPr>
          <w:rFonts w:ascii="Times New Roman" w:hAnsi="Times New Roman" w:cs="Times New Roman"/>
          <w:sz w:val="22"/>
          <w:szCs w:val="22"/>
        </w:rPr>
      </w:pPr>
    </w:p>
    <w:p w:rsidR="008D4B99" w:rsidRDefault="008D4B99" w:rsidP="0061568C">
      <w:pPr>
        <w:pStyle w:val="Oaeno"/>
        <w:tabs>
          <w:tab w:val="left" w:pos="0"/>
          <w:tab w:val="left" w:pos="142"/>
          <w:tab w:val="left" w:pos="1276"/>
          <w:tab w:val="left" w:pos="1418"/>
        </w:tabs>
        <w:spacing w:line="276" w:lineRule="auto"/>
        <w:ind w:left="709" w:hanging="425"/>
        <w:jc w:val="both"/>
        <w:rPr>
          <w:rFonts w:ascii="Times New Roman" w:hAnsi="Times New Roman" w:cs="Times New Roman"/>
          <w:color w:val="auto"/>
          <w:sz w:val="22"/>
          <w:szCs w:val="22"/>
        </w:rPr>
      </w:pPr>
      <w:r>
        <w:rPr>
          <w:rFonts w:ascii="Times New Roman" w:hAnsi="Times New Roman" w:cs="Times New Roman"/>
          <w:b/>
          <w:sz w:val="22"/>
          <w:szCs w:val="22"/>
        </w:rPr>
        <w:t>Амортизация</w:t>
      </w:r>
    </w:p>
    <w:p w:rsidR="008D4B99" w:rsidRDefault="008D4B99" w:rsidP="0061568C">
      <w:pPr>
        <w:pStyle w:val="Oaeno"/>
        <w:tabs>
          <w:tab w:val="left" w:pos="0"/>
          <w:tab w:val="left" w:pos="142"/>
          <w:tab w:val="left" w:pos="1276"/>
          <w:tab w:val="left" w:pos="1418"/>
        </w:tabs>
        <w:spacing w:line="276" w:lineRule="auto"/>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Руководствуясь положениями статей 256 НК РФ, по имуществу, приобретенному в связи с осуществлением приносящей доход деятельности, начислять амортизацию в целях  налогового учёта.</w:t>
      </w:r>
    </w:p>
    <w:p w:rsidR="008D4B99" w:rsidRDefault="008D4B99" w:rsidP="0061568C">
      <w:pPr>
        <w:pStyle w:val="Oaeno"/>
        <w:tabs>
          <w:tab w:val="left" w:pos="0"/>
          <w:tab w:val="left" w:pos="142"/>
        </w:tabs>
        <w:spacing w:line="276" w:lineRule="auto"/>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Применять классификацию амортизационных  групп исходя из сроков полезного использования обьектов основных  средств и нематериальных активов, утвержденную  постановлением правительства РФ в соответствии со статьей 258 НК РФ. Начисление амортизации по амортизационному имуществу производить линейным методом для всех  амортизационных групп в порядке, установленном в статье 259.1 НК РФ по максимальному сроку использования. Относить суммы амортизации, начисленные по имуществу, приобретенному за счет средств от предпринимательской деятельности и используемому для осуществления этой деятельности, на расходы для целей налогообложения прибыли.</w:t>
      </w:r>
    </w:p>
    <w:p w:rsidR="008D4B99" w:rsidRDefault="008D4B99" w:rsidP="0061568C">
      <w:pPr>
        <w:pStyle w:val="af7"/>
        <w:tabs>
          <w:tab w:val="left" w:pos="0"/>
          <w:tab w:val="left" w:pos="142"/>
        </w:tabs>
        <w:spacing w:line="276" w:lineRule="auto"/>
        <w:ind w:firstLine="284"/>
        <w:jc w:val="both"/>
        <w:rPr>
          <w:sz w:val="22"/>
          <w:szCs w:val="22"/>
        </w:rPr>
      </w:pPr>
      <w:r>
        <w:rPr>
          <w:sz w:val="22"/>
          <w:szCs w:val="22"/>
        </w:rPr>
        <w:lastRenderedPageBreak/>
        <w:t>Начисление суммы амортизации по объектам амортизируемого имущества, подлежащим амортизации, начинать с 1 числа месяца, следующего за месяцем, в котором объект был введен в эксплуатацию.</w:t>
      </w:r>
    </w:p>
    <w:p w:rsidR="008D4B99" w:rsidRDefault="008D4B99" w:rsidP="0061568C">
      <w:pPr>
        <w:pStyle w:val="af7"/>
        <w:tabs>
          <w:tab w:val="left" w:pos="0"/>
          <w:tab w:val="left" w:pos="142"/>
        </w:tabs>
        <w:spacing w:line="276" w:lineRule="auto"/>
        <w:ind w:firstLine="284"/>
        <w:jc w:val="both"/>
        <w:rPr>
          <w:sz w:val="22"/>
          <w:szCs w:val="22"/>
        </w:rPr>
      </w:pPr>
      <w:r>
        <w:rPr>
          <w:sz w:val="22"/>
          <w:szCs w:val="22"/>
        </w:rPr>
        <w:t>Амортизируемым имуществом считать имущество со сроком полезного использования более 12 месяцев.</w:t>
      </w:r>
    </w:p>
    <w:p w:rsidR="008D4B99" w:rsidRDefault="008D4B99" w:rsidP="0061568C">
      <w:pPr>
        <w:pStyle w:val="af7"/>
        <w:tabs>
          <w:tab w:val="left" w:pos="0"/>
          <w:tab w:val="left" w:pos="142"/>
        </w:tabs>
        <w:spacing w:line="276" w:lineRule="auto"/>
        <w:ind w:firstLine="284"/>
        <w:jc w:val="both"/>
        <w:rPr>
          <w:sz w:val="22"/>
          <w:szCs w:val="22"/>
        </w:rPr>
      </w:pPr>
      <w:r>
        <w:rPr>
          <w:sz w:val="22"/>
          <w:szCs w:val="22"/>
        </w:rPr>
        <w:t>Из состава амортизируемого имущества в целях налогообложения налогом на прибыль организаций исключить основные средства:</w:t>
      </w:r>
    </w:p>
    <w:p w:rsidR="008D4B99" w:rsidRDefault="008D4B99" w:rsidP="0061568C">
      <w:pPr>
        <w:pStyle w:val="af7"/>
        <w:numPr>
          <w:ilvl w:val="0"/>
          <w:numId w:val="79"/>
        </w:numPr>
        <w:tabs>
          <w:tab w:val="left" w:pos="142"/>
          <w:tab w:val="left" w:pos="851"/>
        </w:tabs>
        <w:spacing w:before="0" w:after="0" w:line="276" w:lineRule="auto"/>
        <w:ind w:left="851" w:hanging="284"/>
        <w:jc w:val="both"/>
        <w:rPr>
          <w:sz w:val="22"/>
          <w:szCs w:val="22"/>
        </w:rPr>
      </w:pPr>
      <w:r>
        <w:rPr>
          <w:sz w:val="22"/>
          <w:szCs w:val="22"/>
        </w:rPr>
        <w:t>переданные (полученные) по договорам в безвозмездное пользование;</w:t>
      </w:r>
    </w:p>
    <w:p w:rsidR="008D4B99" w:rsidRDefault="008D4B99" w:rsidP="0061568C">
      <w:pPr>
        <w:pStyle w:val="af7"/>
        <w:numPr>
          <w:ilvl w:val="0"/>
          <w:numId w:val="79"/>
        </w:numPr>
        <w:tabs>
          <w:tab w:val="left" w:pos="142"/>
          <w:tab w:val="left" w:pos="851"/>
        </w:tabs>
        <w:spacing w:before="0" w:after="0" w:line="276" w:lineRule="auto"/>
        <w:ind w:left="851" w:hanging="284"/>
        <w:jc w:val="both"/>
        <w:rPr>
          <w:sz w:val="22"/>
          <w:szCs w:val="22"/>
        </w:rPr>
      </w:pPr>
      <w:r>
        <w:rPr>
          <w:sz w:val="22"/>
          <w:szCs w:val="22"/>
        </w:rPr>
        <w:t>переведенные по решению руководства организации на консервацию продолжительностью свыше трех месяцев;</w:t>
      </w:r>
    </w:p>
    <w:p w:rsidR="008D4B99" w:rsidRDefault="008D4B99" w:rsidP="0061568C">
      <w:pPr>
        <w:pStyle w:val="af7"/>
        <w:numPr>
          <w:ilvl w:val="0"/>
          <w:numId w:val="79"/>
        </w:numPr>
        <w:tabs>
          <w:tab w:val="left" w:pos="142"/>
          <w:tab w:val="left" w:pos="851"/>
        </w:tabs>
        <w:spacing w:before="0" w:after="0" w:line="276" w:lineRule="auto"/>
        <w:ind w:left="851" w:hanging="284"/>
        <w:jc w:val="both"/>
        <w:rPr>
          <w:bCs/>
          <w:sz w:val="22"/>
          <w:szCs w:val="22"/>
        </w:rPr>
      </w:pPr>
      <w:r>
        <w:rPr>
          <w:sz w:val="22"/>
          <w:szCs w:val="22"/>
        </w:rPr>
        <w:t>находящиеся по решению руководства организации на реконструкции и модернизации продолжительностью свыше 12 месяцев.</w:t>
      </w:r>
    </w:p>
    <w:p w:rsidR="008D4B99" w:rsidRDefault="008D4B99" w:rsidP="0061568C">
      <w:pPr>
        <w:pStyle w:val="Oaeno"/>
        <w:tabs>
          <w:tab w:val="left" w:pos="0"/>
          <w:tab w:val="left" w:pos="142"/>
        </w:tabs>
        <w:spacing w:line="276" w:lineRule="auto"/>
        <w:ind w:left="709" w:firstLine="284"/>
        <w:jc w:val="both"/>
        <w:rPr>
          <w:rFonts w:ascii="Times New Roman" w:hAnsi="Times New Roman" w:cs="Times New Roman"/>
          <w:bCs/>
          <w:color w:val="auto"/>
          <w:sz w:val="22"/>
          <w:szCs w:val="22"/>
        </w:rPr>
      </w:pPr>
    </w:p>
    <w:p w:rsidR="008D4B99" w:rsidRDefault="008D4B99" w:rsidP="0061568C">
      <w:pPr>
        <w:pStyle w:val="Oaeno"/>
        <w:tabs>
          <w:tab w:val="left" w:pos="0"/>
          <w:tab w:val="left" w:pos="142"/>
        </w:tabs>
        <w:spacing w:line="276" w:lineRule="auto"/>
        <w:ind w:left="709" w:hanging="425"/>
        <w:jc w:val="both"/>
        <w:rPr>
          <w:sz w:val="22"/>
          <w:szCs w:val="22"/>
        </w:rPr>
      </w:pPr>
      <w:r>
        <w:rPr>
          <w:rFonts w:ascii="Times New Roman" w:hAnsi="Times New Roman" w:cs="Times New Roman"/>
          <w:b/>
          <w:bCs/>
          <w:color w:val="auto"/>
          <w:sz w:val="22"/>
          <w:szCs w:val="22"/>
        </w:rPr>
        <w:t>Внереализационные расходы</w:t>
      </w:r>
    </w:p>
    <w:p w:rsidR="008D4B99" w:rsidRDefault="008D4B99" w:rsidP="0061568C">
      <w:pPr>
        <w:pStyle w:val="af7"/>
        <w:tabs>
          <w:tab w:val="left" w:pos="0"/>
          <w:tab w:val="left" w:pos="142"/>
        </w:tabs>
        <w:spacing w:line="276" w:lineRule="auto"/>
        <w:ind w:firstLine="284"/>
        <w:jc w:val="both"/>
        <w:rPr>
          <w:sz w:val="22"/>
          <w:szCs w:val="22"/>
        </w:rPr>
      </w:pPr>
      <w:r>
        <w:rPr>
          <w:sz w:val="22"/>
          <w:szCs w:val="22"/>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w:t>
      </w:r>
      <w:r>
        <w:rPr>
          <w:b/>
          <w:bCs/>
          <w:sz w:val="22"/>
          <w:szCs w:val="22"/>
        </w:rPr>
        <w:t xml:space="preserve">, </w:t>
      </w:r>
      <w:r>
        <w:rPr>
          <w:sz w:val="22"/>
          <w:szCs w:val="22"/>
        </w:rPr>
        <w:t>но которые используются бюджетным учреждением для целей получения дохода, облагаемого налогом на прибыль</w:t>
      </w:r>
    </w:p>
    <w:p w:rsidR="008D4B99" w:rsidRDefault="008D4B99" w:rsidP="0061568C">
      <w:pPr>
        <w:pStyle w:val="Oaeno"/>
        <w:tabs>
          <w:tab w:val="left" w:pos="0"/>
          <w:tab w:val="left" w:pos="142"/>
        </w:tabs>
        <w:spacing w:line="276" w:lineRule="auto"/>
        <w:jc w:val="both"/>
        <w:rPr>
          <w:rFonts w:ascii="Times New Roman" w:hAnsi="Times New Roman" w:cs="Times New Roman"/>
          <w:sz w:val="22"/>
          <w:szCs w:val="22"/>
        </w:rPr>
      </w:pPr>
    </w:p>
    <w:p w:rsidR="008D4B99" w:rsidRDefault="008D4B99" w:rsidP="0061568C">
      <w:pPr>
        <w:pStyle w:val="Oaeno"/>
        <w:tabs>
          <w:tab w:val="left" w:pos="0"/>
          <w:tab w:val="left" w:pos="142"/>
        </w:tabs>
        <w:spacing w:line="276" w:lineRule="auto"/>
        <w:ind w:left="709" w:hanging="425"/>
        <w:jc w:val="both"/>
        <w:rPr>
          <w:sz w:val="22"/>
          <w:szCs w:val="22"/>
        </w:rPr>
      </w:pPr>
      <w:r>
        <w:rPr>
          <w:rFonts w:ascii="Times New Roman" w:hAnsi="Times New Roman" w:cs="Times New Roman"/>
          <w:b/>
          <w:sz w:val="22"/>
          <w:szCs w:val="22"/>
        </w:rPr>
        <w:t>Расходы, не учитываемые в целях налогообложения</w:t>
      </w:r>
    </w:p>
    <w:p w:rsidR="008D4B99" w:rsidRPr="002F1B15" w:rsidRDefault="008D4B99" w:rsidP="0061568C">
      <w:pPr>
        <w:pStyle w:val="af7"/>
        <w:tabs>
          <w:tab w:val="left" w:pos="0"/>
          <w:tab w:val="left" w:pos="142"/>
        </w:tabs>
        <w:spacing w:before="0" w:after="0" w:line="276" w:lineRule="auto"/>
        <w:ind w:firstLine="284"/>
        <w:jc w:val="both"/>
        <w:rPr>
          <w:sz w:val="22"/>
          <w:szCs w:val="22"/>
          <w:shd w:val="clear" w:color="auto" w:fill="FFFF00"/>
        </w:rPr>
      </w:pPr>
      <w:r w:rsidRPr="002F1B15">
        <w:rPr>
          <w:sz w:val="22"/>
          <w:szCs w:val="22"/>
        </w:rPr>
        <w:t xml:space="preserve">При определении налоговой базы не учитываются следующие расходы </w:t>
      </w:r>
    </w:p>
    <w:p w:rsidR="008D4B99" w:rsidRPr="002F1B15" w:rsidRDefault="008D4B99" w:rsidP="0061568C">
      <w:pPr>
        <w:spacing w:line="276" w:lineRule="auto"/>
        <w:rPr>
          <w:sz w:val="22"/>
          <w:szCs w:val="22"/>
        </w:rPr>
      </w:pPr>
      <w:r w:rsidRPr="002F1B15">
        <w:rPr>
          <w:sz w:val="22"/>
          <w:szCs w:val="22"/>
        </w:rPr>
        <w:t>в виде пени, штрафов и иных санкций, перечисляемых в бюджет (в государственные внебюджетные фонды), а также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sidR="008D4B99" w:rsidRPr="002F1B15" w:rsidRDefault="008D4B99" w:rsidP="0061568C">
      <w:pPr>
        <w:spacing w:line="276" w:lineRule="auto"/>
        <w:rPr>
          <w:sz w:val="22"/>
          <w:szCs w:val="22"/>
        </w:rPr>
      </w:pPr>
      <w:r w:rsidRPr="002F1B15">
        <w:rPr>
          <w:sz w:val="22"/>
          <w:szCs w:val="22"/>
        </w:rPr>
        <w:t>в виде суммы налога, а также суммы платежей за сверхнормативные выбросы загрязняющих веществ в окружающую среду;</w:t>
      </w:r>
    </w:p>
    <w:p w:rsidR="008D4B99" w:rsidRPr="002F1B15" w:rsidRDefault="008D4B99" w:rsidP="0061568C">
      <w:pPr>
        <w:spacing w:line="276" w:lineRule="auto"/>
        <w:rPr>
          <w:sz w:val="22"/>
          <w:szCs w:val="22"/>
        </w:rPr>
      </w:pPr>
      <w:r w:rsidRPr="002F1B15">
        <w:rPr>
          <w:sz w:val="22"/>
          <w:szCs w:val="22"/>
        </w:rPr>
        <w:t>в виде расходов по приобретению и (или) созданию амортизируемого имущества;</w:t>
      </w:r>
    </w:p>
    <w:p w:rsidR="008D4B99" w:rsidRPr="002F1B15" w:rsidRDefault="008D4B99" w:rsidP="0061568C">
      <w:pPr>
        <w:spacing w:line="276" w:lineRule="auto"/>
        <w:rPr>
          <w:sz w:val="22"/>
          <w:szCs w:val="22"/>
        </w:rPr>
      </w:pPr>
      <w:r w:rsidRPr="002F1B15">
        <w:rPr>
          <w:sz w:val="22"/>
          <w:szCs w:val="22"/>
        </w:rPr>
        <w:t>в виде расходов по приобретению и (или) созданию амортизируемого имущества, а также расходов, осуществленных в случаях достройки, дооборудования, реконструкции, модернизации, технического перевооружения объектов основных средств, за исключением расходов, указанных в пункте 1.1 статьи 259 НК РФ;</w:t>
      </w:r>
    </w:p>
    <w:p w:rsidR="008D4B99" w:rsidRPr="002F1B15" w:rsidRDefault="008D4B99" w:rsidP="0061568C">
      <w:pPr>
        <w:spacing w:line="276" w:lineRule="auto"/>
        <w:rPr>
          <w:sz w:val="22"/>
          <w:szCs w:val="22"/>
        </w:rPr>
      </w:pPr>
      <w:r w:rsidRPr="002F1B15">
        <w:rPr>
          <w:sz w:val="22"/>
          <w:szCs w:val="22"/>
        </w:rPr>
        <w:t>в виде стоимости безвозмездно переданного имущества (работ, услуг, имущественных прав) и расходов, связанных с такой передачей;</w:t>
      </w:r>
    </w:p>
    <w:p w:rsidR="008D4B99" w:rsidRPr="002F1B15" w:rsidRDefault="008D4B99" w:rsidP="0061568C">
      <w:pPr>
        <w:spacing w:line="276" w:lineRule="auto"/>
        <w:rPr>
          <w:sz w:val="22"/>
          <w:szCs w:val="22"/>
        </w:rPr>
      </w:pPr>
      <w:r w:rsidRPr="002F1B15">
        <w:rPr>
          <w:sz w:val="22"/>
          <w:szCs w:val="22"/>
        </w:rPr>
        <w:t>в виде премий, выплачиваемых работникам за счет средств специального назначения или целевых поступлений;</w:t>
      </w:r>
    </w:p>
    <w:p w:rsidR="008D4B99" w:rsidRPr="002F1B15" w:rsidRDefault="008D4B99" w:rsidP="0061568C">
      <w:pPr>
        <w:spacing w:line="276" w:lineRule="auto"/>
        <w:rPr>
          <w:sz w:val="22"/>
          <w:szCs w:val="22"/>
        </w:rPr>
      </w:pPr>
      <w:r w:rsidRPr="002F1B15">
        <w:rPr>
          <w:sz w:val="22"/>
          <w:szCs w:val="22"/>
        </w:rPr>
        <w:t>в виде сумм материальной помощи работникам (в том числе для первоначального взноса на приобретение и (или) строительство жилья, на полное или частичное погашение кредита, предоставленного на приобретение и (или) строительство жилья, беспроцентных или льготных ссуд на улучшение жилищных условий, обзаведение домашним хозяйством и иные социальные потребности);</w:t>
      </w:r>
    </w:p>
    <w:p w:rsidR="008D4B99" w:rsidRPr="002F1B15" w:rsidRDefault="008D4B99" w:rsidP="0061568C">
      <w:pPr>
        <w:spacing w:line="276" w:lineRule="auto"/>
        <w:rPr>
          <w:sz w:val="22"/>
          <w:szCs w:val="22"/>
        </w:rPr>
      </w:pPr>
      <w:r w:rsidRPr="002F1B15">
        <w:rPr>
          <w:sz w:val="22"/>
          <w:szCs w:val="22"/>
        </w:rPr>
        <w:t>в виде платы государственному и (или) частному нотариусу за нотариальное оформление сверх тарифов, утвержденных в установленном порядке;</w:t>
      </w:r>
    </w:p>
    <w:p w:rsidR="008D4B99" w:rsidRPr="002F1B15" w:rsidRDefault="008D4B99" w:rsidP="0061568C">
      <w:pPr>
        <w:spacing w:line="276" w:lineRule="auto"/>
        <w:rPr>
          <w:sz w:val="22"/>
          <w:szCs w:val="22"/>
        </w:rPr>
      </w:pPr>
      <w:r w:rsidRPr="002F1B15">
        <w:rPr>
          <w:sz w:val="22"/>
          <w:szCs w:val="22"/>
        </w:rPr>
        <w:t>в виде любых иных расходов, осуществленных за счет средств, полученных от предпринимательской деятельности, но относящихся к выполнению функций в рамках субсидий на выполнение гос. задания или иных целевых субсидий.</w:t>
      </w:r>
    </w:p>
    <w:p w:rsidR="008D4B99" w:rsidRPr="002F1B15" w:rsidRDefault="008D4B99" w:rsidP="0061568C">
      <w:pPr>
        <w:pStyle w:val="Oaeno"/>
        <w:tabs>
          <w:tab w:val="left" w:pos="0"/>
          <w:tab w:val="left" w:pos="142"/>
          <w:tab w:val="left" w:pos="1276"/>
        </w:tabs>
        <w:spacing w:line="276" w:lineRule="auto"/>
        <w:ind w:firstLine="284"/>
        <w:jc w:val="both"/>
        <w:rPr>
          <w:rFonts w:ascii="Times New Roman" w:hAnsi="Times New Roman" w:cs="Times New Roman"/>
          <w:sz w:val="22"/>
          <w:szCs w:val="22"/>
        </w:rPr>
      </w:pPr>
      <w:r w:rsidRPr="002F1B15">
        <w:rPr>
          <w:rFonts w:ascii="Times New Roman" w:hAnsi="Times New Roman" w:cs="Times New Roman"/>
          <w:color w:val="auto"/>
          <w:sz w:val="22"/>
          <w:szCs w:val="22"/>
        </w:rPr>
        <w:t xml:space="preserve">Ответственность за ведение налогового учёта возложить </w:t>
      </w:r>
      <w:r w:rsidRPr="002F1B15">
        <w:rPr>
          <w:rFonts w:ascii="Times New Roman" w:hAnsi="Times New Roman" w:cs="Times New Roman"/>
          <w:sz w:val="22"/>
          <w:szCs w:val="22"/>
        </w:rPr>
        <w:t>на</w:t>
      </w:r>
      <w:r w:rsidR="002414F2" w:rsidRPr="002F1B15">
        <w:rPr>
          <w:rFonts w:ascii="Times New Roman" w:hAnsi="Times New Roman" w:cs="Times New Roman"/>
          <w:sz w:val="22"/>
          <w:szCs w:val="22"/>
        </w:rPr>
        <w:t xml:space="preserve"> главного </w:t>
      </w:r>
      <w:r w:rsidR="0030067A" w:rsidRPr="002F1B15">
        <w:rPr>
          <w:rFonts w:ascii="Times New Roman" w:hAnsi="Times New Roman" w:cs="Times New Roman"/>
          <w:sz w:val="22"/>
          <w:szCs w:val="22"/>
        </w:rPr>
        <w:t xml:space="preserve">бухгалтера </w:t>
      </w:r>
      <w:r w:rsidR="0061568C" w:rsidRPr="002F1B15">
        <w:rPr>
          <w:rFonts w:ascii="Times New Roman" w:hAnsi="Times New Roman" w:cs="Times New Roman"/>
          <w:sz w:val="22"/>
          <w:szCs w:val="22"/>
        </w:rPr>
        <w:t>Полозову Е.О.</w:t>
      </w:r>
      <w:r w:rsidR="0030067A" w:rsidRPr="002F1B15">
        <w:rPr>
          <w:rFonts w:ascii="Times New Roman" w:hAnsi="Times New Roman" w:cs="Times New Roman"/>
          <w:sz w:val="22"/>
          <w:szCs w:val="22"/>
        </w:rPr>
        <w:t>.</w:t>
      </w:r>
    </w:p>
    <w:p w:rsidR="008D4B99" w:rsidRPr="002F1B15" w:rsidRDefault="008D4B99" w:rsidP="0061568C">
      <w:pPr>
        <w:pStyle w:val="Oaeno"/>
        <w:tabs>
          <w:tab w:val="left" w:pos="0"/>
          <w:tab w:val="left" w:pos="142"/>
          <w:tab w:val="left" w:pos="1276"/>
          <w:tab w:val="left" w:pos="1418"/>
        </w:tabs>
        <w:spacing w:line="276" w:lineRule="auto"/>
        <w:ind w:firstLine="284"/>
        <w:jc w:val="both"/>
        <w:rPr>
          <w:rFonts w:ascii="Times New Roman" w:hAnsi="Times New Roman" w:cs="Times New Roman"/>
          <w:sz w:val="22"/>
          <w:szCs w:val="22"/>
        </w:rPr>
      </w:pPr>
      <w:r w:rsidRPr="002F1B15">
        <w:rPr>
          <w:rFonts w:ascii="Times New Roman" w:hAnsi="Times New Roman" w:cs="Times New Roman"/>
          <w:color w:val="auto"/>
          <w:sz w:val="22"/>
          <w:szCs w:val="22"/>
        </w:rPr>
        <w:lastRenderedPageBreak/>
        <w:t xml:space="preserve">Декларации по налогу на прибыль составляет и представляет в налоговый </w:t>
      </w:r>
      <w:r w:rsidRPr="002F1B15">
        <w:rPr>
          <w:rFonts w:ascii="Times New Roman" w:hAnsi="Times New Roman" w:cs="Times New Roman"/>
          <w:sz w:val="22"/>
          <w:szCs w:val="22"/>
        </w:rPr>
        <w:t xml:space="preserve">орган </w:t>
      </w:r>
      <w:r w:rsidR="002414F2" w:rsidRPr="002F1B15">
        <w:rPr>
          <w:rFonts w:ascii="Times New Roman" w:hAnsi="Times New Roman" w:cs="Times New Roman"/>
          <w:sz w:val="22"/>
          <w:szCs w:val="22"/>
        </w:rPr>
        <w:t xml:space="preserve"> главный</w:t>
      </w:r>
      <w:r w:rsidR="0030067A" w:rsidRPr="002F1B15">
        <w:rPr>
          <w:rFonts w:ascii="Times New Roman" w:hAnsi="Times New Roman" w:cs="Times New Roman"/>
          <w:sz w:val="22"/>
          <w:szCs w:val="22"/>
        </w:rPr>
        <w:t xml:space="preserve"> бухгалтер </w:t>
      </w:r>
      <w:r w:rsidR="0061568C" w:rsidRPr="002F1B15">
        <w:rPr>
          <w:rFonts w:ascii="Times New Roman" w:hAnsi="Times New Roman" w:cs="Times New Roman"/>
          <w:sz w:val="22"/>
          <w:szCs w:val="22"/>
        </w:rPr>
        <w:t>Полоз</w:t>
      </w:r>
      <w:r w:rsidR="0030067A" w:rsidRPr="002F1B15">
        <w:rPr>
          <w:rFonts w:ascii="Times New Roman" w:hAnsi="Times New Roman" w:cs="Times New Roman"/>
          <w:sz w:val="22"/>
          <w:szCs w:val="22"/>
        </w:rPr>
        <w:t xml:space="preserve">ова </w:t>
      </w:r>
      <w:r w:rsidR="0061568C" w:rsidRPr="002F1B15">
        <w:rPr>
          <w:rFonts w:ascii="Times New Roman" w:hAnsi="Times New Roman" w:cs="Times New Roman"/>
          <w:sz w:val="22"/>
          <w:szCs w:val="22"/>
        </w:rPr>
        <w:t>Е</w:t>
      </w:r>
      <w:r w:rsidR="0030067A" w:rsidRPr="002F1B15">
        <w:rPr>
          <w:rFonts w:ascii="Times New Roman" w:hAnsi="Times New Roman" w:cs="Times New Roman"/>
          <w:sz w:val="22"/>
          <w:szCs w:val="22"/>
        </w:rPr>
        <w:t>.</w:t>
      </w:r>
      <w:r w:rsidR="0061568C" w:rsidRPr="002F1B15">
        <w:rPr>
          <w:rFonts w:ascii="Times New Roman" w:hAnsi="Times New Roman" w:cs="Times New Roman"/>
          <w:sz w:val="22"/>
          <w:szCs w:val="22"/>
        </w:rPr>
        <w:t>О</w:t>
      </w:r>
      <w:r w:rsidR="0030067A" w:rsidRPr="002F1B15">
        <w:rPr>
          <w:rFonts w:ascii="Times New Roman" w:hAnsi="Times New Roman" w:cs="Times New Roman"/>
          <w:sz w:val="22"/>
          <w:szCs w:val="22"/>
        </w:rPr>
        <w:t>.</w:t>
      </w:r>
    </w:p>
    <w:p w:rsidR="008D4B99" w:rsidRPr="002414F2" w:rsidRDefault="008D4B99">
      <w:pPr>
        <w:pStyle w:val="4"/>
        <w:ind w:left="0" w:firstLine="284"/>
        <w:rPr>
          <w:color w:val="auto"/>
          <w:sz w:val="24"/>
        </w:rPr>
      </w:pPr>
      <w:bookmarkStart w:id="32" w:name="_5.2_%D0%9D%D0%94%D0%A1"/>
      <w:bookmarkEnd w:id="32"/>
      <w:r w:rsidRPr="002414F2">
        <w:t>5.2 НДС</w:t>
      </w:r>
    </w:p>
    <w:p w:rsidR="008D4B99" w:rsidRDefault="008D4B99">
      <w:pPr>
        <w:pStyle w:val="Oaeno"/>
        <w:tabs>
          <w:tab w:val="left" w:pos="0"/>
          <w:tab w:val="left" w:pos="142"/>
        </w:tabs>
        <w:spacing w:line="360" w:lineRule="auto"/>
        <w:ind w:firstLine="709"/>
        <w:jc w:val="both"/>
        <w:rPr>
          <w:rFonts w:ascii="Times New Roman" w:hAnsi="Times New Roman" w:cs="Times New Roman"/>
          <w:b/>
          <w:color w:val="auto"/>
          <w:sz w:val="24"/>
        </w:rPr>
      </w:pPr>
    </w:p>
    <w:p w:rsidR="008D4B99" w:rsidRPr="002F1B15" w:rsidRDefault="008D4B99" w:rsidP="0061568C">
      <w:pPr>
        <w:pStyle w:val="Oaeno"/>
        <w:tabs>
          <w:tab w:val="left" w:pos="0"/>
          <w:tab w:val="left" w:pos="142"/>
          <w:tab w:val="left" w:pos="1276"/>
          <w:tab w:val="left" w:pos="1418"/>
        </w:tabs>
        <w:spacing w:line="276" w:lineRule="auto"/>
        <w:ind w:firstLine="284"/>
        <w:jc w:val="both"/>
        <w:rPr>
          <w:sz w:val="22"/>
          <w:szCs w:val="22"/>
        </w:rPr>
      </w:pPr>
      <w:r w:rsidRPr="002F1B15">
        <w:rPr>
          <w:rFonts w:ascii="Times New Roman" w:hAnsi="Times New Roman" w:cs="Times New Roman"/>
          <w:color w:val="auto"/>
          <w:sz w:val="22"/>
          <w:szCs w:val="22"/>
        </w:rPr>
        <w:t>Декларацию по налогу на добавленную стоимость составляет и представляет в налоговый</w:t>
      </w:r>
      <w:r w:rsidRPr="002F1B15">
        <w:rPr>
          <w:sz w:val="22"/>
          <w:szCs w:val="22"/>
        </w:rPr>
        <w:t xml:space="preserve"> </w:t>
      </w:r>
      <w:r w:rsidRPr="002F1B15">
        <w:rPr>
          <w:rFonts w:ascii="Times New Roman" w:hAnsi="Times New Roman" w:cs="Times New Roman"/>
          <w:sz w:val="22"/>
          <w:szCs w:val="22"/>
        </w:rPr>
        <w:t xml:space="preserve">орган </w:t>
      </w:r>
      <w:r w:rsidR="002414F2" w:rsidRPr="002F1B15">
        <w:rPr>
          <w:rFonts w:ascii="Times New Roman" w:hAnsi="Times New Roman" w:cs="Times New Roman"/>
          <w:sz w:val="22"/>
          <w:szCs w:val="22"/>
        </w:rPr>
        <w:t xml:space="preserve"> главный</w:t>
      </w:r>
      <w:r w:rsidR="0030067A" w:rsidRPr="002F1B15">
        <w:rPr>
          <w:rFonts w:ascii="Times New Roman" w:hAnsi="Times New Roman" w:cs="Times New Roman"/>
          <w:sz w:val="22"/>
          <w:szCs w:val="22"/>
        </w:rPr>
        <w:t xml:space="preserve"> бухгалтер </w:t>
      </w:r>
      <w:r w:rsidR="00675FD7" w:rsidRPr="002F1B15">
        <w:rPr>
          <w:rFonts w:ascii="Times New Roman" w:hAnsi="Times New Roman" w:cs="Times New Roman"/>
          <w:sz w:val="22"/>
          <w:szCs w:val="22"/>
        </w:rPr>
        <w:t>Полоз</w:t>
      </w:r>
      <w:r w:rsidR="0030067A" w:rsidRPr="002F1B15">
        <w:rPr>
          <w:rFonts w:ascii="Times New Roman" w:hAnsi="Times New Roman" w:cs="Times New Roman"/>
          <w:sz w:val="22"/>
          <w:szCs w:val="22"/>
        </w:rPr>
        <w:t xml:space="preserve">ова </w:t>
      </w:r>
      <w:r w:rsidR="00675FD7" w:rsidRPr="002F1B15">
        <w:rPr>
          <w:rFonts w:ascii="Times New Roman" w:hAnsi="Times New Roman" w:cs="Times New Roman"/>
          <w:sz w:val="22"/>
          <w:szCs w:val="22"/>
        </w:rPr>
        <w:t>Е</w:t>
      </w:r>
      <w:r w:rsidR="0030067A" w:rsidRPr="002F1B15">
        <w:rPr>
          <w:rFonts w:ascii="Times New Roman" w:hAnsi="Times New Roman" w:cs="Times New Roman"/>
          <w:sz w:val="22"/>
          <w:szCs w:val="22"/>
        </w:rPr>
        <w:t>.</w:t>
      </w:r>
      <w:r w:rsidR="00675FD7" w:rsidRPr="002F1B15">
        <w:rPr>
          <w:rFonts w:ascii="Times New Roman" w:hAnsi="Times New Roman" w:cs="Times New Roman"/>
          <w:sz w:val="22"/>
          <w:szCs w:val="22"/>
        </w:rPr>
        <w:t>О</w:t>
      </w:r>
      <w:r w:rsidR="0030067A" w:rsidRPr="002F1B15">
        <w:rPr>
          <w:rFonts w:ascii="Times New Roman" w:hAnsi="Times New Roman" w:cs="Times New Roman"/>
          <w:sz w:val="22"/>
          <w:szCs w:val="22"/>
        </w:rPr>
        <w:t>.</w:t>
      </w:r>
    </w:p>
    <w:p w:rsidR="008D4B99" w:rsidRPr="002F1B15" w:rsidRDefault="008D4B99" w:rsidP="0061568C">
      <w:pPr>
        <w:pStyle w:val="Oaeno"/>
        <w:tabs>
          <w:tab w:val="left" w:pos="0"/>
          <w:tab w:val="left" w:pos="142"/>
          <w:tab w:val="left" w:pos="1276"/>
          <w:tab w:val="left" w:pos="1418"/>
        </w:tabs>
        <w:spacing w:line="276" w:lineRule="auto"/>
        <w:ind w:firstLine="284"/>
        <w:jc w:val="both"/>
        <w:rPr>
          <w:rFonts w:ascii="Times New Roman" w:hAnsi="Times New Roman" w:cs="Times New Roman"/>
          <w:color w:val="auto"/>
          <w:sz w:val="22"/>
          <w:szCs w:val="22"/>
          <w:shd w:val="clear" w:color="auto" w:fill="FFFF00"/>
        </w:rPr>
      </w:pPr>
      <w:r w:rsidRPr="002F1B15">
        <w:rPr>
          <w:rFonts w:ascii="Times New Roman" w:hAnsi="Times New Roman" w:cs="Times New Roman"/>
          <w:sz w:val="22"/>
          <w:szCs w:val="22"/>
        </w:rPr>
        <w:t>В случае, если в течение календарного года будут осуществляться операции, подлежащие налогообложению, и операции, не подлежащие налогообложению (освобождаемые от налогообложения), ведение раздельного учета обеспечивается путем применения дополнительных разрезов аналитического и синтетического учета для разделения облагаемых и необлагаемых операций.</w:t>
      </w:r>
    </w:p>
    <w:p w:rsidR="008D4B99" w:rsidRPr="002F1B15" w:rsidRDefault="008D4B99" w:rsidP="0061568C">
      <w:pPr>
        <w:pStyle w:val="Oaeno"/>
        <w:tabs>
          <w:tab w:val="left" w:pos="0"/>
          <w:tab w:val="left" w:pos="142"/>
          <w:tab w:val="left" w:pos="1418"/>
        </w:tabs>
        <w:spacing w:line="276" w:lineRule="auto"/>
        <w:ind w:firstLine="284"/>
        <w:jc w:val="both"/>
        <w:rPr>
          <w:rFonts w:ascii="Times New Roman" w:hAnsi="Times New Roman" w:cs="Times New Roman"/>
          <w:color w:val="auto"/>
          <w:sz w:val="22"/>
          <w:szCs w:val="22"/>
          <w:shd w:val="clear" w:color="auto" w:fill="FFFF00"/>
        </w:rPr>
      </w:pPr>
      <w:r w:rsidRPr="002F1B15">
        <w:rPr>
          <w:rFonts w:ascii="Times New Roman" w:hAnsi="Times New Roman" w:cs="Times New Roman"/>
          <w:b/>
          <w:sz w:val="22"/>
          <w:szCs w:val="22"/>
        </w:rPr>
        <w:t>Р</w:t>
      </w:r>
      <w:r w:rsidRPr="002F1B15">
        <w:rPr>
          <w:rFonts w:ascii="Times New Roman" w:hAnsi="Times New Roman" w:cs="Times New Roman"/>
          <w:sz w:val="22"/>
          <w:szCs w:val="22"/>
        </w:rPr>
        <w:t>аздельный учет обеспечивается как по самим хозяйственным операциям, включая учет себестоимости (стоимости приобретения), в том числе основных средств, нематериальных активов и имущественных прав, так и по суммам НДС по приобретенным товарам (работам, услугам), в том числе основным средствам, нематериальным активам и имущественным правам, используемым для осуществления как облагаемых, так и необлагаемых (либо облагаемых в специальном порядке) операций.</w:t>
      </w:r>
    </w:p>
    <w:p w:rsidR="008D4B99" w:rsidRPr="002F1B15" w:rsidRDefault="008D4B99" w:rsidP="0061568C">
      <w:pPr>
        <w:pStyle w:val="Oaeno"/>
        <w:tabs>
          <w:tab w:val="left" w:pos="709"/>
          <w:tab w:val="left" w:pos="1276"/>
          <w:tab w:val="left" w:pos="1418"/>
        </w:tabs>
        <w:spacing w:line="276" w:lineRule="auto"/>
        <w:ind w:firstLine="284"/>
        <w:jc w:val="both"/>
        <w:rPr>
          <w:sz w:val="22"/>
          <w:szCs w:val="22"/>
          <w:shd w:val="clear" w:color="auto" w:fill="FFFF00"/>
        </w:rPr>
      </w:pPr>
      <w:r w:rsidRPr="002F1B15">
        <w:rPr>
          <w:rFonts w:ascii="Times New Roman" w:hAnsi="Times New Roman" w:cs="Times New Roman"/>
          <w:sz w:val="22"/>
          <w:szCs w:val="22"/>
        </w:rPr>
        <w:t xml:space="preserve">Налог на добавленную стоимость по товарам (работам, услугам), имущественным правам, используемым одновременно для осуществления как облагаемых, так и необлагаемых (либо облагаемых в специальном порядке) операций, принимается к вычету либо учитывается в их стоимости в той пропорции, в которой они используются для осуществления соответствующих операций. </w:t>
      </w:r>
      <w:r w:rsidRPr="002F1B15">
        <w:rPr>
          <w:rStyle w:val="unvis"/>
          <w:rFonts w:ascii="Times New Roman" w:hAnsi="Times New Roman" w:cs="Times New Roman"/>
          <w:iCs/>
          <w:sz w:val="22"/>
          <w:szCs w:val="22"/>
        </w:rPr>
        <w:t>Указанная пропорция определяется исходя из стоимости (без учета НДС) отгруженных товаров (работ, услуг), имущественных прав, операции по реализации которых подлежат налогообложению, освобождены от налогообложения либо облагаются в специальном порядке, в общей стоимости (без учета НДС) товаров (работ, услуг), имущественных прав, отгруженных за налоговый период.</w:t>
      </w:r>
    </w:p>
    <w:p w:rsidR="008D4B99" w:rsidRPr="002F1B15" w:rsidRDefault="008D4B99" w:rsidP="0061568C">
      <w:pPr>
        <w:pStyle w:val="Oaeno"/>
        <w:tabs>
          <w:tab w:val="left" w:pos="0"/>
          <w:tab w:val="left" w:pos="142"/>
          <w:tab w:val="left" w:pos="1276"/>
          <w:tab w:val="left" w:pos="1418"/>
        </w:tabs>
        <w:spacing w:line="276" w:lineRule="auto"/>
        <w:ind w:firstLine="284"/>
        <w:jc w:val="both"/>
        <w:rPr>
          <w:rFonts w:ascii="Times New Roman" w:hAnsi="Times New Roman" w:cs="Times New Roman"/>
          <w:color w:val="auto"/>
          <w:sz w:val="22"/>
          <w:szCs w:val="22"/>
          <w:shd w:val="clear" w:color="auto" w:fill="FFFF00"/>
        </w:rPr>
      </w:pPr>
      <w:r w:rsidRPr="002F1B15">
        <w:rPr>
          <w:rFonts w:ascii="Times New Roman" w:hAnsi="Times New Roman" w:cs="Times New Roman"/>
          <w:sz w:val="22"/>
          <w:szCs w:val="22"/>
        </w:rPr>
        <w:t>По основным средствам и нематериальным активам, используемым одновременно для осуществления как облагаемых, так и необлагаемых (либо облагаемых в специальном порядке) операций, и принимаемым к учету в первом или втором месяцах квартала, вышеуказанную пропорцию определять исходя из стоимости (без учета НДС) отгруженных товаров (работ, услуг), имущественных прав: за соответствующий месяц.</w:t>
      </w:r>
    </w:p>
    <w:p w:rsidR="008D4B99" w:rsidRPr="002F1B15" w:rsidRDefault="008D4B99">
      <w:pPr>
        <w:pStyle w:val="Oaeno"/>
        <w:tabs>
          <w:tab w:val="left" w:pos="0"/>
          <w:tab w:val="left" w:pos="142"/>
          <w:tab w:val="left" w:pos="1276"/>
          <w:tab w:val="left" w:pos="1418"/>
        </w:tabs>
        <w:spacing w:line="276" w:lineRule="auto"/>
        <w:ind w:firstLine="284"/>
        <w:jc w:val="both"/>
        <w:rPr>
          <w:rFonts w:ascii="Times New Roman" w:hAnsi="Times New Roman" w:cs="Times New Roman"/>
          <w:color w:val="auto"/>
          <w:sz w:val="22"/>
          <w:szCs w:val="22"/>
          <w:shd w:val="clear" w:color="auto" w:fill="FFFF00"/>
        </w:rPr>
      </w:pPr>
    </w:p>
    <w:p w:rsidR="008D4B99" w:rsidRPr="0083516C" w:rsidRDefault="008D4B99">
      <w:pPr>
        <w:pStyle w:val="4"/>
        <w:ind w:left="0" w:firstLine="284"/>
        <w:rPr>
          <w:color w:val="auto"/>
          <w:sz w:val="24"/>
          <w:shd w:val="clear" w:color="auto" w:fill="FFFF00"/>
        </w:rPr>
      </w:pPr>
      <w:bookmarkStart w:id="33" w:name="_5.3_%D0%9D%D0%B0%D0%BB%D0%BE%D0%B3_%D0%"/>
      <w:bookmarkEnd w:id="33"/>
      <w:r w:rsidRPr="0083516C">
        <w:t>5.3 Налог на имущество</w:t>
      </w:r>
    </w:p>
    <w:p w:rsidR="008D4B99" w:rsidRDefault="008D4B99">
      <w:pPr>
        <w:pStyle w:val="Oaeno"/>
        <w:tabs>
          <w:tab w:val="left" w:pos="0"/>
          <w:tab w:val="left" w:pos="142"/>
          <w:tab w:val="left" w:pos="1418"/>
        </w:tabs>
        <w:spacing w:line="360" w:lineRule="auto"/>
        <w:ind w:firstLine="709"/>
        <w:jc w:val="both"/>
        <w:rPr>
          <w:rFonts w:ascii="Times New Roman" w:hAnsi="Times New Roman" w:cs="Times New Roman"/>
          <w:color w:val="auto"/>
          <w:sz w:val="24"/>
          <w:shd w:val="clear" w:color="auto" w:fill="FFFF00"/>
        </w:rPr>
      </w:pPr>
    </w:p>
    <w:p w:rsidR="008D4B99" w:rsidRPr="00675FD7" w:rsidRDefault="008D4B99" w:rsidP="00675FD7">
      <w:pPr>
        <w:pStyle w:val="Oaeno"/>
        <w:tabs>
          <w:tab w:val="left" w:pos="0"/>
          <w:tab w:val="left" w:pos="142"/>
          <w:tab w:val="left" w:pos="1418"/>
        </w:tabs>
        <w:spacing w:line="276" w:lineRule="auto"/>
        <w:ind w:firstLine="284"/>
        <w:jc w:val="both"/>
        <w:rPr>
          <w:rFonts w:ascii="Times New Roman" w:hAnsi="Times New Roman" w:cs="Times New Roman"/>
          <w:color w:val="auto"/>
          <w:sz w:val="22"/>
          <w:szCs w:val="22"/>
        </w:rPr>
      </w:pPr>
      <w:r w:rsidRPr="00675FD7">
        <w:rPr>
          <w:rFonts w:ascii="Times New Roman" w:hAnsi="Times New Roman" w:cs="Times New Roman"/>
          <w:color w:val="auto"/>
          <w:sz w:val="22"/>
          <w:szCs w:val="22"/>
        </w:rPr>
        <w:t>В Учреждении налог на имущество исчисляется с учетом изменений внесенных Федеральным законом от 03.08.2018 № 302-ФЗ «О внесении изменений в части первую и вторую Налогового кодекса Российской Федерации», который  внес изменения в части налогообложения с 01.01.2019 движимого имущества.</w:t>
      </w:r>
    </w:p>
    <w:p w:rsidR="008D4B99" w:rsidRPr="00675FD7" w:rsidRDefault="008D4B99" w:rsidP="00675FD7">
      <w:pPr>
        <w:pStyle w:val="Oaeno"/>
        <w:tabs>
          <w:tab w:val="left" w:pos="0"/>
          <w:tab w:val="left" w:pos="142"/>
          <w:tab w:val="left" w:pos="1418"/>
        </w:tabs>
        <w:spacing w:line="276" w:lineRule="auto"/>
        <w:ind w:firstLine="284"/>
        <w:jc w:val="both"/>
        <w:rPr>
          <w:rFonts w:ascii="Times New Roman" w:hAnsi="Times New Roman" w:cs="Times New Roman"/>
          <w:sz w:val="22"/>
          <w:szCs w:val="22"/>
        </w:rPr>
      </w:pPr>
      <w:r w:rsidRPr="00675FD7">
        <w:rPr>
          <w:rFonts w:ascii="Times New Roman" w:hAnsi="Times New Roman" w:cs="Times New Roman"/>
          <w:color w:val="auto"/>
          <w:sz w:val="22"/>
          <w:szCs w:val="22"/>
        </w:rPr>
        <w:t xml:space="preserve">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w:t>
      </w:r>
      <w:r w:rsidRPr="00675FD7">
        <w:rPr>
          <w:rFonts w:ascii="Times New Roman" w:hAnsi="Times New Roman" w:cs="Times New Roman"/>
          <w:sz w:val="22"/>
          <w:szCs w:val="22"/>
        </w:rPr>
        <w:t>требованиями Федерального стандарта бухгалтерского учета для организаций государственного сектора «Основные средства», утвержденного Приказом Минфина России от 31.12.2016 №257н.</w:t>
      </w:r>
    </w:p>
    <w:p w:rsidR="008D4B99" w:rsidRPr="00675FD7" w:rsidRDefault="008D4B99" w:rsidP="00675FD7">
      <w:pPr>
        <w:pStyle w:val="Oaeno"/>
        <w:tabs>
          <w:tab w:val="left" w:pos="0"/>
          <w:tab w:val="left" w:pos="142"/>
        </w:tabs>
        <w:spacing w:line="276" w:lineRule="auto"/>
        <w:ind w:firstLine="284"/>
        <w:jc w:val="both"/>
        <w:rPr>
          <w:rFonts w:ascii="Times New Roman" w:hAnsi="Times New Roman" w:cs="Times New Roman"/>
          <w:color w:val="auto"/>
          <w:sz w:val="22"/>
          <w:szCs w:val="22"/>
        </w:rPr>
      </w:pPr>
      <w:r w:rsidRPr="00675FD7">
        <w:rPr>
          <w:rFonts w:ascii="Times New Roman" w:hAnsi="Times New Roman" w:cs="Times New Roman"/>
          <w:color w:val="auto"/>
          <w:sz w:val="22"/>
          <w:szCs w:val="22"/>
        </w:rPr>
        <w:t xml:space="preserve">Для целей исчисления налога на имущество организаций раздельный учет имущества, облагаемого налогом, освобождаемого от налогообложения и облагаемого по пониженным ставкам вести путем раздельного составления Расчета среднегодовой стоимости имущества по данным видам имущества. Указанный Расчет составляется ежеквартально нарастающим итогом с </w:t>
      </w:r>
      <w:r w:rsidRPr="00675FD7">
        <w:rPr>
          <w:rFonts w:ascii="Times New Roman" w:hAnsi="Times New Roman" w:cs="Times New Roman"/>
          <w:color w:val="auto"/>
          <w:sz w:val="22"/>
          <w:szCs w:val="22"/>
        </w:rPr>
        <w:lastRenderedPageBreak/>
        <w:t>начала года, является основанием для заполнения показателей  Налоговой декларации по налогу на имущество организаций (Расчета авансовых платежей по налогу на имущество организаций).</w:t>
      </w:r>
    </w:p>
    <w:p w:rsidR="008D4B99" w:rsidRPr="00675FD7" w:rsidRDefault="008D4B99" w:rsidP="00675FD7">
      <w:pPr>
        <w:pStyle w:val="Oaeno"/>
        <w:tabs>
          <w:tab w:val="left" w:pos="0"/>
          <w:tab w:val="left" w:pos="142"/>
        </w:tabs>
        <w:spacing w:line="276" w:lineRule="auto"/>
        <w:ind w:firstLine="284"/>
        <w:jc w:val="both"/>
        <w:rPr>
          <w:rFonts w:ascii="Times New Roman" w:hAnsi="Times New Roman" w:cs="Times New Roman"/>
          <w:color w:val="auto"/>
          <w:sz w:val="22"/>
          <w:szCs w:val="22"/>
        </w:rPr>
      </w:pPr>
    </w:p>
    <w:p w:rsidR="008D4B99" w:rsidRDefault="008D4B99">
      <w:pPr>
        <w:pStyle w:val="Oaeno"/>
        <w:tabs>
          <w:tab w:val="left" w:pos="0"/>
          <w:tab w:val="left" w:pos="142"/>
        </w:tabs>
        <w:spacing w:line="360" w:lineRule="auto"/>
        <w:ind w:firstLine="709"/>
        <w:jc w:val="both"/>
        <w:rPr>
          <w:rFonts w:ascii="Times New Roman" w:hAnsi="Times New Roman" w:cs="Times New Roman"/>
          <w:color w:val="auto"/>
          <w:sz w:val="24"/>
        </w:rPr>
      </w:pPr>
    </w:p>
    <w:p w:rsidR="008D4B99" w:rsidRDefault="008D4B99">
      <w:pPr>
        <w:tabs>
          <w:tab w:val="left" w:pos="0"/>
          <w:tab w:val="left" w:pos="142"/>
        </w:tabs>
        <w:spacing w:line="360" w:lineRule="auto"/>
        <w:ind w:firstLine="709"/>
        <w:jc w:val="both"/>
        <w:rPr>
          <w:color w:val="auto"/>
        </w:rPr>
      </w:pPr>
    </w:p>
    <w:p w:rsidR="008D4B99" w:rsidRPr="00860C42" w:rsidRDefault="008D4B99">
      <w:pPr>
        <w:pStyle w:val="4"/>
        <w:pageBreakBefore/>
        <w:ind w:left="0" w:firstLine="284"/>
      </w:pPr>
      <w:bookmarkStart w:id="34" w:name="_%D0%A0%D0%B0%D0%B7%D0%B4%D0%B5%D0%BB_6."/>
      <w:bookmarkEnd w:id="34"/>
      <w:r w:rsidRPr="00860C42">
        <w:rPr>
          <w:sz w:val="32"/>
          <w:szCs w:val="32"/>
        </w:rPr>
        <w:lastRenderedPageBreak/>
        <w:t>Раздел 6. Приложения</w:t>
      </w:r>
    </w:p>
    <w:p w:rsidR="008D4B99" w:rsidRPr="00860C42" w:rsidRDefault="008D4B99">
      <w:pPr>
        <w:pStyle w:val="4"/>
        <w:ind w:left="0" w:firstLine="284"/>
      </w:pPr>
      <w:bookmarkStart w:id="35" w:name="_6.1_%D0%A0%D0%B0%D0%B1%D0%BE%D1%87%D0%B"/>
      <w:bookmarkEnd w:id="35"/>
      <w:r w:rsidRPr="00860C42">
        <w:t>6.1 Рабочий план счетов субъекта учета</w:t>
      </w:r>
    </w:p>
    <w:p w:rsidR="008D4B99" w:rsidRDefault="008D4B99">
      <w:pPr>
        <w:tabs>
          <w:tab w:val="left" w:pos="0"/>
          <w:tab w:val="left" w:pos="142"/>
        </w:tabs>
        <w:spacing w:line="360" w:lineRule="auto"/>
        <w:ind w:left="-284" w:firstLine="709"/>
        <w:jc w:val="right"/>
        <w:rPr>
          <w:b/>
          <w:bCs/>
          <w:iCs/>
        </w:rPr>
      </w:pPr>
      <w:r>
        <w:t>Приложение №6.1</w:t>
      </w:r>
    </w:p>
    <w:p w:rsidR="008D4B99" w:rsidRPr="00243B44" w:rsidRDefault="008D4B99" w:rsidP="00243B44">
      <w:pPr>
        <w:tabs>
          <w:tab w:val="left" w:pos="0"/>
          <w:tab w:val="left" w:pos="142"/>
        </w:tabs>
        <w:spacing w:line="360" w:lineRule="auto"/>
        <w:ind w:left="-284" w:firstLine="709"/>
        <w:jc w:val="center"/>
        <w:rPr>
          <w:b/>
          <w:i/>
          <w:sz w:val="20"/>
          <w:szCs w:val="20"/>
          <w:shd w:val="clear" w:color="auto" w:fill="00FF00"/>
        </w:rPr>
      </w:pPr>
      <w:r>
        <w:rPr>
          <w:b/>
          <w:bCs/>
          <w:iCs/>
        </w:rPr>
        <w:t>РАБОЧИЙ ПЛАН СЧЕТО</w:t>
      </w:r>
      <w:r w:rsidR="00243B44">
        <w:rPr>
          <w:b/>
          <w:bCs/>
          <w:iCs/>
        </w:rPr>
        <w:t>В</w:t>
      </w:r>
    </w:p>
    <w:p w:rsidR="008D4B99" w:rsidRDefault="008D4B99">
      <w:pPr>
        <w:pBdr>
          <w:top w:val="single" w:sz="4" w:space="1" w:color="000000"/>
          <w:left w:val="single" w:sz="4" w:space="4" w:color="000000"/>
          <w:bottom w:val="single" w:sz="4" w:space="1" w:color="000000"/>
          <w:right w:val="single" w:sz="4" w:space="4" w:color="000000"/>
        </w:pBdr>
        <w:tabs>
          <w:tab w:val="left" w:pos="142"/>
          <w:tab w:val="left" w:pos="567"/>
          <w:tab w:val="left" w:pos="1080"/>
        </w:tabs>
        <w:jc w:val="both"/>
        <w:rPr>
          <w:i/>
          <w:sz w:val="20"/>
          <w:szCs w:val="20"/>
          <w:shd w:val="clear" w:color="auto" w:fill="00FF00"/>
        </w:rPr>
      </w:pPr>
    </w:p>
    <w:tbl>
      <w:tblPr>
        <w:tblW w:w="0" w:type="auto"/>
        <w:tblLayout w:type="fixed"/>
        <w:tblCellMar>
          <w:left w:w="30" w:type="dxa"/>
          <w:right w:w="0" w:type="dxa"/>
        </w:tblCellMar>
        <w:tblLook w:val="0000"/>
      </w:tblPr>
      <w:tblGrid>
        <w:gridCol w:w="2865"/>
        <w:gridCol w:w="1213"/>
        <w:gridCol w:w="1055"/>
        <w:gridCol w:w="53"/>
        <w:gridCol w:w="2369"/>
      </w:tblGrid>
      <w:tr w:rsidR="008D4B99">
        <w:trPr>
          <w:hidden/>
        </w:trPr>
        <w:tc>
          <w:tcPr>
            <w:tcW w:w="2865" w:type="dxa"/>
            <w:shd w:val="clear" w:color="auto" w:fill="auto"/>
            <w:vAlign w:val="center"/>
          </w:tcPr>
          <w:p w:rsidR="008D4B99" w:rsidRDefault="008D4B99">
            <w:pPr>
              <w:widowControl/>
              <w:tabs>
                <w:tab w:val="left" w:pos="0"/>
                <w:tab w:val="left" w:pos="142"/>
              </w:tabs>
              <w:suppressAutoHyphens w:val="0"/>
              <w:snapToGrid w:val="0"/>
              <w:spacing w:line="360" w:lineRule="auto"/>
              <w:ind w:firstLine="709"/>
              <w:rPr>
                <w:rFonts w:eastAsia="Times New Roman"/>
                <w:vanish/>
                <w:color w:val="auto"/>
              </w:rPr>
            </w:pPr>
          </w:p>
        </w:tc>
        <w:tc>
          <w:tcPr>
            <w:tcW w:w="1213" w:type="dxa"/>
            <w:shd w:val="clear" w:color="auto" w:fill="auto"/>
            <w:vAlign w:val="center"/>
          </w:tcPr>
          <w:p w:rsidR="008D4B99" w:rsidRDefault="008D4B99">
            <w:pPr>
              <w:widowControl/>
              <w:tabs>
                <w:tab w:val="left" w:pos="0"/>
                <w:tab w:val="left" w:pos="142"/>
              </w:tabs>
              <w:suppressAutoHyphens w:val="0"/>
              <w:snapToGrid w:val="0"/>
              <w:spacing w:line="360" w:lineRule="auto"/>
              <w:ind w:firstLine="709"/>
              <w:rPr>
                <w:rFonts w:eastAsia="Times New Roman"/>
                <w:vanish/>
                <w:color w:val="auto"/>
              </w:rPr>
            </w:pPr>
          </w:p>
        </w:tc>
        <w:tc>
          <w:tcPr>
            <w:tcW w:w="1055" w:type="dxa"/>
            <w:shd w:val="clear" w:color="auto" w:fill="auto"/>
            <w:vAlign w:val="center"/>
          </w:tcPr>
          <w:p w:rsidR="008D4B99" w:rsidRDefault="008D4B99">
            <w:pPr>
              <w:widowControl/>
              <w:tabs>
                <w:tab w:val="left" w:pos="0"/>
                <w:tab w:val="left" w:pos="142"/>
              </w:tabs>
              <w:suppressAutoHyphens w:val="0"/>
              <w:snapToGrid w:val="0"/>
              <w:spacing w:line="360" w:lineRule="auto"/>
              <w:ind w:firstLine="709"/>
              <w:rPr>
                <w:rFonts w:eastAsia="Times New Roman"/>
                <w:vanish/>
                <w:color w:val="auto"/>
              </w:rPr>
            </w:pPr>
          </w:p>
        </w:tc>
        <w:tc>
          <w:tcPr>
            <w:tcW w:w="53" w:type="dxa"/>
            <w:shd w:val="clear" w:color="auto" w:fill="auto"/>
          </w:tcPr>
          <w:p w:rsidR="008D4B99" w:rsidRDefault="008D4B99">
            <w:pPr>
              <w:widowControl/>
              <w:tabs>
                <w:tab w:val="left" w:pos="0"/>
                <w:tab w:val="left" w:pos="142"/>
              </w:tabs>
              <w:suppressAutoHyphens w:val="0"/>
              <w:snapToGrid w:val="0"/>
              <w:spacing w:line="360" w:lineRule="auto"/>
              <w:ind w:firstLine="709"/>
              <w:rPr>
                <w:rFonts w:eastAsia="Times New Roman"/>
                <w:vanish/>
                <w:color w:val="auto"/>
              </w:rPr>
            </w:pPr>
          </w:p>
        </w:tc>
        <w:tc>
          <w:tcPr>
            <w:tcW w:w="2369" w:type="dxa"/>
            <w:shd w:val="clear" w:color="auto" w:fill="auto"/>
          </w:tcPr>
          <w:p w:rsidR="008D4B99" w:rsidRDefault="008D4B99">
            <w:pPr>
              <w:widowControl/>
              <w:tabs>
                <w:tab w:val="left" w:pos="0"/>
                <w:tab w:val="left" w:pos="142"/>
              </w:tabs>
              <w:suppressAutoHyphens w:val="0"/>
              <w:snapToGrid w:val="0"/>
              <w:spacing w:line="360" w:lineRule="auto"/>
              <w:ind w:firstLine="709"/>
              <w:rPr>
                <w:rFonts w:eastAsia="Times New Roman"/>
                <w:vanish/>
                <w:color w:val="auto"/>
              </w:rPr>
            </w:pPr>
          </w:p>
        </w:tc>
      </w:tr>
    </w:tbl>
    <w:p w:rsidR="008D4B99" w:rsidRDefault="008D4B99">
      <w:pPr>
        <w:ind w:left="-284"/>
        <w:jc w:val="both"/>
        <w:rPr>
          <w:b/>
          <w:bCs/>
          <w:color w:val="auto"/>
          <w:sz w:val="22"/>
          <w:szCs w:val="22"/>
        </w:rPr>
      </w:pPr>
    </w:p>
    <w:tbl>
      <w:tblPr>
        <w:tblW w:w="9487" w:type="dxa"/>
        <w:tblInd w:w="88" w:type="dxa"/>
        <w:tblLayout w:type="fixed"/>
        <w:tblLook w:val="0000"/>
      </w:tblPr>
      <w:tblGrid>
        <w:gridCol w:w="852"/>
        <w:gridCol w:w="1141"/>
        <w:gridCol w:w="888"/>
        <w:gridCol w:w="1276"/>
        <w:gridCol w:w="4468"/>
        <w:gridCol w:w="862"/>
      </w:tblGrid>
      <w:tr w:rsidR="008D4B99" w:rsidRPr="00860C42" w:rsidTr="001328C7">
        <w:trPr>
          <w:trHeight w:val="420"/>
        </w:trPr>
        <w:tc>
          <w:tcPr>
            <w:tcW w:w="852" w:type="dxa"/>
            <w:tcBorders>
              <w:top w:val="single" w:sz="4" w:space="0" w:color="000000"/>
              <w:left w:val="single" w:sz="4" w:space="0" w:color="000000"/>
              <w:bottom w:val="single" w:sz="4" w:space="0" w:color="000000"/>
            </w:tcBorders>
            <w:shd w:val="clear" w:color="auto" w:fill="F5F2DD"/>
          </w:tcPr>
          <w:p w:rsidR="008D4B99" w:rsidRPr="00860C42" w:rsidRDefault="008D4B99" w:rsidP="00860C42">
            <w:r w:rsidRPr="00860C42">
              <w:t>1 - 4 разряды номера счета</w:t>
            </w:r>
          </w:p>
        </w:tc>
        <w:tc>
          <w:tcPr>
            <w:tcW w:w="1141" w:type="dxa"/>
            <w:tcBorders>
              <w:top w:val="single" w:sz="4" w:space="0" w:color="000000"/>
              <w:left w:val="single" w:sz="4" w:space="0" w:color="000000"/>
              <w:bottom w:val="single" w:sz="4" w:space="0" w:color="000000"/>
            </w:tcBorders>
            <w:shd w:val="clear" w:color="auto" w:fill="F5F2DD"/>
          </w:tcPr>
          <w:p w:rsidR="008D4B99" w:rsidRPr="00860C42" w:rsidRDefault="008D4B99" w:rsidP="00860C42">
            <w:r w:rsidRPr="00860C42">
              <w:t>5 - 14 разряды номера счета</w:t>
            </w:r>
          </w:p>
        </w:tc>
        <w:tc>
          <w:tcPr>
            <w:tcW w:w="888" w:type="dxa"/>
            <w:tcBorders>
              <w:top w:val="single" w:sz="4" w:space="0" w:color="000000"/>
              <w:left w:val="single" w:sz="4" w:space="0" w:color="000000"/>
              <w:bottom w:val="single" w:sz="4" w:space="0" w:color="000000"/>
            </w:tcBorders>
            <w:shd w:val="clear" w:color="auto" w:fill="F5F2DD"/>
          </w:tcPr>
          <w:p w:rsidR="008D4B99" w:rsidRPr="00860C42" w:rsidRDefault="008D4B99" w:rsidP="00860C42">
            <w:r w:rsidRPr="00860C42">
              <w:t>15 - 17 разряды номера счета</w:t>
            </w:r>
          </w:p>
        </w:tc>
        <w:tc>
          <w:tcPr>
            <w:tcW w:w="1276" w:type="dxa"/>
            <w:tcBorders>
              <w:top w:val="single" w:sz="4" w:space="0" w:color="000000"/>
              <w:left w:val="single" w:sz="4" w:space="0" w:color="000000"/>
              <w:bottom w:val="single" w:sz="4" w:space="0" w:color="000000"/>
            </w:tcBorders>
            <w:shd w:val="clear" w:color="auto" w:fill="F5F2DD"/>
          </w:tcPr>
          <w:p w:rsidR="008D4B99" w:rsidRPr="00860C42" w:rsidRDefault="008D4B99" w:rsidP="00860C42">
            <w:r w:rsidRPr="00860C42">
              <w:t>Код</w:t>
            </w:r>
          </w:p>
        </w:tc>
        <w:tc>
          <w:tcPr>
            <w:tcW w:w="4468" w:type="dxa"/>
            <w:tcBorders>
              <w:top w:val="single" w:sz="4" w:space="0" w:color="000000"/>
              <w:left w:val="single" w:sz="4" w:space="0" w:color="000000"/>
              <w:bottom w:val="single" w:sz="4" w:space="0" w:color="000000"/>
            </w:tcBorders>
            <w:shd w:val="clear" w:color="auto" w:fill="F5F2DD"/>
          </w:tcPr>
          <w:p w:rsidR="008D4B99" w:rsidRPr="00860C42" w:rsidRDefault="008D4B99" w:rsidP="00860C42">
            <w:r w:rsidRPr="00860C42">
              <w:t>Наименование</w:t>
            </w:r>
          </w:p>
        </w:tc>
        <w:tc>
          <w:tcPr>
            <w:tcW w:w="862" w:type="dxa"/>
            <w:tcBorders>
              <w:top w:val="single" w:sz="4" w:space="0" w:color="000000"/>
              <w:left w:val="single" w:sz="4" w:space="0" w:color="000000"/>
              <w:bottom w:val="single" w:sz="4" w:space="0" w:color="000000"/>
              <w:right w:val="single" w:sz="4" w:space="0" w:color="000000"/>
            </w:tcBorders>
            <w:shd w:val="clear" w:color="auto" w:fill="F5F2DD"/>
          </w:tcPr>
          <w:p w:rsidR="008D4B99" w:rsidRPr="00860C42" w:rsidRDefault="008D4B99" w:rsidP="00860C42">
            <w:r w:rsidRPr="00860C42">
              <w:t>№ журнала</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недвижимое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101.12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Нежилые помещения (здания и сооружения)– недвижимое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Нежилые помещения (здания и сооружения)–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Машины и оборудование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Инвентарь производственный и хозяйственный–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Биологические ресурсы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101.28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основные средства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Нежилые помещения (здания и сооружения)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Машины и оборудование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Инвентарь производственный и хозяйственный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Биологические ресурсы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101.38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основные средства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102.00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Нематериальные активы</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102.20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Нематериальные активы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102.30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Нематериальные активы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Непроизведенные активы</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Непроизведенные активы – недвижимое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103.11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Земля - недвижимое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103.13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непроизведенные активы - недвижимое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Непроизведенные активы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103.33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непроизведенные активы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недвижимого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104.12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нежилых помещений (зданий и сооружений) - недвижимого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нежилых помещений (зданий и сооружений)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машин и оборудования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450"/>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инвентаря производственного и хозяйственного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биологических ресурсов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прочих основных средств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104.29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нематериальных активов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w:t>
            </w:r>
            <w:r w:rsidRPr="00860C42">
              <w:lastRenderedPageBreak/>
              <w:t>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104.32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Амортизация нежилых помещений </w:t>
            </w:r>
            <w:r w:rsidRPr="00860C42">
              <w:lastRenderedPageBreak/>
              <w:t>(зданий и сооружений)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lastRenderedPageBreak/>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машин и оборудования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450"/>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инвентаря производственного и хозяйственного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биологических ресурсов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прочих основных средств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104.39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нематериальных активов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прав пользования активами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прав пользования нежилыми помещениями (зданиями и сооружениями)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Амортизация прав пользования машинами и оборудованием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Амортизация прав пользования инвентарем производственным и хозяйственным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прав пользования биологическими ресурсами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прав пользования прочими основными средствами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104.49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Амортизация прав пользования непроизведенными активами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Материальные запасы</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Материальные запасы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Медикаменты и перевязочные средства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Продукты питания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Строительные материалы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105.25</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Мягкий инвентарь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105.26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материальные запасы – особо ценное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w:t>
            </w:r>
            <w:r w:rsidRPr="00860C42">
              <w:lastRenderedPageBreak/>
              <w:t>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Материальные запасы - иное движимое </w:t>
            </w:r>
            <w:r w:rsidRPr="00860C42">
              <w:lastRenderedPageBreak/>
              <w:t>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lastRenderedPageBreak/>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Медикаменты и перевязочные средств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Продукты питания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Строительные материалы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105.35</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Мягкий инвентарь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105.36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Прочие материальные запасы - иное движимое имущество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Вложения в нефинансовые активы</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недвижимое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244</w:t>
            </w:r>
          </w:p>
          <w:p w:rsidR="008D4B99" w:rsidRPr="00860C42" w:rsidRDefault="008D4B99" w:rsidP="00860C42">
            <w:r w:rsidRPr="00860C42">
              <w:t>411-</w:t>
            </w:r>
          </w:p>
          <w:p w:rsidR="008D4B99" w:rsidRPr="00860C42" w:rsidRDefault="008D4B99" w:rsidP="00860C42">
            <w:r w:rsidRPr="00860C42">
              <w:t>412</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106.11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основные средства - недвижимое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411-</w:t>
            </w:r>
          </w:p>
          <w:p w:rsidR="008D4B99" w:rsidRPr="00860C42" w:rsidRDefault="008D4B99" w:rsidP="00860C42">
            <w:r w:rsidRPr="00860C42">
              <w:t>412</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106.13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непроизведенные активы - недвижимое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413-</w:t>
            </w:r>
          </w:p>
          <w:p w:rsidR="008D4B99" w:rsidRPr="00860C42" w:rsidRDefault="008D4B99" w:rsidP="00860C42">
            <w:r w:rsidRPr="00860C42">
              <w:t>415</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106.КС</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Вложения в основные средства - недвижимое имущество. Капитальное строительство</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основные средства –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нематериальные активы –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материальные запасы –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106.2И</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(Изготовление) Вложения в материальные запасы –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106.2П</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(Покупка) Вложения в материальные запасы – особо ценное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основные средства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нематериальные активы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непроизведенные активы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Вложения в материальные запасы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106.3И</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(Изготовление) Вложения в материальные запасы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106.3П</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(Покупка) Вложения в материальные запасы - иное движимое имущество </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Нефинансовые активы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Недвижимое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244</w:t>
            </w:r>
          </w:p>
          <w:p w:rsidR="008D4B99" w:rsidRPr="00860C42" w:rsidRDefault="008D4B99" w:rsidP="00860C42"/>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107.11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недвижимое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Особо ценное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107.21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особо ценное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107.23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Материальные запасы – особо ценное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Иное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107.31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Основные средства - иное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107.33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Материальные запасы – иное движимое имущество учреждения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Затраты на изготовление готовой продукции, выполнение работ, услуг</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109.60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Себестоимость готовой продукции, работ, услуг</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111</w:t>
            </w:r>
          </w:p>
          <w:p w:rsidR="008D4B99" w:rsidRPr="00860C42" w:rsidRDefault="008D4B99" w:rsidP="00860C42">
            <w:r w:rsidRPr="00860C42">
              <w:t>112</w:t>
            </w:r>
          </w:p>
          <w:p w:rsidR="008D4B99" w:rsidRPr="00860C42" w:rsidRDefault="008D4B99" w:rsidP="00860C42">
            <w:r w:rsidRPr="00860C42">
              <w:t>119</w:t>
            </w:r>
          </w:p>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p w:rsidR="008D4B99" w:rsidRPr="00860C42" w:rsidRDefault="008D4B99" w:rsidP="00860C42">
            <w:r w:rsidRPr="00860C42">
              <w:t>321</w:t>
            </w:r>
          </w:p>
          <w:p w:rsidR="008D4B99" w:rsidRPr="00860C42" w:rsidRDefault="008D4B99" w:rsidP="00860C42">
            <w:r w:rsidRPr="00860C42">
              <w:t>340</w:t>
            </w:r>
          </w:p>
          <w:p w:rsidR="008D4B99" w:rsidRPr="00860C42" w:rsidRDefault="008D4B99" w:rsidP="00860C42">
            <w:r w:rsidRPr="00860C42">
              <w:t>350</w:t>
            </w:r>
          </w:p>
          <w:p w:rsidR="008D4B99" w:rsidRPr="00860C42" w:rsidRDefault="008D4B99" w:rsidP="00860C42">
            <w:r w:rsidRPr="00860C42">
              <w:t>360</w:t>
            </w:r>
          </w:p>
          <w:p w:rsidR="008D4B99" w:rsidRPr="00860C42" w:rsidRDefault="008D4B99" w:rsidP="00860C42">
            <w:r w:rsidRPr="00860C42">
              <w:t>851</w:t>
            </w:r>
          </w:p>
          <w:p w:rsidR="008D4B99" w:rsidRPr="00860C42" w:rsidRDefault="008D4B99" w:rsidP="00860C42">
            <w:r w:rsidRPr="00860C42">
              <w:t>852</w:t>
            </w:r>
          </w:p>
          <w:p w:rsidR="008D4B99" w:rsidRPr="00860C42" w:rsidRDefault="008D4B99" w:rsidP="00860C42">
            <w:r w:rsidRPr="00860C42">
              <w:t>853</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109.60.200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Прямые затраты на изготовление готовой продукции, выполнение работ, оказание услуг</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8</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109.70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Накладные расходы производства готовой продукции, работ, услуг</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111</w:t>
            </w:r>
          </w:p>
          <w:p w:rsidR="008D4B99" w:rsidRPr="00860C42" w:rsidRDefault="008D4B99" w:rsidP="00860C42">
            <w:r w:rsidRPr="00860C42">
              <w:t>112</w:t>
            </w:r>
          </w:p>
          <w:p w:rsidR="008D4B99" w:rsidRPr="00860C42" w:rsidRDefault="008D4B99" w:rsidP="00860C42">
            <w:r w:rsidRPr="00860C42">
              <w:t>119</w:t>
            </w:r>
          </w:p>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lastRenderedPageBreak/>
              <w:t>244</w:t>
            </w:r>
          </w:p>
          <w:p w:rsidR="008D4B99" w:rsidRPr="00860C42" w:rsidRDefault="008D4B99" w:rsidP="00860C42">
            <w:r w:rsidRPr="00860C42">
              <w:t>321</w:t>
            </w:r>
          </w:p>
          <w:p w:rsidR="008D4B99" w:rsidRPr="00860C42" w:rsidRDefault="008D4B99" w:rsidP="00860C42">
            <w:r w:rsidRPr="00860C42">
              <w:t>340</w:t>
            </w:r>
          </w:p>
          <w:p w:rsidR="008D4B99" w:rsidRPr="00860C42" w:rsidRDefault="008D4B99" w:rsidP="00860C42">
            <w:r w:rsidRPr="00860C42">
              <w:t>350</w:t>
            </w:r>
          </w:p>
          <w:p w:rsidR="008D4B99" w:rsidRPr="00860C42" w:rsidRDefault="008D4B99" w:rsidP="00860C42">
            <w:r w:rsidRPr="00860C42">
              <w:t>360</w:t>
            </w:r>
          </w:p>
          <w:p w:rsidR="008D4B99" w:rsidRPr="00860C42" w:rsidRDefault="008D4B99" w:rsidP="00860C42">
            <w:r w:rsidRPr="00860C42">
              <w:t>851</w:t>
            </w:r>
          </w:p>
          <w:p w:rsidR="008D4B99" w:rsidRPr="00860C42" w:rsidRDefault="008D4B99" w:rsidP="00860C42">
            <w:r w:rsidRPr="00860C42">
              <w:t>852</w:t>
            </w:r>
          </w:p>
          <w:p w:rsidR="008D4B99" w:rsidRPr="00860C42" w:rsidRDefault="008D4B99" w:rsidP="00860C42">
            <w:r w:rsidRPr="00860C42">
              <w:t>853</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109.70.200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Накладные расходы по изготовлению готовой продукции, выполнению работ, оказанию услуг</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8</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109.80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Общехозяйственные расходы</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111</w:t>
            </w:r>
          </w:p>
          <w:p w:rsidR="008D4B99" w:rsidRPr="00860C42" w:rsidRDefault="008D4B99" w:rsidP="00860C42">
            <w:r w:rsidRPr="00860C42">
              <w:t>112</w:t>
            </w:r>
          </w:p>
          <w:p w:rsidR="008D4B99" w:rsidRPr="00860C42" w:rsidRDefault="008D4B99" w:rsidP="00860C42">
            <w:r w:rsidRPr="00860C42">
              <w:t>119</w:t>
            </w:r>
          </w:p>
          <w:p w:rsidR="008D4B99" w:rsidRPr="00860C42" w:rsidRDefault="008D4B99" w:rsidP="00860C42">
            <w:r w:rsidRPr="00860C42">
              <w:t>241</w:t>
            </w:r>
          </w:p>
          <w:p w:rsidR="008D4B99" w:rsidRPr="00860C42" w:rsidRDefault="008D4B99" w:rsidP="00860C42">
            <w:r w:rsidRPr="00860C42">
              <w:t>243</w:t>
            </w:r>
          </w:p>
          <w:p w:rsidR="008D4B99" w:rsidRPr="00860C42" w:rsidRDefault="008D4B99" w:rsidP="00860C42">
            <w:r w:rsidRPr="00860C42">
              <w:t>244</w:t>
            </w:r>
          </w:p>
          <w:p w:rsidR="008D4B99" w:rsidRPr="00860C42" w:rsidRDefault="008D4B99" w:rsidP="00860C42">
            <w:r w:rsidRPr="00860C42">
              <w:t>321</w:t>
            </w:r>
          </w:p>
          <w:p w:rsidR="008D4B99" w:rsidRPr="00860C42" w:rsidRDefault="008D4B99" w:rsidP="00860C42">
            <w:r w:rsidRPr="00860C42">
              <w:t>340</w:t>
            </w:r>
          </w:p>
          <w:p w:rsidR="008D4B99" w:rsidRPr="00860C42" w:rsidRDefault="008D4B99" w:rsidP="00860C42">
            <w:r w:rsidRPr="00860C42">
              <w:t>350</w:t>
            </w:r>
          </w:p>
          <w:p w:rsidR="008D4B99" w:rsidRPr="00860C42" w:rsidRDefault="008D4B99" w:rsidP="00860C42">
            <w:r w:rsidRPr="00860C42">
              <w:t>360</w:t>
            </w:r>
          </w:p>
          <w:p w:rsidR="008D4B99" w:rsidRPr="00860C42" w:rsidRDefault="008D4B99" w:rsidP="00860C42">
            <w:r w:rsidRPr="00860C42">
              <w:t>851</w:t>
            </w:r>
          </w:p>
          <w:p w:rsidR="008D4B99" w:rsidRPr="00860C42" w:rsidRDefault="008D4B99" w:rsidP="00860C42">
            <w:r w:rsidRPr="00860C42">
              <w:t>852</w:t>
            </w:r>
          </w:p>
          <w:p w:rsidR="008D4B99" w:rsidRPr="00860C42" w:rsidRDefault="008D4B99" w:rsidP="00860C42">
            <w:r w:rsidRPr="00860C42">
              <w:t>853</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109.80.200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Общехозяйственные расходы учреждений</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8</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активами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нефинансовыми активами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нежилыми помещениями (зданиями и сооружениями)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машинами и оборудованием</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инвентарем производственным и хозяйственным</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биологическими ресурсами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прочими основными средствами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111.49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Права пользования непроизведенными активами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нефинансовых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114.12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нежилых помещений (зданий и сооружений) - недвижимого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114.13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инвестиционной недвижимости - недвижимого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w:t>
            </w:r>
            <w:r w:rsidRPr="00860C42">
              <w:lastRenderedPageBreak/>
              <w:t>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 xml:space="preserve">Обесценение особо ценного движимого </w:t>
            </w:r>
            <w:r w:rsidRPr="00860C42">
              <w:lastRenderedPageBreak/>
              <w:t>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нежилых помещений (зданий и сооружений)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машин и оборудования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инвентаря производственного и хозяйственного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биологических ресурсов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прочих основных средств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114.29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нематериальных активов - особо ценного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нежилых помещений (зданий и сооружений)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114.34</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машин и оборудования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114.36</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инвентаря производственного и хозяйственного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114.37</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биологических ресурсов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114.38</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прочих основных средств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114.39</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нематериальных активов - иного движимого имущества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114.60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непроизведенных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114.61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земли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114.62</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ресурсов недр</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114.63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Обесценение прочих непроизведенных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7</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201.00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Денежные средства учреждения</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lastRenderedPageBreak/>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201.10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Денежные средства на лицевых счетах учреждения в органе казначейства</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201.11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Денежные средства учреждения на лицевых счетах в органе казначейства</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2</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201.13</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Денежные средства учреждения в органе казначейства в пути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2</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205.00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Расчеты по доходам</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205.20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Расчеты по доходам от собственности</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000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205.30</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Расчеты по доходам от оказания платных услуг (работ), компенсаций затрат</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 </w:t>
            </w:r>
          </w:p>
        </w:tc>
      </w:tr>
      <w:tr w:rsidR="008D4B99" w:rsidRPr="00860C42" w:rsidTr="001328C7">
        <w:trPr>
          <w:trHeight w:val="225"/>
        </w:trPr>
        <w:tc>
          <w:tcPr>
            <w:tcW w:w="852" w:type="dxa"/>
            <w:tcBorders>
              <w:left w:val="single" w:sz="4" w:space="0" w:color="000000"/>
              <w:bottom w:val="single" w:sz="4" w:space="0" w:color="000000"/>
            </w:tcBorders>
            <w:shd w:val="clear" w:color="auto" w:fill="FFFFFF"/>
          </w:tcPr>
          <w:p w:rsidR="008D4B99" w:rsidRPr="00860C42" w:rsidRDefault="008D4B99" w:rsidP="00860C42">
            <w:r w:rsidRPr="00860C42">
              <w:t>хххх</w:t>
            </w:r>
          </w:p>
        </w:tc>
        <w:tc>
          <w:tcPr>
            <w:tcW w:w="1141" w:type="dxa"/>
            <w:tcBorders>
              <w:left w:val="single" w:sz="4" w:space="0" w:color="000000"/>
              <w:bottom w:val="single" w:sz="4" w:space="0" w:color="000000"/>
            </w:tcBorders>
            <w:shd w:val="clear" w:color="auto" w:fill="FFFFFF"/>
          </w:tcPr>
          <w:p w:rsidR="008D4B99" w:rsidRPr="00860C42" w:rsidRDefault="008D4B99" w:rsidP="00860C42">
            <w:r w:rsidRPr="00860C42">
              <w:t>0000000000</w:t>
            </w:r>
          </w:p>
        </w:tc>
        <w:tc>
          <w:tcPr>
            <w:tcW w:w="888" w:type="dxa"/>
            <w:tcBorders>
              <w:left w:val="single" w:sz="4" w:space="0" w:color="000000"/>
              <w:bottom w:val="single" w:sz="4" w:space="0" w:color="000000"/>
            </w:tcBorders>
            <w:shd w:val="clear" w:color="auto" w:fill="FFFFFF"/>
          </w:tcPr>
          <w:p w:rsidR="008D4B99" w:rsidRPr="00860C42" w:rsidRDefault="008D4B99" w:rsidP="00860C42">
            <w:r w:rsidRPr="00860C42">
              <w:t>130</w:t>
            </w:r>
          </w:p>
        </w:tc>
        <w:tc>
          <w:tcPr>
            <w:tcW w:w="1276" w:type="dxa"/>
            <w:tcBorders>
              <w:left w:val="single" w:sz="4" w:space="0" w:color="000000"/>
              <w:bottom w:val="single" w:sz="4" w:space="0" w:color="000000"/>
            </w:tcBorders>
            <w:shd w:val="clear" w:color="auto" w:fill="FFFFFF"/>
          </w:tcPr>
          <w:p w:rsidR="008D4B99" w:rsidRPr="00860C42" w:rsidRDefault="008D4B99" w:rsidP="00860C42">
            <w:r w:rsidRPr="00860C42">
              <w:t>205.31</w:t>
            </w:r>
          </w:p>
        </w:tc>
        <w:tc>
          <w:tcPr>
            <w:tcW w:w="4468" w:type="dxa"/>
            <w:tcBorders>
              <w:left w:val="single" w:sz="4" w:space="0" w:color="000000"/>
              <w:bottom w:val="single" w:sz="4" w:space="0" w:color="000000"/>
            </w:tcBorders>
            <w:shd w:val="clear" w:color="auto" w:fill="FFFFFF"/>
          </w:tcPr>
          <w:p w:rsidR="008D4B99" w:rsidRPr="00860C42" w:rsidRDefault="008D4B99" w:rsidP="00860C42">
            <w:r w:rsidRPr="00860C42">
              <w:t>Расчеты по доходам от оказания платных услуг (работ)</w:t>
            </w:r>
          </w:p>
        </w:tc>
        <w:tc>
          <w:tcPr>
            <w:tcW w:w="862" w:type="dxa"/>
            <w:tcBorders>
              <w:left w:val="single" w:sz="4" w:space="0" w:color="000000"/>
              <w:bottom w:val="single" w:sz="4" w:space="0" w:color="000000"/>
              <w:right w:val="single" w:sz="4" w:space="0" w:color="000000"/>
            </w:tcBorders>
            <w:shd w:val="clear" w:color="auto" w:fill="FFFFFF"/>
          </w:tcPr>
          <w:p w:rsidR="008D4B99" w:rsidRPr="00860C42" w:rsidRDefault="008D4B99" w:rsidP="00860C42">
            <w:r w:rsidRPr="00860C4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205.50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безвозмездным денежным поступлениям текущего характера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150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205.52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поступлениям текущего характера бюджетным и автономным учреждениям от сектора государственного управления</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205.60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безвозмездным денежным поступлениям капитального характера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150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205.62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поступлениям капитального характера учреждениям от сектора государственного управления</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205.80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прочим доходам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180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205.81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невыясненным поступлениям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206.00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выданным авансам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206.10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оплате труда и начислениям на выплаты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111</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206.11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112</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206.12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прочим несоциальным выплатам персоналу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119</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206.13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начислениям на выплаты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112</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206.14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прочим несоциальным выплатам персоналу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работам,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услугам связи</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коммунальным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w:t>
            </w:r>
            <w:r w:rsidRPr="005F65B2">
              <w:lastRenderedPageBreak/>
              <w:t>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243</w:t>
            </w:r>
          </w:p>
          <w:p w:rsidR="008D4B99" w:rsidRPr="005F65B2" w:rsidRDefault="008D4B99" w:rsidP="005F65B2">
            <w:r w:rsidRPr="005F65B2">
              <w:lastRenderedPageBreak/>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206.25</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 xml:space="preserve">Расчеты по авансам по работам, услугам </w:t>
            </w:r>
            <w:r w:rsidRPr="005F65B2">
              <w:lastRenderedPageBreak/>
              <w:t>по содержанию имущества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lastRenderedPageBreak/>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241</w:t>
            </w:r>
          </w:p>
          <w:p w:rsidR="008D4B99" w:rsidRPr="005F65B2" w:rsidRDefault="008D4B99" w:rsidP="005F65B2">
            <w:r w:rsidRPr="005F65B2">
              <w:t>243</w:t>
            </w:r>
          </w:p>
          <w:p w:rsidR="008D4B99" w:rsidRPr="005F65B2" w:rsidRDefault="008D4B99" w:rsidP="005F65B2">
            <w:r w:rsidRPr="005F65B2">
              <w:t>244</w:t>
            </w:r>
          </w:p>
          <w:p w:rsidR="008D4B99" w:rsidRPr="005F65B2" w:rsidRDefault="008D4B99" w:rsidP="005F65B2"/>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206.26</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прочим  работам,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241</w:t>
            </w:r>
          </w:p>
          <w:p w:rsidR="008D4B99" w:rsidRPr="005F65B2" w:rsidRDefault="008D4B99" w:rsidP="005F65B2">
            <w:r w:rsidRPr="005F65B2">
              <w:t>243</w:t>
            </w:r>
          </w:p>
          <w:p w:rsidR="008D4B99" w:rsidRPr="005F65B2" w:rsidRDefault="008D4B99" w:rsidP="005F65B2">
            <w:r w:rsidRPr="005F65B2">
              <w:t>244</w:t>
            </w:r>
          </w:p>
          <w:p w:rsidR="008D4B99" w:rsidRPr="005F65B2" w:rsidRDefault="008D4B99" w:rsidP="005F65B2"/>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206.28</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услугам, работам для целей капитальных вложений</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241</w:t>
            </w:r>
          </w:p>
          <w:p w:rsidR="008D4B99" w:rsidRPr="005F65B2" w:rsidRDefault="008D4B99" w:rsidP="005F65B2">
            <w:r w:rsidRPr="005F65B2">
              <w:t>243</w:t>
            </w:r>
          </w:p>
          <w:p w:rsidR="008D4B99" w:rsidRPr="005F65B2" w:rsidRDefault="008D4B99" w:rsidP="005F65B2">
            <w:r w:rsidRPr="005F65B2">
              <w:t>244</w:t>
            </w:r>
          </w:p>
          <w:p w:rsidR="008D4B99" w:rsidRPr="005F65B2" w:rsidRDefault="008D4B99" w:rsidP="005F65B2"/>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206.29</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арендной плате за пользование земельными участками и другими обособленными природными объектами</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206.30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поступлению нефинансовых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243</w:t>
            </w:r>
          </w:p>
          <w:p w:rsidR="008D4B99" w:rsidRPr="005F65B2" w:rsidRDefault="008D4B99" w:rsidP="005F65B2">
            <w:r w:rsidRPr="005F65B2">
              <w:t>244</w:t>
            </w:r>
          </w:p>
          <w:p w:rsidR="008D4B99" w:rsidRPr="005F65B2" w:rsidRDefault="008D4B99" w:rsidP="005F65B2"/>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206.31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приобретению основных средств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241</w:t>
            </w:r>
          </w:p>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206.32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приобретению нематериальных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411-</w:t>
            </w:r>
          </w:p>
          <w:p w:rsidR="008D4B99" w:rsidRPr="005F65B2" w:rsidRDefault="008D4B99" w:rsidP="005F65B2">
            <w:r w:rsidRPr="005F65B2">
              <w:t>414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206.33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приобретению непроизведенных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241</w:t>
            </w:r>
          </w:p>
          <w:p w:rsidR="008D4B99" w:rsidRPr="005F65B2" w:rsidRDefault="008D4B99" w:rsidP="005F65B2">
            <w:r w:rsidRPr="005F65B2">
              <w:t>243</w:t>
            </w:r>
          </w:p>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206.34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приобретению материальных запасов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государственным (муниципальным) бюджетным и автономным учреждениям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206.45</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 xml:space="preserve">Расчеты по авансовым безвозмездным перечислениям текущего характера  иным нефинансовым организациям (за </w:t>
            </w:r>
            <w:r w:rsidRPr="005F65B2">
              <w:lastRenderedPageBreak/>
              <w:t>исключением нефинансовых организаций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lastRenderedPageBreak/>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206.46</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206.47</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финансовым организациям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206.48</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206.49</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206.4A</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206.4B</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206.50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безвозмездным перечислениям бюджетам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206.52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перечислениям наднациональным организациям и правительствам иностранных государств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206.53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перечислениям международным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социальному обеспечению</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321</w:t>
            </w:r>
          </w:p>
          <w:p w:rsidR="008D4B99" w:rsidRPr="005F65B2" w:rsidRDefault="008D4B99" w:rsidP="005F65B2">
            <w:r w:rsidRPr="005F65B2">
              <w:t>322</w:t>
            </w:r>
          </w:p>
          <w:p w:rsidR="008D4B99" w:rsidRPr="005F65B2" w:rsidRDefault="008D4B99" w:rsidP="005F65B2">
            <w:r w:rsidRPr="005F65B2">
              <w:t>324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пособиям по социальной помощи населению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323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пособиям по социальной помощи населению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321</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 xml:space="preserve">Расчеты по авансам по пенсиям, пособиям, выплачиваемым работодателями, нанимателями бывшим </w:t>
            </w:r>
            <w:r w:rsidRPr="005F65B2">
              <w:lastRenderedPageBreak/>
              <w:t>работникам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lastRenderedPageBreak/>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321</w:t>
            </w:r>
          </w:p>
          <w:p w:rsidR="008D4B99" w:rsidRPr="005F65B2" w:rsidRDefault="008D4B99" w:rsidP="005F65B2">
            <w:r w:rsidRPr="005F65B2">
              <w:t>323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206.65</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111</w:t>
            </w:r>
          </w:p>
          <w:p w:rsidR="008D4B99" w:rsidRPr="005F65B2" w:rsidRDefault="008D4B99" w:rsidP="005F65B2">
            <w:r w:rsidRPr="005F65B2">
              <w:t>112</w:t>
            </w:r>
          </w:p>
          <w:p w:rsidR="008D4B99" w:rsidRPr="005F65B2" w:rsidRDefault="008D4B99" w:rsidP="005F65B2">
            <w:r w:rsidRPr="005F65B2">
              <w:t>321</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206.66</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социальным пособиям и компенсации персоналу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450"/>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112</w:t>
            </w:r>
          </w:p>
          <w:p w:rsidR="008D4B99" w:rsidRPr="005F65B2" w:rsidRDefault="008D4B99" w:rsidP="005F65B2">
            <w:r w:rsidRPr="005F65B2">
              <w:t>321</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206.67</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социальным компенсациям персоналу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206.80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капитального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206.81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авансовым безвозмездным перечислениям капитального характера  государственным (муниципальным) бюджетным и автономным учреждениям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206.90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прочим расходам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112</w:t>
            </w:r>
          </w:p>
          <w:p w:rsidR="008D4B99" w:rsidRPr="005F65B2" w:rsidRDefault="008D4B99" w:rsidP="005F65B2">
            <w:r w:rsidRPr="005F65B2">
              <w:t>113</w:t>
            </w:r>
          </w:p>
          <w:p w:rsidR="008D4B99" w:rsidRPr="005F65B2" w:rsidRDefault="008D4B99" w:rsidP="005F65B2">
            <w:r w:rsidRPr="005F65B2">
              <w:t>241</w:t>
            </w:r>
          </w:p>
          <w:p w:rsidR="008D4B99" w:rsidRPr="005F65B2" w:rsidRDefault="008D4B99" w:rsidP="005F65B2">
            <w:r w:rsidRPr="005F65B2">
              <w:t>243</w:t>
            </w:r>
          </w:p>
          <w:p w:rsidR="008D4B99" w:rsidRPr="005F65B2" w:rsidRDefault="008D4B99" w:rsidP="005F65B2">
            <w:r w:rsidRPr="005F65B2">
              <w:t>244</w:t>
            </w:r>
          </w:p>
          <w:p w:rsidR="008D4B99" w:rsidRPr="005F65B2" w:rsidRDefault="008D4B99" w:rsidP="005F65B2">
            <w:r w:rsidRPr="005F65B2">
              <w:t>340</w:t>
            </w:r>
          </w:p>
          <w:p w:rsidR="008D4B99" w:rsidRPr="005F65B2" w:rsidRDefault="008D4B99" w:rsidP="005F65B2">
            <w:r w:rsidRPr="005F65B2">
              <w:t>350</w:t>
            </w:r>
          </w:p>
          <w:p w:rsidR="008D4B99" w:rsidRPr="005F65B2" w:rsidRDefault="008D4B99" w:rsidP="005F65B2">
            <w:r w:rsidRPr="005F65B2">
              <w:t>360</w:t>
            </w:r>
          </w:p>
          <w:p w:rsidR="008D4B99" w:rsidRPr="005F65B2" w:rsidRDefault="008D4B99" w:rsidP="005F65B2">
            <w:r w:rsidRPr="005F65B2">
              <w:t>853</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206.96</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оплате иных выплат текущего характера физическим лицам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206.97</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оплате иных выплат текущего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206.98</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оплате иных выплат капитального характера физическим лицам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206.99</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авансам по оплате иных выплат капитального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4</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209.00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и иным доходам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209.30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компенсации затрат</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130</w:t>
            </w:r>
          </w:p>
          <w:p w:rsidR="008D4B99" w:rsidRPr="005F65B2" w:rsidRDefault="008D4B99" w:rsidP="005F65B2">
            <w:r w:rsidRPr="005F65B2">
              <w:t>111</w:t>
            </w:r>
          </w:p>
          <w:p w:rsidR="008D4B99" w:rsidRPr="005F65B2" w:rsidRDefault="008D4B99" w:rsidP="005F65B2">
            <w:r w:rsidRPr="005F65B2">
              <w:t>119</w:t>
            </w:r>
          </w:p>
          <w:p w:rsidR="008D4B99" w:rsidRPr="005F65B2" w:rsidRDefault="008D4B99" w:rsidP="005F65B2">
            <w:r w:rsidRPr="005F65B2">
              <w:t>121</w:t>
            </w:r>
          </w:p>
          <w:p w:rsidR="008D4B99" w:rsidRPr="005F65B2" w:rsidRDefault="008D4B99" w:rsidP="005F65B2">
            <w:r w:rsidRPr="005F65B2">
              <w:t>129</w:t>
            </w:r>
          </w:p>
          <w:p w:rsidR="008D4B99" w:rsidRPr="005F65B2" w:rsidRDefault="008D4B99" w:rsidP="005F65B2">
            <w:r w:rsidRPr="005F65B2">
              <w:t>244</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209.34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доходам от компенсации затрат</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209.40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штрафам, пеням, неустойкам, возмещениям ущерба</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lastRenderedPageBreak/>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140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209.41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доходам от штрафных санкций за нарушение условий контрактов (договоров)</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140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209.43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доходам от страховых возмещений</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140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209.44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доходам от возмещения ущерба имуществу (за исключением страховых возмещений)</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140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209.45</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доходам от прочих сумм принудительного изъятия</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000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209.70</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нефинансовым активам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 </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410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209.71</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основным средствам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420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209.72</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нематериальным активам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430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209.73</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непроизведенным активам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5F65B2" w:rsidTr="001328C7">
        <w:trPr>
          <w:trHeight w:val="225"/>
        </w:trPr>
        <w:tc>
          <w:tcPr>
            <w:tcW w:w="852" w:type="dxa"/>
            <w:tcBorders>
              <w:left w:val="single" w:sz="4" w:space="0" w:color="000000"/>
              <w:bottom w:val="single" w:sz="4" w:space="0" w:color="000000"/>
            </w:tcBorders>
            <w:shd w:val="clear" w:color="auto" w:fill="FFFFFF"/>
          </w:tcPr>
          <w:p w:rsidR="008D4B99" w:rsidRPr="005F65B2" w:rsidRDefault="008D4B99" w:rsidP="005F65B2">
            <w:r w:rsidRPr="005F65B2">
              <w:t>хххх</w:t>
            </w:r>
          </w:p>
        </w:tc>
        <w:tc>
          <w:tcPr>
            <w:tcW w:w="1141" w:type="dxa"/>
            <w:tcBorders>
              <w:left w:val="single" w:sz="4" w:space="0" w:color="000000"/>
              <w:bottom w:val="single" w:sz="4" w:space="0" w:color="000000"/>
            </w:tcBorders>
            <w:shd w:val="clear" w:color="auto" w:fill="FFFFFF"/>
          </w:tcPr>
          <w:p w:rsidR="008D4B99" w:rsidRPr="005F65B2" w:rsidRDefault="008D4B99" w:rsidP="005F65B2">
            <w:r w:rsidRPr="005F65B2">
              <w:t>0000000000</w:t>
            </w:r>
          </w:p>
        </w:tc>
        <w:tc>
          <w:tcPr>
            <w:tcW w:w="888" w:type="dxa"/>
            <w:tcBorders>
              <w:left w:val="single" w:sz="4" w:space="0" w:color="000000"/>
              <w:bottom w:val="single" w:sz="4" w:space="0" w:color="000000"/>
            </w:tcBorders>
            <w:shd w:val="clear" w:color="auto" w:fill="FFFFFF"/>
          </w:tcPr>
          <w:p w:rsidR="008D4B99" w:rsidRPr="005F65B2" w:rsidRDefault="008D4B99" w:rsidP="005F65B2">
            <w:r w:rsidRPr="005F65B2">
              <w:t>440</w:t>
            </w:r>
          </w:p>
        </w:tc>
        <w:tc>
          <w:tcPr>
            <w:tcW w:w="1276" w:type="dxa"/>
            <w:tcBorders>
              <w:left w:val="single" w:sz="4" w:space="0" w:color="000000"/>
              <w:bottom w:val="single" w:sz="4" w:space="0" w:color="000000"/>
            </w:tcBorders>
            <w:shd w:val="clear" w:color="auto" w:fill="FFFFFF"/>
          </w:tcPr>
          <w:p w:rsidR="008D4B99" w:rsidRPr="005F65B2" w:rsidRDefault="008D4B99" w:rsidP="005F65B2">
            <w:r w:rsidRPr="005F65B2">
              <w:t>209.74</w:t>
            </w:r>
          </w:p>
        </w:tc>
        <w:tc>
          <w:tcPr>
            <w:tcW w:w="4468" w:type="dxa"/>
            <w:tcBorders>
              <w:left w:val="single" w:sz="4" w:space="0" w:color="000000"/>
              <w:bottom w:val="single" w:sz="4" w:space="0" w:color="000000"/>
            </w:tcBorders>
            <w:shd w:val="clear" w:color="auto" w:fill="FFFFFF"/>
          </w:tcPr>
          <w:p w:rsidR="008D4B99" w:rsidRPr="005F65B2" w:rsidRDefault="008D4B99" w:rsidP="005F65B2">
            <w:r w:rsidRPr="005F65B2">
              <w:t>Расчеты по ущербу материальным запасам</w:t>
            </w:r>
          </w:p>
        </w:tc>
        <w:tc>
          <w:tcPr>
            <w:tcW w:w="862" w:type="dxa"/>
            <w:tcBorders>
              <w:left w:val="single" w:sz="4" w:space="0" w:color="000000"/>
              <w:bottom w:val="single" w:sz="4" w:space="0" w:color="000000"/>
              <w:right w:val="single" w:sz="4" w:space="0" w:color="000000"/>
            </w:tcBorders>
            <w:shd w:val="clear" w:color="auto" w:fill="FFFFFF"/>
          </w:tcPr>
          <w:p w:rsidR="008D4B99" w:rsidRPr="005F65B2" w:rsidRDefault="008D4B99" w:rsidP="005F65B2">
            <w:r w:rsidRPr="005F65B2">
              <w:t>5</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209.80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доходам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209.81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недостачам денежных средств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5</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180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209.82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недостачам иных финансовых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5</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180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209.89</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доходам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5</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210.00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Прочие расчеты с дебиторами</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Любые*</w:t>
            </w:r>
          </w:p>
          <w:p w:rsidR="008D4B99" w:rsidRPr="001F326F" w:rsidRDefault="008D4B99" w:rsidP="001F326F">
            <w:r w:rsidRPr="001F326F">
              <w:t>КДБ</w:t>
            </w:r>
          </w:p>
          <w:p w:rsidR="008D4B99" w:rsidRPr="001F326F" w:rsidRDefault="008D4B99" w:rsidP="001F326F">
            <w:r w:rsidRPr="001F326F">
              <w:t>КРБ</w:t>
            </w:r>
          </w:p>
          <w:p w:rsidR="008D4B99" w:rsidRPr="001F326F" w:rsidRDefault="008D4B99" w:rsidP="001F326F">
            <w:r w:rsidRPr="001F326F">
              <w:t>КИФ</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210.03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с финансовым органом по наличным денежным средствам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2</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510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210.05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с прочими дебиторами</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210.06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с учредителем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210.10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налоговым вычетам по НДС</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210.11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НДС по авансам полученным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210.12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НДС по приобретенным материальным ценностям, работам,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lastRenderedPageBreak/>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210.13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 xml:space="preserve">Расчеты   по     НДС по авансам уплаченным  </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302.00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принятым обязательствам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302.10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оплате труда и начислениям на выплаты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302.11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заработной плате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6</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112</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302.12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прочим несоциальным выплатам персоналу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6</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119</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302.13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начислениям на выплаты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6</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112</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302.14</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прочим несоциальным выплатам персоналу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6</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работам,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услугам связи</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коммунальным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243</w:t>
            </w:r>
          </w:p>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работам, услугам по содержанию имущества</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прочим работам, услугам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302.28</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услугам, работам для целей капитальных вложений</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302.30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поступлению нефинансовых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243</w:t>
            </w:r>
          </w:p>
          <w:p w:rsidR="008D4B99" w:rsidRPr="001F326F" w:rsidRDefault="008D4B99" w:rsidP="001F326F">
            <w:r w:rsidRPr="001F326F">
              <w:t>244</w:t>
            </w:r>
          </w:p>
          <w:p w:rsidR="008D4B99" w:rsidRPr="001F326F" w:rsidRDefault="008D4B99" w:rsidP="001F326F"/>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302.31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основных средств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302.32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нематериальных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411-</w:t>
            </w:r>
          </w:p>
          <w:p w:rsidR="008D4B99" w:rsidRPr="001F326F" w:rsidRDefault="008D4B99" w:rsidP="001F326F">
            <w:r w:rsidRPr="001F326F">
              <w:t>414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302.33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непроизведенных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241</w:t>
            </w:r>
          </w:p>
          <w:p w:rsidR="008D4B99" w:rsidRPr="001F326F" w:rsidRDefault="008D4B99" w:rsidP="001F326F">
            <w:r w:rsidRPr="001F326F">
              <w:t>243</w:t>
            </w:r>
          </w:p>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302.34</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материальных запасов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государственным (муниципальным) бюджетным и автономным учреждениям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финансовым организациям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302.44</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нефинансовым организациям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302.47</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финансовым организациям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302.48</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302.49</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нефинансовым организациям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302.4A</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302.4B</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 xml:space="preserve">Расчеты по безвозмездным перечислениям текущего характера  некоммерческим организациям и физическим лицам - производителям </w:t>
            </w:r>
            <w:r w:rsidRPr="001F326F">
              <w:lastRenderedPageBreak/>
              <w:t>товаров, работ и услуг на продукцию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lastRenderedPageBreak/>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302.50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бюджетам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302.52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перечислениям наднациональным организациям и правительствам иностранных государств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302.53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перечислениям международным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социальному обеспечению</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321</w:t>
            </w:r>
          </w:p>
          <w:p w:rsidR="008D4B99" w:rsidRPr="001F326F" w:rsidRDefault="008D4B99" w:rsidP="001F326F">
            <w:r w:rsidRPr="001F326F">
              <w:t>322</w:t>
            </w:r>
          </w:p>
          <w:p w:rsidR="008D4B99" w:rsidRPr="001F326F" w:rsidRDefault="008D4B99" w:rsidP="001F326F">
            <w:r w:rsidRPr="001F326F">
              <w:t>324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пособиям по социальной помощи населению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323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пособиям по социальной помощи населению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321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302.64</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пенсиям, пособиям, выплачиваемым работодателями, нанимателями бывшим работникам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321</w:t>
            </w:r>
          </w:p>
          <w:p w:rsidR="008D4B99" w:rsidRPr="001F326F" w:rsidRDefault="008D4B99" w:rsidP="001F326F">
            <w:r w:rsidRPr="001F326F">
              <w:t>323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пособиям по социальной помощи, выплачиваемым работодателями, нанимателями бывшим работникам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111</w:t>
            </w:r>
          </w:p>
          <w:p w:rsidR="008D4B99" w:rsidRPr="001F326F" w:rsidRDefault="008D4B99" w:rsidP="001F326F">
            <w:r w:rsidRPr="001F326F">
              <w:t>112</w:t>
            </w:r>
          </w:p>
          <w:p w:rsidR="008D4B99" w:rsidRPr="001F326F" w:rsidRDefault="008D4B99" w:rsidP="001F326F">
            <w:r w:rsidRPr="001F326F">
              <w:t>321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социальным пособиям и компенсациям персоналу в денежной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112</w:t>
            </w:r>
          </w:p>
          <w:p w:rsidR="008D4B99" w:rsidRPr="001F326F" w:rsidRDefault="008D4B99" w:rsidP="001F326F">
            <w:r w:rsidRPr="001F326F">
              <w:t>321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302.67</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социальным компенсациям персоналу в натуральной форме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302.70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ценных бумаг и по иным финансовым вложениям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302.72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ценных бумаг, кроме акций</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302.73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акций  и  иным  формам участия в капитале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302.75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приобретению иных финансовых активов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302.80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капитального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400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302.81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безвозмездным перечислениям капитального характера государственным (муниципальным) бюджетным и автономным учреждениям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прочим расходам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штрафам за нарушение условий контрактов (договоров)</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другим экономическим санкциям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112</w:t>
            </w:r>
          </w:p>
          <w:p w:rsidR="008D4B99" w:rsidRPr="001F326F" w:rsidRDefault="008D4B99" w:rsidP="001F326F">
            <w:r w:rsidRPr="001F326F">
              <w:t>241</w:t>
            </w:r>
          </w:p>
          <w:p w:rsidR="008D4B99" w:rsidRPr="001F326F" w:rsidRDefault="008D4B99" w:rsidP="001F326F">
            <w:r w:rsidRPr="001F326F">
              <w:lastRenderedPageBreak/>
              <w:t>243</w:t>
            </w:r>
          </w:p>
          <w:p w:rsidR="008D4B99" w:rsidRPr="001F326F" w:rsidRDefault="008D4B99" w:rsidP="001F326F">
            <w:r w:rsidRPr="001F326F">
              <w:t>244</w:t>
            </w:r>
          </w:p>
          <w:p w:rsidR="008D4B99" w:rsidRPr="001F326F" w:rsidRDefault="008D4B99" w:rsidP="001F326F">
            <w:r w:rsidRPr="001F326F">
              <w:t>340</w:t>
            </w:r>
          </w:p>
          <w:p w:rsidR="008D4B99" w:rsidRPr="001F326F" w:rsidRDefault="008D4B99" w:rsidP="001F326F">
            <w:r w:rsidRPr="001F326F">
              <w:t>350</w:t>
            </w:r>
          </w:p>
          <w:p w:rsidR="008D4B99" w:rsidRPr="001F326F" w:rsidRDefault="008D4B99" w:rsidP="001F326F">
            <w:r w:rsidRPr="001F326F">
              <w:t>360</w:t>
            </w:r>
          </w:p>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302.96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выплатам текущего характера физическим лицам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lastRenderedPageBreak/>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302.97</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выплатам текущего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400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302.98</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выплатам капитального характера физическим лицам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400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302.99</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иным выплатам капитального характера организациям</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4</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000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303.00</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платежам в бюджеты</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 </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111</w:t>
            </w:r>
          </w:p>
          <w:p w:rsidR="008D4B99" w:rsidRPr="001F326F" w:rsidRDefault="008D4B99" w:rsidP="001F326F">
            <w:r w:rsidRPr="001F326F">
              <w:t>119</w:t>
            </w:r>
          </w:p>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303.01</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налогу на доходы физических лиц</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6</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120</w:t>
            </w:r>
          </w:p>
          <w:p w:rsidR="008D4B99" w:rsidRPr="001F326F" w:rsidRDefault="008D4B99" w:rsidP="001F326F">
            <w:r w:rsidRPr="001F326F">
              <w:t>130</w:t>
            </w:r>
          </w:p>
          <w:p w:rsidR="008D4B99" w:rsidRPr="001F326F" w:rsidRDefault="008D4B99" w:rsidP="001F326F">
            <w:r w:rsidRPr="001F326F">
              <w:t>180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налогу на прибыль организаций</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130</w:t>
            </w:r>
          </w:p>
          <w:p w:rsidR="008D4B99" w:rsidRPr="001F326F" w:rsidRDefault="008D4B99" w:rsidP="001F326F">
            <w:r w:rsidRPr="001F326F">
              <w:t>180</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303.04</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налогу на добавленную стоимость</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852</w:t>
            </w:r>
          </w:p>
          <w:p w:rsidR="008D4B99" w:rsidRPr="001F326F" w:rsidRDefault="008D4B99" w:rsidP="001F326F">
            <w:r w:rsidRPr="001F326F">
              <w:t>853</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303.05</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прочим платежам в бюджет</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450"/>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119</w:t>
            </w:r>
          </w:p>
          <w:p w:rsidR="008D4B99" w:rsidRPr="001F326F" w:rsidRDefault="008D4B99" w:rsidP="001F326F">
            <w:r w:rsidRPr="001F326F">
              <w:t>244</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303.06</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112</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303.09</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дополнительным страховым взносам на пенсионное страхование</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303.12</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налогу на имущество организаций</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8D4B99" w:rsidRPr="001F326F" w:rsidTr="001328C7">
        <w:trPr>
          <w:trHeight w:val="225"/>
        </w:trPr>
        <w:tc>
          <w:tcPr>
            <w:tcW w:w="852" w:type="dxa"/>
            <w:tcBorders>
              <w:left w:val="single" w:sz="4" w:space="0" w:color="000000"/>
              <w:bottom w:val="single" w:sz="4" w:space="0" w:color="000000"/>
            </w:tcBorders>
            <w:shd w:val="clear" w:color="auto" w:fill="FFFFFF"/>
          </w:tcPr>
          <w:p w:rsidR="008D4B99" w:rsidRPr="001F326F" w:rsidRDefault="008D4B99" w:rsidP="001F326F">
            <w:r w:rsidRPr="001F326F">
              <w:t>хххх</w:t>
            </w:r>
          </w:p>
        </w:tc>
        <w:tc>
          <w:tcPr>
            <w:tcW w:w="1141" w:type="dxa"/>
            <w:tcBorders>
              <w:left w:val="single" w:sz="4" w:space="0" w:color="000000"/>
              <w:bottom w:val="single" w:sz="4" w:space="0" w:color="000000"/>
            </w:tcBorders>
            <w:shd w:val="clear" w:color="auto" w:fill="FFFFFF"/>
          </w:tcPr>
          <w:p w:rsidR="008D4B99" w:rsidRPr="001F326F" w:rsidRDefault="008D4B99" w:rsidP="001F326F">
            <w:r w:rsidRPr="001F326F">
              <w:t>0000000000</w:t>
            </w:r>
          </w:p>
        </w:tc>
        <w:tc>
          <w:tcPr>
            <w:tcW w:w="888" w:type="dxa"/>
            <w:tcBorders>
              <w:left w:val="single" w:sz="4" w:space="0" w:color="000000"/>
              <w:bottom w:val="single" w:sz="4" w:space="0" w:color="000000"/>
            </w:tcBorders>
            <w:shd w:val="clear" w:color="auto" w:fill="FFFFFF"/>
          </w:tcPr>
          <w:p w:rsidR="008D4B99" w:rsidRPr="001F326F" w:rsidRDefault="008D4B99" w:rsidP="001F326F">
            <w:r w:rsidRPr="001F326F">
              <w:t>851</w:t>
            </w:r>
          </w:p>
        </w:tc>
        <w:tc>
          <w:tcPr>
            <w:tcW w:w="1276" w:type="dxa"/>
            <w:tcBorders>
              <w:left w:val="single" w:sz="4" w:space="0" w:color="000000"/>
              <w:bottom w:val="single" w:sz="4" w:space="0" w:color="000000"/>
            </w:tcBorders>
            <w:shd w:val="clear" w:color="auto" w:fill="FFFFFF"/>
          </w:tcPr>
          <w:p w:rsidR="008D4B99" w:rsidRPr="001F326F" w:rsidRDefault="008D4B99" w:rsidP="001F326F">
            <w:r w:rsidRPr="001F326F">
              <w:t>303.13</w:t>
            </w:r>
          </w:p>
        </w:tc>
        <w:tc>
          <w:tcPr>
            <w:tcW w:w="4468" w:type="dxa"/>
            <w:tcBorders>
              <w:left w:val="single" w:sz="4" w:space="0" w:color="000000"/>
              <w:bottom w:val="single" w:sz="4" w:space="0" w:color="000000"/>
            </w:tcBorders>
            <w:shd w:val="clear" w:color="auto" w:fill="FFFFFF"/>
          </w:tcPr>
          <w:p w:rsidR="008D4B99" w:rsidRPr="001F326F" w:rsidRDefault="008D4B99" w:rsidP="001F326F">
            <w:r w:rsidRPr="001F326F">
              <w:t>Расчеты по земельному налогу</w:t>
            </w:r>
          </w:p>
        </w:tc>
        <w:tc>
          <w:tcPr>
            <w:tcW w:w="862" w:type="dxa"/>
            <w:tcBorders>
              <w:left w:val="single" w:sz="4" w:space="0" w:color="000000"/>
              <w:bottom w:val="single" w:sz="4" w:space="0" w:color="000000"/>
              <w:right w:val="single" w:sz="4" w:space="0" w:color="000000"/>
            </w:tcBorders>
            <w:shd w:val="clear" w:color="auto" w:fill="FFFFFF"/>
          </w:tcPr>
          <w:p w:rsidR="008D4B99" w:rsidRPr="001F326F" w:rsidRDefault="008D4B99"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DE29E4">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DE29E4">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DE29E4">
            <w:r w:rsidRPr="001F326F">
              <w:t>119</w:t>
            </w:r>
          </w:p>
          <w:p w:rsidR="00DE29E4" w:rsidRPr="001F326F" w:rsidRDefault="00DE29E4" w:rsidP="00DE29E4">
            <w:r w:rsidRPr="001F326F">
              <w:t>244</w:t>
            </w:r>
          </w:p>
        </w:tc>
        <w:tc>
          <w:tcPr>
            <w:tcW w:w="1276" w:type="dxa"/>
            <w:tcBorders>
              <w:left w:val="single" w:sz="4" w:space="0" w:color="000000"/>
              <w:bottom w:val="single" w:sz="4" w:space="0" w:color="000000"/>
            </w:tcBorders>
            <w:shd w:val="clear" w:color="auto" w:fill="FFFFFF"/>
          </w:tcPr>
          <w:p w:rsidR="00DE29E4" w:rsidRPr="001F326F" w:rsidRDefault="00DE29E4" w:rsidP="00DE29E4">
            <w:r w:rsidRPr="001F326F">
              <w:t>303.1</w:t>
            </w:r>
            <w:r>
              <w:t>4</w:t>
            </w:r>
          </w:p>
        </w:tc>
        <w:tc>
          <w:tcPr>
            <w:tcW w:w="4468" w:type="dxa"/>
            <w:tcBorders>
              <w:left w:val="single" w:sz="4" w:space="0" w:color="000000"/>
              <w:bottom w:val="single" w:sz="4" w:space="0" w:color="000000"/>
            </w:tcBorders>
            <w:shd w:val="clear" w:color="auto" w:fill="FFFFFF"/>
          </w:tcPr>
          <w:p w:rsidR="00DE29E4" w:rsidRPr="001F326F" w:rsidRDefault="00DE29E4" w:rsidP="001F326F">
            <w:r>
              <w:t xml:space="preserve">Расчеты </w:t>
            </w:r>
            <w:r w:rsidR="00B76EE3">
              <w:t>по единому налоговому платежу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DE29E4">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DE29E4">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DE29E4">
            <w:r w:rsidRPr="001F326F">
              <w:t>119</w:t>
            </w:r>
          </w:p>
          <w:p w:rsidR="00DE29E4" w:rsidRPr="001F326F" w:rsidRDefault="00DE29E4" w:rsidP="00DE29E4">
            <w:r w:rsidRPr="001F326F">
              <w:t>244</w:t>
            </w:r>
          </w:p>
        </w:tc>
        <w:tc>
          <w:tcPr>
            <w:tcW w:w="1276" w:type="dxa"/>
            <w:tcBorders>
              <w:left w:val="single" w:sz="4" w:space="0" w:color="000000"/>
              <w:bottom w:val="single" w:sz="4" w:space="0" w:color="000000"/>
            </w:tcBorders>
            <w:shd w:val="clear" w:color="auto" w:fill="FFFFFF"/>
          </w:tcPr>
          <w:p w:rsidR="00DE29E4" w:rsidRPr="001F326F" w:rsidRDefault="00DE29E4" w:rsidP="00DE29E4">
            <w:r w:rsidRPr="001F326F">
              <w:t>303.1</w:t>
            </w:r>
            <w:r>
              <w:t>5</w:t>
            </w:r>
          </w:p>
        </w:tc>
        <w:tc>
          <w:tcPr>
            <w:tcW w:w="4468" w:type="dxa"/>
            <w:tcBorders>
              <w:left w:val="single" w:sz="4" w:space="0" w:color="000000"/>
              <w:bottom w:val="single" w:sz="4" w:space="0" w:color="000000"/>
            </w:tcBorders>
            <w:shd w:val="clear" w:color="auto" w:fill="FFFFFF"/>
          </w:tcPr>
          <w:p w:rsidR="00DE29E4" w:rsidRPr="001F326F" w:rsidRDefault="003359E5" w:rsidP="003359E5">
            <w:r>
              <w:t>Расчеты по единому страховому тарифу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Прочие расчеты с кредиторами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304.01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Расчеты по средствам, полученным во временное распоряжение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2</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111</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304.02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Расчеты с депонентами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6</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111</w:t>
            </w:r>
          </w:p>
          <w:p w:rsidR="00DE29E4" w:rsidRPr="001F326F" w:rsidRDefault="00DE29E4" w:rsidP="001F326F">
            <w:r w:rsidRPr="001F326F">
              <w:t>112</w:t>
            </w:r>
          </w:p>
          <w:p w:rsidR="00DE29E4" w:rsidRPr="001F326F" w:rsidRDefault="00DE29E4" w:rsidP="001F326F">
            <w:r w:rsidRPr="001F326F">
              <w:t>244</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304.03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Расчеты по удержаниям из выплат по оплате труда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6</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p w:rsidR="00DE29E4" w:rsidRPr="001F326F" w:rsidRDefault="00DE29E4" w:rsidP="001F326F">
            <w:r w:rsidRPr="001F326F">
              <w:lastRenderedPageBreak/>
              <w:t>КРБ</w:t>
            </w:r>
          </w:p>
          <w:p w:rsidR="00DE29E4" w:rsidRPr="001F326F" w:rsidRDefault="00DE29E4" w:rsidP="001F326F">
            <w:r w:rsidRPr="001F326F">
              <w:t>КИФ</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304.04</w:t>
            </w:r>
          </w:p>
        </w:tc>
        <w:tc>
          <w:tcPr>
            <w:tcW w:w="4468" w:type="dxa"/>
            <w:tcBorders>
              <w:left w:val="single" w:sz="4" w:space="0" w:color="000000"/>
              <w:bottom w:val="single" w:sz="4" w:space="0" w:color="000000"/>
            </w:tcBorders>
            <w:shd w:val="clear" w:color="auto" w:fill="FFFFFF"/>
          </w:tcPr>
          <w:p w:rsidR="00DE29E4" w:rsidRPr="00691EC8" w:rsidRDefault="00DE29E4" w:rsidP="001F326F">
            <w:pPr>
              <w:rPr>
                <w:lang w:val="en-US"/>
              </w:rPr>
            </w:pPr>
            <w:r w:rsidRPr="001F326F">
              <w:t>Внутриведомственные расчеты</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304.84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Консолидируемые расчеты года, предшествующего отчетному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304.94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Консолидируемые расчеты иных прошлых лет</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гКБК</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304.06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Расчеты с прочими кредиторами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304.86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Иные расчеты года, предшествующего отчетному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304.96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Иные расчеты прошлых лет</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Финансовый результат экономического субъекта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Доходы текущего финансового года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401.18</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Доходы финансового года, предшествующего отчетному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401.19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Доходы прошлых финансовых лет</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Расходы текущего финансового года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401.28</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Расходы финансового года, предшествующего отчетному</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401.29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Расходы прошлых финансовых лет</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401.30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Финансовый результат прошлых отчетных периодов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401.40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Доходы будущих периодов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401.50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Расходы будущих периодов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401.60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Резервы предстоящих расходов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8</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Обязательства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lastRenderedPageBreak/>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502.11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502.12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денежные обязательства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502.17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Принимаемые обязательства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502.19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Отложенные обязательства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первый год, следующий за текущим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502.21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первый год, следующий за текущим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502.22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денежные обязательства на первый год, следующий за текущим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502.27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Принимаемые обязательства на первый год, следующий за текущим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502.29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Отложенные обязательства на первый год, следующий за текущим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502.30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второй год, следующий за текущим (на первый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502.31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второй год, следующий за текущим (на первый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502.32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денежные обязательства на второй год, следующий за текущим (на первый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502.37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Принимаемые обязательства на второй год, следующий за текущим (на первый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502.39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Отложенные обязательства на второй год, следующий за текущим (на первый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502.40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второй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502.41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второй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502.42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денежные обязательства на второй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502.47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Принимаемые обязательства на второй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502.49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Отложенные обязательства на второй год, следующий за очередным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502.90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на иные очередные годы (за пределами планового периода)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502.91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обязательства за пределами планового периода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502.92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Принятые денежные обязательства за пределами планового периода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502.97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Принимаемые обязательства за пределами планового периода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502.99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Отложенные обязательства за пределами планового периода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прогнозные) назначения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45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прогнозные) назначения текущего финансового года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504.11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прогнозные) назначения по доходам (поступлениям)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504.12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назначения по расходам (выплатам)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прогнозные) назначения очередного финансового года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504.21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прогнозные) назначения по доходам (поступлениям)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504.22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Сметные (плановые) назначения по расходам (выплатам)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506.00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Право на принятие обязательств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506.10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Право на принятие обязательств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КРБ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506.20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Право на принятие обязательств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507.00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Утвержденный объем финансового обеспечения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507.10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Утвержденный объем финансового обеспечения на текущий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w:t>
            </w:r>
            <w:r w:rsidRPr="001F326F">
              <w:lastRenderedPageBreak/>
              <w:t>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Любы</w:t>
            </w:r>
            <w:r w:rsidRPr="001F326F">
              <w:lastRenderedPageBreak/>
              <w:t>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507.20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Утвержденный объем финансового </w:t>
            </w:r>
            <w:r w:rsidRPr="001F326F">
              <w:lastRenderedPageBreak/>
              <w:t>обеспечения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lastRenderedPageBreak/>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lastRenderedPageBreak/>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000</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508.00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Получено финансового обеспечения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508.10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Получено финансового обеспечения текущего финансового года</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r w:rsidRPr="001F326F">
              <w:t>хххх</w:t>
            </w:r>
          </w:p>
        </w:tc>
        <w:tc>
          <w:tcPr>
            <w:tcW w:w="1141" w:type="dxa"/>
            <w:tcBorders>
              <w:left w:val="single" w:sz="4" w:space="0" w:color="000000"/>
              <w:bottom w:val="single" w:sz="4" w:space="0" w:color="000000"/>
            </w:tcBorders>
            <w:shd w:val="clear" w:color="auto" w:fill="FFFFFF"/>
          </w:tcPr>
          <w:p w:rsidR="00DE29E4" w:rsidRPr="001F326F" w:rsidRDefault="00DE29E4" w:rsidP="001F326F">
            <w:r w:rsidRPr="001F326F">
              <w:t>0000000000</w:t>
            </w:r>
          </w:p>
        </w:tc>
        <w:tc>
          <w:tcPr>
            <w:tcW w:w="888" w:type="dxa"/>
            <w:tcBorders>
              <w:left w:val="single" w:sz="4" w:space="0" w:color="000000"/>
              <w:bottom w:val="single" w:sz="4" w:space="0" w:color="000000"/>
            </w:tcBorders>
            <w:shd w:val="clear" w:color="auto" w:fill="FFFFFF"/>
          </w:tcPr>
          <w:p w:rsidR="00DE29E4" w:rsidRPr="001F326F" w:rsidRDefault="00DE29E4" w:rsidP="001F326F">
            <w:r w:rsidRPr="001F326F">
              <w:t>Любые</w:t>
            </w:r>
          </w:p>
          <w:p w:rsidR="00DE29E4" w:rsidRPr="001F326F" w:rsidRDefault="00DE29E4" w:rsidP="001F326F">
            <w:r w:rsidRPr="001F326F">
              <w:t>КДБ</w:t>
            </w:r>
          </w:p>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508.20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Получено финансового обеспечения на очередной финансовый год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9</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Имущество, полученное в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Материальные ценности, принятые на хранение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02.1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ОС,  принятые на ответственное хранение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02.2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МЗ,  принятые на ответственное хранение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02.3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ОС, не признанные активом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02.4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МЗ, не признанные активом</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Бланки строгой отчетности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03.1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Бланки строгой отчетности (в усл. ед.)</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Задолженность неплатежеспособных дебиторов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05</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Материальные ценности, оплаченные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05.1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ОС, НМА, оплаченные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05.2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МЗ, оплаченные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Задолженность учащихся и студентов за невозвращенные материальные ценности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Награды, призы, кубки и ценные подарки, сувениры</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07.1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Ус.ед.) Награды, призы, кубки и ценные подарки, сувениры</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07.2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Награды, призы, кубки и ценные подарки, сувениры по стоимости приобретения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08</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Путевки неоплаченные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09</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Запасные части к транспортным средствам, выданные взамен изношенных</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Обеспечение исполнения обязательств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Поступления денежных средств  </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17.01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Поступление денежных средств</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17.03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Поступление денежных средств в пути </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17.06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Поступление денежных средств на специальные счета в кредитной организации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17.07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Поступление денежных средств в </w:t>
            </w:r>
            <w:r w:rsidRPr="001F326F">
              <w:lastRenderedPageBreak/>
              <w:t>иностранной валюте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lastRenderedPageBreak/>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17.30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Поступления денежных средств на счет 40116</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17.34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Поступления денежных средств в кассу учреждения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Выбытия денежных средств </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18.01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Выбытия денежных средств </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18.03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 xml:space="preserve">Выбытие денежных средств в пути </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18.06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Выбытие денежных средств со специальных счетов в кредитной организации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18.07</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Выбытия денежных средств со счетов учреждения в иностранной валюте</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18.30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Выбытия денежных со счета 40116</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18.34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Выбытия денежных средств из кассы учреждения</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Задолженность, невостребованная кредиторами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Основные средства в эксплуатации</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450"/>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21.20</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Основные средства в эксплуатации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21.21</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Жилые помещения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21.22</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Нежилые помещения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21.23</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Сооружения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21.24</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Машины и оборудование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21.25</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Транспортные средства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21.26</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Производственный и хозяйственный инвентарь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RPr="001F326F" w:rsidTr="001328C7">
        <w:trPr>
          <w:trHeight w:val="225"/>
        </w:trPr>
        <w:tc>
          <w:tcPr>
            <w:tcW w:w="852" w:type="dxa"/>
            <w:tcBorders>
              <w:left w:val="single" w:sz="4" w:space="0" w:color="000000"/>
              <w:bottom w:val="single" w:sz="4" w:space="0" w:color="000000"/>
            </w:tcBorders>
            <w:shd w:val="clear" w:color="auto" w:fill="FFFFFF"/>
          </w:tcPr>
          <w:p w:rsidR="00DE29E4" w:rsidRPr="001F326F" w:rsidRDefault="00DE29E4" w:rsidP="001F326F"/>
        </w:tc>
        <w:tc>
          <w:tcPr>
            <w:tcW w:w="1141" w:type="dxa"/>
            <w:tcBorders>
              <w:left w:val="single" w:sz="4" w:space="0" w:color="000000"/>
              <w:bottom w:val="single" w:sz="4" w:space="0" w:color="000000"/>
            </w:tcBorders>
            <w:shd w:val="clear" w:color="auto" w:fill="FFFFFF"/>
          </w:tcPr>
          <w:p w:rsidR="00DE29E4" w:rsidRPr="001F326F" w:rsidRDefault="00DE29E4" w:rsidP="001F326F"/>
        </w:tc>
        <w:tc>
          <w:tcPr>
            <w:tcW w:w="888" w:type="dxa"/>
            <w:tcBorders>
              <w:left w:val="single" w:sz="4" w:space="0" w:color="000000"/>
              <w:bottom w:val="single" w:sz="4" w:space="0" w:color="000000"/>
            </w:tcBorders>
            <w:shd w:val="clear" w:color="auto" w:fill="FFFFFF"/>
          </w:tcPr>
          <w:p w:rsidR="00DE29E4" w:rsidRPr="001F326F" w:rsidRDefault="00DE29E4" w:rsidP="001F326F"/>
        </w:tc>
        <w:tc>
          <w:tcPr>
            <w:tcW w:w="1276" w:type="dxa"/>
            <w:tcBorders>
              <w:left w:val="single" w:sz="4" w:space="0" w:color="000000"/>
              <w:bottom w:val="single" w:sz="4" w:space="0" w:color="000000"/>
            </w:tcBorders>
            <w:shd w:val="clear" w:color="auto" w:fill="FFFFFF"/>
          </w:tcPr>
          <w:p w:rsidR="00DE29E4" w:rsidRPr="001F326F" w:rsidRDefault="00DE29E4" w:rsidP="001F326F">
            <w:r w:rsidRPr="001F326F">
              <w:t>21.28</w:t>
            </w:r>
          </w:p>
        </w:tc>
        <w:tc>
          <w:tcPr>
            <w:tcW w:w="4468" w:type="dxa"/>
            <w:tcBorders>
              <w:left w:val="single" w:sz="4" w:space="0" w:color="000000"/>
              <w:bottom w:val="single" w:sz="4" w:space="0" w:color="000000"/>
            </w:tcBorders>
            <w:shd w:val="clear" w:color="auto" w:fill="FFFFFF"/>
          </w:tcPr>
          <w:p w:rsidR="00DE29E4" w:rsidRPr="001F326F" w:rsidRDefault="00DE29E4" w:rsidP="001F326F">
            <w:r w:rsidRPr="001F326F">
              <w:t>Прочие основные средства - особо ценное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1F326F" w:rsidRDefault="00DE29E4" w:rsidP="001F326F">
            <w:r w:rsidRPr="001F326F">
              <w:t> </w:t>
            </w:r>
          </w:p>
        </w:tc>
      </w:tr>
      <w:tr w:rsidR="00DE29E4" w:rsidTr="001328C7">
        <w:trPr>
          <w:trHeight w:val="450"/>
        </w:trPr>
        <w:tc>
          <w:tcPr>
            <w:tcW w:w="852" w:type="dxa"/>
            <w:tcBorders>
              <w:left w:val="single" w:sz="4" w:space="0" w:color="000000"/>
              <w:bottom w:val="single" w:sz="4" w:space="0" w:color="000000"/>
            </w:tcBorders>
            <w:shd w:val="clear" w:color="auto" w:fill="FFFFFF"/>
          </w:tcPr>
          <w:p w:rsidR="00DE29E4" w:rsidRDefault="00DE29E4">
            <w:pPr>
              <w:widowControl/>
              <w:suppressAutoHyphens w:val="0"/>
              <w:snapToGrid w:val="0"/>
              <w:rPr>
                <w:rFonts w:ascii="Arial" w:eastAsia="Times New Roman" w:hAnsi="Arial" w:cs="Arial"/>
                <w:color w:val="auto"/>
                <w:sz w:val="16"/>
                <w:szCs w:val="16"/>
              </w:rPr>
            </w:pPr>
          </w:p>
        </w:tc>
        <w:tc>
          <w:tcPr>
            <w:tcW w:w="1141" w:type="dxa"/>
            <w:tcBorders>
              <w:left w:val="single" w:sz="4" w:space="0" w:color="000000"/>
              <w:bottom w:val="single" w:sz="4" w:space="0" w:color="000000"/>
            </w:tcBorders>
            <w:shd w:val="clear" w:color="auto" w:fill="FFFFFF"/>
          </w:tcPr>
          <w:p w:rsidR="00DE29E4" w:rsidRDefault="00DE29E4">
            <w:pPr>
              <w:widowControl/>
              <w:suppressAutoHyphens w:val="0"/>
              <w:snapToGrid w:val="0"/>
              <w:rPr>
                <w:rFonts w:ascii="Arial" w:eastAsia="Times New Roman" w:hAnsi="Arial" w:cs="Arial"/>
                <w:sz w:val="16"/>
                <w:szCs w:val="16"/>
              </w:rPr>
            </w:pPr>
          </w:p>
        </w:tc>
        <w:tc>
          <w:tcPr>
            <w:tcW w:w="888" w:type="dxa"/>
            <w:tcBorders>
              <w:left w:val="single" w:sz="4" w:space="0" w:color="000000"/>
              <w:bottom w:val="single" w:sz="4" w:space="0" w:color="000000"/>
            </w:tcBorders>
            <w:shd w:val="clear" w:color="auto" w:fill="FFFFFF"/>
          </w:tcPr>
          <w:p w:rsidR="00DE29E4" w:rsidRDefault="00DE29E4">
            <w:pPr>
              <w:widowControl/>
              <w:suppressAutoHyphens w:val="0"/>
              <w:snapToGrid w:val="0"/>
              <w:rPr>
                <w:rFonts w:ascii="Arial" w:eastAsia="Times New Roman" w:hAnsi="Arial" w:cs="Arial"/>
                <w:sz w:val="16"/>
                <w:szCs w:val="16"/>
              </w:rPr>
            </w:pPr>
          </w:p>
        </w:tc>
        <w:tc>
          <w:tcPr>
            <w:tcW w:w="1276" w:type="dxa"/>
            <w:tcBorders>
              <w:left w:val="single" w:sz="4" w:space="0" w:color="000000"/>
              <w:bottom w:val="single" w:sz="4" w:space="0" w:color="000000"/>
            </w:tcBorders>
            <w:shd w:val="clear" w:color="auto" w:fill="FFFFFF"/>
          </w:tcPr>
          <w:p w:rsidR="00DE29E4" w:rsidRPr="00675FD7" w:rsidRDefault="00DE29E4">
            <w:pPr>
              <w:widowControl/>
              <w:suppressAutoHyphens w:val="0"/>
              <w:rPr>
                <w:rFonts w:eastAsia="Times New Roman"/>
                <w:sz w:val="22"/>
                <w:szCs w:val="22"/>
              </w:rPr>
            </w:pPr>
            <w:r w:rsidRPr="00675FD7">
              <w:rPr>
                <w:rFonts w:eastAsia="Times New Roman"/>
                <w:sz w:val="22"/>
                <w:szCs w:val="22"/>
              </w:rPr>
              <w:t>21.30</w:t>
            </w:r>
          </w:p>
        </w:tc>
        <w:tc>
          <w:tcPr>
            <w:tcW w:w="4468" w:type="dxa"/>
            <w:tcBorders>
              <w:left w:val="single" w:sz="4" w:space="0" w:color="000000"/>
              <w:bottom w:val="single" w:sz="4" w:space="0" w:color="000000"/>
            </w:tcBorders>
            <w:shd w:val="clear" w:color="auto" w:fill="FFFFFF"/>
          </w:tcPr>
          <w:p w:rsidR="00DE29E4" w:rsidRPr="00675FD7" w:rsidRDefault="00DE29E4">
            <w:pPr>
              <w:widowControl/>
              <w:suppressAutoHyphens w:val="0"/>
              <w:rPr>
                <w:rFonts w:eastAsia="Times New Roman"/>
                <w:sz w:val="22"/>
                <w:szCs w:val="22"/>
              </w:rPr>
            </w:pPr>
            <w:r w:rsidRPr="00675FD7">
              <w:rPr>
                <w:rFonts w:eastAsia="Times New Roman"/>
                <w:sz w:val="22"/>
                <w:szCs w:val="22"/>
              </w:rPr>
              <w:t>Основные средства стоимостью в эксплуатации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Default="00DE29E4">
            <w:pPr>
              <w:widowControl/>
              <w:suppressAutoHyphens w:val="0"/>
            </w:pPr>
            <w:r>
              <w:rPr>
                <w:rFonts w:ascii="Arial" w:eastAsia="Times New Roman" w:hAnsi="Arial" w:cs="Arial"/>
                <w:sz w:val="16"/>
                <w:szCs w:val="16"/>
              </w:rPr>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Жилые помещения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Нежилые помещения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21.33</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Сооружения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Машины и оборудование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21.35</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Транспортные средства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21.36</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Производственный и хозяйственный инвентарь - иное 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21.38</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 xml:space="preserve">Прочие основные средства - иное </w:t>
            </w:r>
            <w:r w:rsidRPr="00860CE2">
              <w:lastRenderedPageBreak/>
              <w:t>движимое имущество</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lastRenderedPageBreak/>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Материальные ценности, полученные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22.1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полученные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22.2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полученные по централизованному снабжению</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23</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Периодические издания для пользования</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Имущество, переданное в доверительное управление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24.10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Недвижимое имущество, переданное в доверительное управление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24.11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Основные средства - недвижимое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24.20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Особо ценное движимое имущество, переданное в доверительное управление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24.21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Основные средства - особо ценное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24.22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 особо ценное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24.24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 особо ценное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24.30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Иное движимое имущество, переданное в доверительное управление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24.31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Основные средства - иное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24.32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 иное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24.34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 иное движимое имущество в доверительном управлении</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Имущество, переданное в возмездное пользование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25.10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Недвижимое имущество, переданное в возмездное пользование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25.11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недвижимое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8A2F7B">
        <w:trPr>
          <w:trHeight w:val="702"/>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25.13</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НПА - недвижимое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25.20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Особо ценное движимое имущество, переданное в возмездное пользование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25.21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особо ценное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25.22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особо ценное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25.24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особо ценное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25.30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Иное движимое имущество, переданное в возмездное пользование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25.31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иное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25.32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иное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25.34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иное движимое имущество, переданные в аренду</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26.10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Недвижимое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26.11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недвижимое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26.13</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НПА- недвижимое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26.20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Особо ценное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26.21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особо ценное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26.22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особо ценное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26.24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 особо ценное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26.30</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Иное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26.31</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ОС- иное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26.32</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НМА- иное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26.34</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МЗ - иное движимое имущество, переданное в безвозмездное пользование</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r w:rsidR="00DE29E4" w:rsidRPr="00860CE2" w:rsidTr="001328C7">
        <w:trPr>
          <w:trHeight w:val="225"/>
        </w:trPr>
        <w:tc>
          <w:tcPr>
            <w:tcW w:w="852" w:type="dxa"/>
            <w:tcBorders>
              <w:left w:val="single" w:sz="4" w:space="0" w:color="000000"/>
              <w:bottom w:val="single" w:sz="4" w:space="0" w:color="000000"/>
            </w:tcBorders>
            <w:shd w:val="clear" w:color="auto" w:fill="FFFFFF"/>
          </w:tcPr>
          <w:p w:rsidR="00DE29E4" w:rsidRPr="00860CE2" w:rsidRDefault="00DE29E4" w:rsidP="00860CE2"/>
        </w:tc>
        <w:tc>
          <w:tcPr>
            <w:tcW w:w="1141" w:type="dxa"/>
            <w:tcBorders>
              <w:left w:val="single" w:sz="4" w:space="0" w:color="000000"/>
              <w:bottom w:val="single" w:sz="4" w:space="0" w:color="000000"/>
            </w:tcBorders>
            <w:shd w:val="clear" w:color="auto" w:fill="FFFFFF"/>
          </w:tcPr>
          <w:p w:rsidR="00DE29E4" w:rsidRPr="00860CE2" w:rsidRDefault="00DE29E4" w:rsidP="00860CE2"/>
        </w:tc>
        <w:tc>
          <w:tcPr>
            <w:tcW w:w="888" w:type="dxa"/>
            <w:tcBorders>
              <w:left w:val="single" w:sz="4" w:space="0" w:color="000000"/>
              <w:bottom w:val="single" w:sz="4" w:space="0" w:color="000000"/>
            </w:tcBorders>
            <w:shd w:val="clear" w:color="auto" w:fill="FFFFFF"/>
          </w:tcPr>
          <w:p w:rsidR="00DE29E4" w:rsidRPr="00860CE2" w:rsidRDefault="00DE29E4" w:rsidP="00860CE2"/>
        </w:tc>
        <w:tc>
          <w:tcPr>
            <w:tcW w:w="1276" w:type="dxa"/>
            <w:tcBorders>
              <w:left w:val="single" w:sz="4" w:space="0" w:color="000000"/>
              <w:bottom w:val="single" w:sz="4" w:space="0" w:color="000000"/>
            </w:tcBorders>
            <w:shd w:val="clear" w:color="auto" w:fill="FFFFFF"/>
          </w:tcPr>
          <w:p w:rsidR="00DE29E4" w:rsidRPr="00860CE2" w:rsidRDefault="00DE29E4" w:rsidP="00860CE2">
            <w:r w:rsidRPr="00860CE2">
              <w:t>ОЦИ</w:t>
            </w:r>
          </w:p>
        </w:tc>
        <w:tc>
          <w:tcPr>
            <w:tcW w:w="4468" w:type="dxa"/>
            <w:tcBorders>
              <w:left w:val="single" w:sz="4" w:space="0" w:color="000000"/>
              <w:bottom w:val="single" w:sz="4" w:space="0" w:color="000000"/>
            </w:tcBorders>
            <w:shd w:val="clear" w:color="auto" w:fill="FFFFFF"/>
          </w:tcPr>
          <w:p w:rsidR="00DE29E4" w:rsidRPr="00860CE2" w:rsidRDefault="00DE29E4" w:rsidP="00860CE2">
            <w:r w:rsidRPr="00860CE2">
              <w:t>Амортизация особо ценного имущества</w:t>
            </w:r>
          </w:p>
        </w:tc>
        <w:tc>
          <w:tcPr>
            <w:tcW w:w="862" w:type="dxa"/>
            <w:tcBorders>
              <w:left w:val="single" w:sz="4" w:space="0" w:color="000000"/>
              <w:bottom w:val="single" w:sz="4" w:space="0" w:color="000000"/>
              <w:right w:val="single" w:sz="4" w:space="0" w:color="000000"/>
            </w:tcBorders>
            <w:shd w:val="clear" w:color="auto" w:fill="FFFFFF"/>
          </w:tcPr>
          <w:p w:rsidR="00DE29E4" w:rsidRPr="00860CE2" w:rsidRDefault="00DE29E4" w:rsidP="00860CE2">
            <w:r w:rsidRPr="00860CE2">
              <w:t> </w:t>
            </w:r>
          </w:p>
        </w:tc>
      </w:tr>
    </w:tbl>
    <w:p w:rsidR="008D4B99" w:rsidRPr="00860CE2" w:rsidRDefault="008D4B99" w:rsidP="00860CE2">
      <w:r w:rsidRPr="00860CE2">
        <w:t xml:space="preserve">(*) </w:t>
      </w:r>
    </w:p>
    <w:p w:rsidR="008D4B99" w:rsidRPr="00860CE2" w:rsidRDefault="008D4B99" w:rsidP="00860CE2">
      <w:r w:rsidRPr="00860CE2">
        <w:t>КДБ – классификация доходов бюджета</w:t>
      </w:r>
    </w:p>
    <w:p w:rsidR="008D4B99" w:rsidRPr="00860CE2" w:rsidRDefault="008D4B99" w:rsidP="00860CE2">
      <w:r w:rsidRPr="00860CE2">
        <w:t>КРБ – классификация расходов бюджета</w:t>
      </w:r>
    </w:p>
    <w:p w:rsidR="008D4B99" w:rsidRPr="00860CE2" w:rsidRDefault="008D4B99" w:rsidP="00860CE2">
      <w:r w:rsidRPr="00860CE2">
        <w:t>КИФ – классификация источников финансирования</w:t>
      </w:r>
    </w:p>
    <w:p w:rsidR="008D4B99" w:rsidRDefault="008D4B99">
      <w:pPr>
        <w:tabs>
          <w:tab w:val="left" w:pos="0"/>
          <w:tab w:val="left" w:pos="142"/>
        </w:tabs>
        <w:spacing w:line="360" w:lineRule="auto"/>
        <w:ind w:firstLine="709"/>
        <w:jc w:val="both"/>
        <w:rPr>
          <w:b/>
          <w:bCs/>
          <w:color w:val="auto"/>
        </w:rPr>
      </w:pPr>
    </w:p>
    <w:p w:rsidR="008D4B99" w:rsidRDefault="008D4B99">
      <w:pPr>
        <w:sectPr w:rsidR="008D4B99" w:rsidSect="008A2F7B">
          <w:headerReference w:type="default" r:id="rId10"/>
          <w:footerReference w:type="default" r:id="rId11"/>
          <w:pgSz w:w="11906" w:h="16838"/>
          <w:pgMar w:top="1134" w:right="1134" w:bottom="1134" w:left="1418" w:header="720" w:footer="720" w:gutter="0"/>
          <w:pgNumType w:start="1"/>
          <w:cols w:space="720"/>
          <w:docGrid w:linePitch="600" w:charSpace="32768"/>
        </w:sectPr>
      </w:pPr>
    </w:p>
    <w:p w:rsidR="008D4B99" w:rsidRDefault="008D4B99">
      <w:pPr>
        <w:pStyle w:val="4"/>
        <w:ind w:left="0" w:firstLine="284"/>
        <w:rPr>
          <w:color w:val="auto"/>
        </w:rPr>
      </w:pPr>
      <w:bookmarkStart w:id="36" w:name="_6.2_%D0%9F%D0%BE%D1%80%D1%8F%D0%B4%D0%B"/>
      <w:bookmarkEnd w:id="36"/>
      <w:r>
        <w:rPr>
          <w:rFonts w:ascii="Calibri" w:hAnsi="Calibri" w:cs="Calibri"/>
        </w:rPr>
        <w:lastRenderedPageBreak/>
        <w:t>6.2 График документооборота</w:t>
      </w:r>
    </w:p>
    <w:p w:rsidR="008D4B99" w:rsidRDefault="008D4B99">
      <w:pPr>
        <w:tabs>
          <w:tab w:val="left" w:pos="0"/>
          <w:tab w:val="left" w:pos="142"/>
        </w:tabs>
        <w:spacing w:line="360" w:lineRule="auto"/>
        <w:ind w:left="-284" w:firstLine="709"/>
        <w:jc w:val="right"/>
        <w:rPr>
          <w:bCs/>
          <w:color w:val="auto"/>
        </w:rPr>
      </w:pPr>
    </w:p>
    <w:p w:rsidR="008D4B99" w:rsidRDefault="008D4B99">
      <w:pPr>
        <w:tabs>
          <w:tab w:val="left" w:pos="0"/>
          <w:tab w:val="left" w:pos="142"/>
        </w:tabs>
        <w:spacing w:line="360" w:lineRule="auto"/>
        <w:ind w:left="-284" w:firstLine="709"/>
        <w:jc w:val="right"/>
      </w:pPr>
      <w:r>
        <w:t>Приложение № 6.2</w:t>
      </w:r>
    </w:p>
    <w:p w:rsidR="008D4B99" w:rsidRDefault="008D4B99">
      <w:pPr>
        <w:tabs>
          <w:tab w:val="left" w:pos="0"/>
          <w:tab w:val="left" w:pos="142"/>
        </w:tabs>
        <w:spacing w:line="360" w:lineRule="auto"/>
        <w:ind w:left="-284" w:firstLine="709"/>
        <w:jc w:val="right"/>
        <w:rPr>
          <w:b/>
          <w:bCs/>
        </w:rPr>
      </w:pPr>
      <w:r>
        <w:t xml:space="preserve"> </w:t>
      </w:r>
    </w:p>
    <w:p w:rsidR="008D4B99" w:rsidRDefault="008D4B99">
      <w:pPr>
        <w:tabs>
          <w:tab w:val="left" w:pos="0"/>
          <w:tab w:val="left" w:pos="142"/>
        </w:tabs>
        <w:spacing w:line="360" w:lineRule="auto"/>
        <w:ind w:left="-284" w:firstLine="709"/>
        <w:jc w:val="both"/>
        <w:rPr>
          <w:b/>
          <w:bCs/>
        </w:rPr>
      </w:pPr>
    </w:p>
    <w:p w:rsidR="008D4B99" w:rsidRDefault="008D4B99">
      <w:pPr>
        <w:pStyle w:val="ConsPlusNormal"/>
        <w:tabs>
          <w:tab w:val="left" w:pos="0"/>
          <w:tab w:val="left" w:pos="142"/>
        </w:tabs>
        <w:spacing w:line="360" w:lineRule="auto"/>
        <w:ind w:left="-284" w:firstLine="709"/>
        <w:jc w:val="center"/>
      </w:pPr>
      <w:r>
        <w:rPr>
          <w:rFonts w:ascii="Times New Roman" w:hAnsi="Times New Roman" w:cs="Times New Roman"/>
          <w:b/>
          <w:bCs/>
          <w:iCs/>
          <w:sz w:val="24"/>
          <w:szCs w:val="24"/>
        </w:rPr>
        <w:t xml:space="preserve">ГРАФИК ДОКУМЕНТООБОРОТА </w:t>
      </w:r>
      <w:r w:rsidR="00860CE2">
        <w:t xml:space="preserve"> </w:t>
      </w:r>
    </w:p>
    <w:p w:rsidR="008D4B99" w:rsidRDefault="008D4B99"/>
    <w:tbl>
      <w:tblPr>
        <w:tblW w:w="15104" w:type="dxa"/>
        <w:tblInd w:w="108" w:type="dxa"/>
        <w:tblLayout w:type="fixed"/>
        <w:tblLook w:val="0000"/>
      </w:tblPr>
      <w:tblGrid>
        <w:gridCol w:w="1607"/>
        <w:gridCol w:w="1512"/>
        <w:gridCol w:w="1417"/>
        <w:gridCol w:w="1276"/>
        <w:gridCol w:w="1275"/>
        <w:gridCol w:w="1417"/>
        <w:gridCol w:w="1418"/>
        <w:gridCol w:w="1559"/>
        <w:gridCol w:w="1276"/>
        <w:gridCol w:w="1276"/>
        <w:gridCol w:w="1071"/>
      </w:tblGrid>
      <w:tr w:rsidR="008D4B99" w:rsidTr="00881968">
        <w:trPr>
          <w:trHeight w:val="537"/>
        </w:trPr>
        <w:tc>
          <w:tcPr>
            <w:tcW w:w="1607" w:type="dxa"/>
            <w:vMerge w:val="restart"/>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Наименование документа/</w:t>
            </w:r>
          </w:p>
          <w:p w:rsidR="008D4B99" w:rsidRDefault="008D4B99">
            <w:pPr>
              <w:widowControl/>
              <w:suppressAutoHyphens w:val="0"/>
              <w:jc w:val="center"/>
              <w:rPr>
                <w:rFonts w:eastAsia="Calibri"/>
                <w:b/>
                <w:bCs/>
                <w:color w:val="auto"/>
                <w:sz w:val="20"/>
                <w:szCs w:val="20"/>
              </w:rPr>
            </w:pPr>
            <w:r>
              <w:rPr>
                <w:rFonts w:eastAsia="Calibri"/>
                <w:b/>
                <w:bCs/>
                <w:color w:val="auto"/>
                <w:sz w:val="20"/>
                <w:szCs w:val="20"/>
              </w:rPr>
              <w:t>форма</w:t>
            </w:r>
          </w:p>
        </w:tc>
        <w:tc>
          <w:tcPr>
            <w:tcW w:w="4205" w:type="dxa"/>
            <w:gridSpan w:val="3"/>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Составление документа</w:t>
            </w:r>
          </w:p>
        </w:tc>
        <w:tc>
          <w:tcPr>
            <w:tcW w:w="4110" w:type="dxa"/>
            <w:gridSpan w:val="3"/>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Предоставление документа</w:t>
            </w:r>
          </w:p>
        </w:tc>
        <w:tc>
          <w:tcPr>
            <w:tcW w:w="2835" w:type="dxa"/>
            <w:gridSpan w:val="2"/>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Обработка документа</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jc w:val="center"/>
            </w:pPr>
            <w:r>
              <w:rPr>
                <w:rFonts w:eastAsia="Calibri"/>
                <w:b/>
                <w:bCs/>
                <w:color w:val="auto"/>
                <w:sz w:val="20"/>
                <w:szCs w:val="20"/>
              </w:rPr>
              <w:t>Передача в архив учреждения</w:t>
            </w:r>
          </w:p>
        </w:tc>
      </w:tr>
      <w:tr w:rsidR="008D4B99" w:rsidTr="00881968">
        <w:trPr>
          <w:trHeight w:val="519"/>
        </w:trPr>
        <w:tc>
          <w:tcPr>
            <w:tcW w:w="1607" w:type="dxa"/>
            <w:vMerge/>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bCs/>
                <w:color w:val="auto"/>
                <w:sz w:val="20"/>
                <w:szCs w:val="20"/>
              </w:rPr>
            </w:pPr>
          </w:p>
        </w:tc>
        <w:tc>
          <w:tcPr>
            <w:tcW w:w="151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Составитель (должностное лицо, отдел)</w:t>
            </w:r>
          </w:p>
        </w:tc>
        <w:tc>
          <w:tcPr>
            <w:tcW w:w="141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Ответствен. исполнитель</w:t>
            </w:r>
          </w:p>
        </w:tc>
        <w:tc>
          <w:tcPr>
            <w:tcW w:w="1276"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Срок исполне-ния</w:t>
            </w:r>
          </w:p>
        </w:tc>
        <w:tc>
          <w:tcPr>
            <w:tcW w:w="12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Отправи-тель</w:t>
            </w:r>
          </w:p>
        </w:tc>
        <w:tc>
          <w:tcPr>
            <w:tcW w:w="141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Получатель</w:t>
            </w:r>
          </w:p>
        </w:tc>
        <w:tc>
          <w:tcPr>
            <w:tcW w:w="1418"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Срок</w:t>
            </w:r>
          </w:p>
          <w:p w:rsidR="008D4B99" w:rsidRDefault="008D4B99">
            <w:pPr>
              <w:widowControl/>
              <w:suppressAutoHyphens w:val="0"/>
              <w:jc w:val="center"/>
              <w:rPr>
                <w:rFonts w:eastAsia="Calibri"/>
                <w:b/>
                <w:bCs/>
                <w:color w:val="auto"/>
                <w:sz w:val="20"/>
                <w:szCs w:val="20"/>
              </w:rPr>
            </w:pPr>
            <w:r>
              <w:rPr>
                <w:rFonts w:eastAsia="Calibri"/>
                <w:b/>
                <w:bCs/>
                <w:color w:val="auto"/>
                <w:sz w:val="20"/>
                <w:szCs w:val="20"/>
              </w:rPr>
              <w:t>представле-ния</w:t>
            </w:r>
          </w:p>
        </w:tc>
        <w:tc>
          <w:tcPr>
            <w:tcW w:w="155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Ответствен-ное лицо</w:t>
            </w:r>
          </w:p>
        </w:tc>
        <w:tc>
          <w:tcPr>
            <w:tcW w:w="1276"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Срок обработки</w:t>
            </w:r>
          </w:p>
        </w:tc>
        <w:tc>
          <w:tcPr>
            <w:tcW w:w="1276"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bCs/>
                <w:color w:val="auto"/>
                <w:sz w:val="20"/>
                <w:szCs w:val="20"/>
              </w:rPr>
            </w:pPr>
            <w:r>
              <w:rPr>
                <w:rFonts w:eastAsia="Calibri"/>
                <w:b/>
                <w:bCs/>
                <w:color w:val="auto"/>
                <w:sz w:val="20"/>
                <w:szCs w:val="20"/>
              </w:rPr>
              <w:t>Ответственное лицо</w:t>
            </w:r>
          </w:p>
        </w:tc>
        <w:tc>
          <w:tcPr>
            <w:tcW w:w="1071"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jc w:val="center"/>
            </w:pPr>
            <w:r>
              <w:rPr>
                <w:rFonts w:eastAsia="Calibri"/>
                <w:b/>
                <w:bCs/>
                <w:color w:val="auto"/>
                <w:sz w:val="20"/>
                <w:szCs w:val="20"/>
              </w:rPr>
              <w:t>Срок передачи</w:t>
            </w:r>
          </w:p>
        </w:tc>
      </w:tr>
      <w:tr w:rsidR="008D4B99" w:rsidTr="00881968">
        <w:trPr>
          <w:trHeight w:val="562"/>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нефинансовых активов</w:t>
            </w:r>
          </w:p>
          <w:p w:rsidR="008D4B99" w:rsidRDefault="008D4B99">
            <w:pPr>
              <w:widowControl/>
              <w:suppressAutoHyphens w:val="0"/>
              <w:rPr>
                <w:rFonts w:eastAsia="Calibri"/>
                <w:color w:val="auto"/>
                <w:sz w:val="20"/>
                <w:szCs w:val="20"/>
              </w:rPr>
            </w:pPr>
            <w:r>
              <w:rPr>
                <w:rFonts w:eastAsia="Calibri"/>
                <w:color w:val="auto"/>
                <w:sz w:val="20"/>
                <w:szCs w:val="20"/>
              </w:rPr>
              <w:t>0504101</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Комиссия по выбытию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Комиссия учреждения</w:t>
            </w:r>
          </w:p>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Председа-тель</w:t>
            </w:r>
          </w:p>
          <w:p w:rsidR="008D4B99" w:rsidRDefault="008D4B99">
            <w:pPr>
              <w:widowControl/>
              <w:suppressAutoHyphens w:val="0"/>
              <w:rPr>
                <w:rFonts w:eastAsia="Calibri"/>
                <w:color w:val="auto"/>
                <w:sz w:val="20"/>
                <w:szCs w:val="20"/>
              </w:rPr>
            </w:pPr>
            <w:r>
              <w:rPr>
                <w:rFonts w:eastAsia="Calibri"/>
                <w:color w:val="auto"/>
                <w:sz w:val="20"/>
                <w:szCs w:val="20"/>
              </w:rPr>
              <w:t>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 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Накладная на внутреннее перемещение объектов нефинансовых активов</w:t>
            </w:r>
          </w:p>
          <w:p w:rsidR="008D4B99" w:rsidRDefault="008D4B99">
            <w:pPr>
              <w:widowControl/>
              <w:suppressAutoHyphens w:val="0"/>
              <w:rPr>
                <w:rFonts w:eastAsia="Calibri"/>
                <w:color w:val="auto"/>
                <w:sz w:val="20"/>
                <w:szCs w:val="20"/>
              </w:rPr>
            </w:pPr>
            <w:r>
              <w:rPr>
                <w:rFonts w:eastAsia="Calibri"/>
                <w:color w:val="auto"/>
                <w:sz w:val="20"/>
                <w:szCs w:val="20"/>
              </w:rPr>
              <w:t>0504102</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 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 отправитель</w:t>
            </w:r>
          </w:p>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получатель</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 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 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Акт о приеме-сдаче отремонтиро-ванных, реконструиро-ванных и модернизиро-ванных объектов </w:t>
            </w:r>
            <w:r>
              <w:rPr>
                <w:rFonts w:eastAsia="Calibri"/>
                <w:color w:val="auto"/>
                <w:sz w:val="20"/>
                <w:szCs w:val="20"/>
              </w:rPr>
              <w:lastRenderedPageBreak/>
              <w:t>основных средств</w:t>
            </w:r>
          </w:p>
          <w:p w:rsidR="008D4B99" w:rsidRDefault="008D4B99">
            <w:pPr>
              <w:widowControl/>
              <w:suppressAutoHyphens w:val="0"/>
              <w:rPr>
                <w:rFonts w:eastAsia="Calibri"/>
                <w:color w:val="auto"/>
                <w:sz w:val="20"/>
                <w:szCs w:val="20"/>
              </w:rPr>
            </w:pPr>
            <w:r>
              <w:rPr>
                <w:rFonts w:eastAsia="Calibri"/>
                <w:color w:val="auto"/>
                <w:sz w:val="20"/>
                <w:szCs w:val="20"/>
              </w:rPr>
              <w:t>0504103</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Комиссия по выбытию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Комиссия учреждения</w:t>
            </w:r>
          </w:p>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Председа-тель</w:t>
            </w:r>
          </w:p>
          <w:p w:rsidR="008D4B99" w:rsidRDefault="008D4B99">
            <w:pPr>
              <w:widowControl/>
              <w:suppressAutoHyphens w:val="0"/>
              <w:rPr>
                <w:rFonts w:eastAsia="Calibri"/>
                <w:color w:val="auto"/>
                <w:sz w:val="20"/>
                <w:szCs w:val="20"/>
              </w:rPr>
            </w:pPr>
            <w:r>
              <w:rPr>
                <w:rFonts w:eastAsia="Calibri"/>
                <w:color w:val="auto"/>
                <w:sz w:val="20"/>
                <w:szCs w:val="20"/>
              </w:rPr>
              <w:t>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Акт о списании объектов нефинансовых активов (кроме транспортных средств)</w:t>
            </w:r>
          </w:p>
          <w:p w:rsidR="008D4B99" w:rsidRDefault="008D4B99">
            <w:pPr>
              <w:widowControl/>
              <w:suppressAutoHyphens w:val="0"/>
              <w:rPr>
                <w:rFonts w:eastAsia="Calibri"/>
                <w:color w:val="auto"/>
                <w:sz w:val="20"/>
                <w:szCs w:val="20"/>
              </w:rPr>
            </w:pPr>
            <w:r>
              <w:rPr>
                <w:rFonts w:eastAsia="Calibri"/>
                <w:color w:val="auto"/>
                <w:sz w:val="20"/>
                <w:szCs w:val="20"/>
              </w:rPr>
              <w:t>0504104</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Комиссия по выбытию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Комиссия учреждения</w:t>
            </w:r>
          </w:p>
          <w:p w:rsidR="008D4B99" w:rsidRDefault="008D4B99">
            <w:pPr>
              <w:widowControl/>
              <w:suppressAutoHyphens w:val="0"/>
              <w:rPr>
                <w:rFonts w:eastAsia="Calibri"/>
                <w: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i/>
                <w:color w:val="auto"/>
                <w:sz w:val="20"/>
                <w:szCs w:val="20"/>
              </w:rPr>
              <w:t>Результат выбытия:</w:t>
            </w:r>
          </w:p>
          <w:p w:rsidR="008D4B99" w:rsidRDefault="008D4B99">
            <w:pPr>
              <w:widowControl/>
              <w:suppressAutoHyphens w:val="0"/>
              <w:rPr>
                <w:rFonts w:eastAsia="Calibri"/>
                <w:color w:val="auto"/>
                <w:sz w:val="20"/>
                <w:szCs w:val="20"/>
              </w:rPr>
            </w:pPr>
            <w:r>
              <w:rPr>
                <w:rFonts w:eastAsia="Calibri"/>
                <w:color w:val="auto"/>
                <w:sz w:val="20"/>
                <w:szCs w:val="20"/>
              </w:rPr>
              <w:t>Начальник АХЧ</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Председа-тель</w:t>
            </w:r>
          </w:p>
          <w:p w:rsidR="008D4B99" w:rsidRDefault="008D4B99">
            <w:pPr>
              <w:widowControl/>
              <w:suppressAutoHyphens w:val="0"/>
              <w:rPr>
                <w:rFonts w:eastAsia="Calibri"/>
                <w:color w:val="auto"/>
                <w:sz w:val="20"/>
                <w:szCs w:val="20"/>
              </w:rPr>
            </w:pPr>
            <w:r>
              <w:rPr>
                <w:rFonts w:eastAsia="Calibri"/>
                <w:color w:val="auto"/>
                <w:sz w:val="20"/>
                <w:szCs w:val="20"/>
              </w:rPr>
              <w:t>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мягкого и хозяйственного инвентаря</w:t>
            </w:r>
          </w:p>
          <w:p w:rsidR="008D4B99" w:rsidRDefault="008D4B99">
            <w:pPr>
              <w:widowControl/>
              <w:suppressAutoHyphens w:val="0"/>
              <w:rPr>
                <w:rFonts w:eastAsia="Calibri"/>
                <w:color w:val="auto"/>
                <w:sz w:val="20"/>
                <w:szCs w:val="20"/>
              </w:rPr>
            </w:pPr>
            <w:r>
              <w:rPr>
                <w:rFonts w:eastAsia="Calibri"/>
                <w:color w:val="auto"/>
                <w:sz w:val="20"/>
                <w:szCs w:val="20"/>
              </w:rPr>
              <w:t>0504143</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Комиссия по выбытию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Комиссия учреждения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Председа-тель</w:t>
            </w:r>
          </w:p>
          <w:p w:rsidR="008D4B99" w:rsidRDefault="008D4B99">
            <w:pPr>
              <w:widowControl/>
              <w:suppressAutoHyphens w:val="0"/>
              <w:rPr>
                <w:rFonts w:eastAsia="Calibri"/>
                <w:color w:val="auto"/>
                <w:sz w:val="20"/>
                <w:szCs w:val="20"/>
              </w:rPr>
            </w:pPr>
            <w:r>
              <w:rPr>
                <w:rFonts w:eastAsia="Calibri"/>
                <w:color w:val="auto"/>
                <w:sz w:val="20"/>
                <w:szCs w:val="20"/>
              </w:rPr>
              <w:t>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Меню-требование на выдачу продуктов питания</w:t>
            </w:r>
          </w:p>
          <w:p w:rsidR="008D4B99" w:rsidRDefault="008D4B99">
            <w:pPr>
              <w:widowControl/>
              <w:suppressAutoHyphens w:val="0"/>
              <w:rPr>
                <w:rFonts w:eastAsia="Calibri"/>
                <w:color w:val="auto"/>
                <w:sz w:val="20"/>
                <w:szCs w:val="20"/>
              </w:rPr>
            </w:pPr>
            <w:r>
              <w:rPr>
                <w:rFonts w:eastAsia="Calibri"/>
                <w:color w:val="auto"/>
                <w:sz w:val="20"/>
                <w:szCs w:val="20"/>
              </w:rPr>
              <w:t>0504202</w:t>
            </w:r>
          </w:p>
        </w:tc>
        <w:tc>
          <w:tcPr>
            <w:tcW w:w="1512"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Диетсестра</w:t>
            </w:r>
          </w:p>
        </w:tc>
        <w:tc>
          <w:tcPr>
            <w:tcW w:w="1417"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Руководитель</w:t>
            </w:r>
          </w:p>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Повар</w:t>
            </w:r>
          </w:p>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Кладовщик</w:t>
            </w:r>
          </w:p>
        </w:tc>
        <w:tc>
          <w:tcPr>
            <w:tcW w:w="1276"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Перед выдачей продуктов питания</w:t>
            </w:r>
          </w:p>
        </w:tc>
        <w:tc>
          <w:tcPr>
            <w:tcW w:w="1275"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Диетсестра</w:t>
            </w:r>
          </w:p>
        </w:tc>
        <w:tc>
          <w:tcPr>
            <w:tcW w:w="1417"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Бухгалтер</w:t>
            </w:r>
          </w:p>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Требование-накладная</w:t>
            </w:r>
          </w:p>
          <w:p w:rsidR="008D4B99" w:rsidRDefault="008D4B99">
            <w:pPr>
              <w:widowControl/>
              <w:suppressAutoHyphens w:val="0"/>
              <w:rPr>
                <w:rFonts w:eastAsia="Calibri"/>
                <w:color w:val="auto"/>
                <w:sz w:val="20"/>
                <w:szCs w:val="20"/>
              </w:rPr>
            </w:pPr>
            <w:r>
              <w:rPr>
                <w:rFonts w:eastAsia="Calibri"/>
                <w:color w:val="auto"/>
                <w:sz w:val="20"/>
                <w:szCs w:val="20"/>
              </w:rPr>
              <w:t>0504204</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Начальник подразделе-ния</w:t>
            </w:r>
          </w:p>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Накладная на отпуск материалов (материальных ценностей) на сторону</w:t>
            </w:r>
          </w:p>
          <w:p w:rsidR="008D4B99" w:rsidRDefault="008D4B99">
            <w:pPr>
              <w:widowControl/>
              <w:suppressAutoHyphens w:val="0"/>
              <w:rPr>
                <w:rFonts w:eastAsia="Calibri"/>
                <w:color w:val="auto"/>
                <w:sz w:val="20"/>
                <w:szCs w:val="20"/>
              </w:rPr>
            </w:pPr>
            <w:r>
              <w:rPr>
                <w:rFonts w:eastAsia="Calibri"/>
                <w:color w:val="auto"/>
                <w:sz w:val="20"/>
                <w:szCs w:val="20"/>
              </w:rPr>
              <w:t>0504205</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 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Начальник</w:t>
            </w:r>
          </w:p>
          <w:p w:rsidR="008D4B99" w:rsidRDefault="008D4B99">
            <w:pPr>
              <w:widowControl/>
              <w:suppressAutoHyphens w:val="0"/>
              <w:rPr>
                <w:rFonts w:eastAsia="Calibri"/>
                <w:color w:val="auto"/>
                <w:sz w:val="20"/>
                <w:szCs w:val="20"/>
              </w:rPr>
            </w:pPr>
            <w:r>
              <w:rPr>
                <w:rFonts w:eastAsia="Calibri"/>
                <w:color w:val="auto"/>
                <w:sz w:val="20"/>
                <w:szCs w:val="20"/>
              </w:rPr>
              <w:t>Подразделе-ния</w:t>
            </w:r>
          </w:p>
          <w:p w:rsidR="008D4B99" w:rsidRDefault="008D4B99">
            <w:pPr>
              <w:widowControl/>
              <w:suppressAutoHyphens w:val="0"/>
              <w:rPr>
                <w:rFonts w:eastAsia="Calibri"/>
                <w:color w:val="auto"/>
                <w:sz w:val="20"/>
                <w:szCs w:val="20"/>
              </w:rPr>
            </w:pPr>
            <w:r>
              <w:rPr>
                <w:rFonts w:eastAsia="Calibri"/>
                <w:color w:val="auto"/>
                <w:sz w:val="20"/>
                <w:szCs w:val="20"/>
              </w:rPr>
              <w:t>(АХЧ)</w:t>
            </w:r>
          </w:p>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Представи-тель получателя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 отправитель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Главный 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Карточка (книга) учета выдачи имущества в пользование</w:t>
            </w:r>
          </w:p>
          <w:p w:rsidR="008D4B99" w:rsidRDefault="008D4B99">
            <w:pPr>
              <w:widowControl/>
              <w:suppressAutoHyphens w:val="0"/>
              <w:rPr>
                <w:rFonts w:eastAsia="Calibri"/>
                <w:color w:val="auto"/>
                <w:sz w:val="20"/>
                <w:szCs w:val="20"/>
              </w:rPr>
            </w:pPr>
            <w:r>
              <w:rPr>
                <w:rFonts w:eastAsia="Calibri"/>
                <w:color w:val="auto"/>
                <w:sz w:val="20"/>
                <w:szCs w:val="20"/>
              </w:rPr>
              <w:t>0504206</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сотрудник</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Ежемесячно</w:t>
            </w:r>
          </w:p>
          <w:p w:rsidR="008D4B99" w:rsidRDefault="008D4B99">
            <w:pPr>
              <w:widowControl/>
              <w:suppressAutoHyphens w:val="0"/>
              <w:rPr>
                <w:rFonts w:eastAsia="Calibri"/>
                <w:color w:val="auto"/>
                <w:sz w:val="20"/>
                <w:szCs w:val="20"/>
              </w:rPr>
            </w:pPr>
            <w:r>
              <w:rPr>
                <w:rFonts w:eastAsia="Calibri"/>
                <w:color w:val="auto"/>
                <w:sz w:val="20"/>
                <w:szCs w:val="20"/>
              </w:rPr>
              <w:t>(ежеквар-тально)</w:t>
            </w:r>
          </w:p>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Приходный ордер на приемку материальных ценностей (нефинансовых активов)</w:t>
            </w:r>
          </w:p>
          <w:p w:rsidR="008D4B99" w:rsidRDefault="008D4B99">
            <w:pPr>
              <w:widowControl/>
              <w:suppressAutoHyphens w:val="0"/>
              <w:rPr>
                <w:rFonts w:eastAsia="Calibri"/>
                <w:color w:val="auto"/>
                <w:sz w:val="20"/>
                <w:szCs w:val="20"/>
              </w:rPr>
            </w:pPr>
            <w:r>
              <w:rPr>
                <w:rFonts w:eastAsia="Calibri"/>
                <w:color w:val="auto"/>
                <w:sz w:val="20"/>
                <w:szCs w:val="20"/>
              </w:rPr>
              <w:t>0504207</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получатель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Специалист</w:t>
            </w:r>
          </w:p>
          <w:p w:rsidR="008D4B99" w:rsidRDefault="008D4B99">
            <w:pPr>
              <w:widowControl/>
              <w:suppressAutoHyphens w:val="0"/>
              <w:rPr>
                <w:rFonts w:eastAsia="Calibri"/>
                <w:color w:val="auto"/>
                <w:sz w:val="20"/>
                <w:szCs w:val="20"/>
              </w:rPr>
            </w:pPr>
            <w:r>
              <w:rPr>
                <w:rFonts w:eastAsia="Calibri"/>
                <w:color w:val="auto"/>
                <w:sz w:val="20"/>
                <w:szCs w:val="20"/>
              </w:rPr>
              <w:t>контрактной службы или иное уполномоченное лицо</w:t>
            </w:r>
          </w:p>
          <w:p w:rsidR="008D4B99" w:rsidRDefault="008D4B99">
            <w:pPr>
              <w:widowControl/>
              <w:suppressAutoHyphens w:val="0"/>
              <w:rPr>
                <w:rFonts w:eastAsia="Calibri"/>
                <w:color w:val="auto"/>
                <w:sz w:val="20"/>
                <w:szCs w:val="20"/>
              </w:rPr>
            </w:pPr>
            <w:r>
              <w:rPr>
                <w:rFonts w:eastAsia="Calibri"/>
                <w:color w:val="auto"/>
                <w:sz w:val="20"/>
                <w:szCs w:val="20"/>
              </w:rPr>
              <w:t xml:space="preserve">(сверка со спецификацией, проверка качества, наличия) </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МОЛ получатель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Ведомость выдачи материальных ценностей на нужды учреждения</w:t>
            </w:r>
          </w:p>
          <w:p w:rsidR="008D4B99" w:rsidRDefault="008D4B99">
            <w:pPr>
              <w:widowControl/>
              <w:suppressAutoHyphens w:val="0"/>
              <w:rPr>
                <w:rFonts w:eastAsia="Calibri"/>
                <w:color w:val="auto"/>
                <w:sz w:val="20"/>
                <w:szCs w:val="20"/>
              </w:rPr>
            </w:pPr>
            <w:r>
              <w:rPr>
                <w:rFonts w:eastAsia="Calibri"/>
                <w:color w:val="auto"/>
                <w:sz w:val="20"/>
                <w:szCs w:val="20"/>
              </w:rPr>
              <w:t>0504210</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МОЛ</w:t>
            </w:r>
          </w:p>
          <w:p w:rsidR="008D4B99" w:rsidRDefault="008D4B99">
            <w:pPr>
              <w:widowControl/>
              <w:suppressAutoHyphens w:val="0"/>
              <w:rPr>
                <w:rFonts w:eastAsia="Calibri"/>
                <w:color w:val="auto"/>
                <w:sz w:val="20"/>
                <w:szCs w:val="20"/>
              </w:rPr>
            </w:pPr>
            <w:r>
              <w:rPr>
                <w:rFonts w:eastAsia="Calibri"/>
                <w:color w:val="auto"/>
                <w:sz w:val="20"/>
                <w:szCs w:val="20"/>
              </w:rPr>
              <w:t>Получатель</w:t>
            </w:r>
          </w:p>
          <w:p w:rsidR="008D4B99" w:rsidRDefault="008D4B99">
            <w:pPr>
              <w:widowControl/>
              <w:suppressAutoHyphens w:val="0"/>
              <w:rPr>
                <w:rFonts w:eastAsia="Calibri"/>
                <w:color w:val="auto"/>
                <w:sz w:val="20"/>
                <w:szCs w:val="20"/>
              </w:rPr>
            </w:pPr>
            <w:r>
              <w:rPr>
                <w:rFonts w:eastAsia="Calibri"/>
                <w:color w:val="auto"/>
                <w:sz w:val="20"/>
                <w:szCs w:val="20"/>
              </w:rPr>
              <w:t>МЦ</w:t>
            </w:r>
          </w:p>
          <w:p w:rsidR="008D4B99" w:rsidRDefault="008D4B99">
            <w:pPr>
              <w:widowControl/>
              <w:suppressAutoHyphens w:val="0"/>
              <w:rPr>
                <w:rFonts w:eastAsia="Calibri"/>
                <w:color w:val="auto"/>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МОЛ</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278"/>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приемки материалов (материальных ценностей)</w:t>
            </w:r>
          </w:p>
          <w:p w:rsidR="008D4B99" w:rsidRDefault="008D4B99">
            <w:pPr>
              <w:widowControl/>
              <w:suppressAutoHyphens w:val="0"/>
              <w:rPr>
                <w:rFonts w:eastAsia="Calibri"/>
                <w:color w:val="auto"/>
                <w:sz w:val="20"/>
                <w:szCs w:val="20"/>
              </w:rPr>
            </w:pPr>
            <w:r>
              <w:rPr>
                <w:rFonts w:eastAsia="Calibri"/>
                <w:color w:val="auto"/>
                <w:sz w:val="20"/>
                <w:szCs w:val="20"/>
              </w:rPr>
              <w:t>0504220</w:t>
            </w:r>
          </w:p>
          <w:p w:rsidR="008D4B99" w:rsidRDefault="008D4B99">
            <w:pPr>
              <w:widowControl/>
              <w:suppressAutoHyphens w:val="0"/>
              <w:rPr>
                <w:rFonts w:eastAsia="Calibri"/>
                <w:color w:val="auto"/>
                <w:sz w:val="20"/>
                <w:szCs w:val="20"/>
              </w:rPr>
            </w:pP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Комиссия по поступлению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 и</w:t>
            </w:r>
          </w:p>
          <w:p w:rsidR="008D4B99" w:rsidRDefault="008D4B99">
            <w:pPr>
              <w:widowControl/>
              <w:suppressAutoHyphens w:val="0"/>
              <w:rPr>
                <w:rFonts w:eastAsia="Calibri"/>
                <w:color w:val="auto"/>
                <w:sz w:val="20"/>
                <w:szCs w:val="20"/>
              </w:rPr>
            </w:pPr>
            <w:r>
              <w:rPr>
                <w:rFonts w:eastAsia="Calibri"/>
                <w:color w:val="auto"/>
                <w:sz w:val="20"/>
                <w:szCs w:val="20"/>
              </w:rPr>
              <w:t>Специалист контрактной службы или иное уполномоченное лицо</w:t>
            </w:r>
          </w:p>
          <w:p w:rsidR="008D4B99" w:rsidRDefault="008D4B99">
            <w:pPr>
              <w:widowControl/>
              <w:suppressAutoHyphens w:val="0"/>
              <w:rPr>
                <w:rFonts w:eastAsia="Calibri"/>
                <w:color w:val="auto"/>
                <w:sz w:val="20"/>
                <w:szCs w:val="20"/>
              </w:rPr>
            </w:pPr>
            <w:r>
              <w:rPr>
                <w:rFonts w:eastAsia="Calibri"/>
                <w:color w:val="auto"/>
                <w:sz w:val="20"/>
                <w:szCs w:val="20"/>
              </w:rPr>
              <w:t>(сверка со спецификацией, проверка качества, наличия)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Председа-тель 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по учету НФА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Акт о списании материальных запасов</w:t>
            </w:r>
          </w:p>
          <w:p w:rsidR="008D4B99" w:rsidRDefault="008D4B99">
            <w:pPr>
              <w:widowControl/>
              <w:suppressAutoHyphens w:val="0"/>
              <w:rPr>
                <w:rFonts w:eastAsia="Calibri"/>
                <w:color w:val="auto"/>
                <w:sz w:val="20"/>
                <w:szCs w:val="20"/>
              </w:rPr>
            </w:pPr>
            <w:r>
              <w:rPr>
                <w:rFonts w:eastAsia="Calibri"/>
                <w:color w:val="auto"/>
                <w:sz w:val="20"/>
                <w:szCs w:val="20"/>
              </w:rPr>
              <w:t>0504230</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Комиссия по выбытию НФА</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Комиссия учреждения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Председа-тель 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Бухгалтер по учету НФА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Расчетно-платежная ведомость</w:t>
            </w:r>
          </w:p>
          <w:p w:rsidR="008D4B99" w:rsidRDefault="008D4B99">
            <w:pPr>
              <w:widowControl/>
              <w:suppressAutoHyphens w:val="0"/>
              <w:rPr>
                <w:rFonts w:eastAsia="Calibri"/>
                <w:color w:val="auto"/>
                <w:sz w:val="20"/>
                <w:szCs w:val="20"/>
              </w:rPr>
            </w:pPr>
            <w:r>
              <w:rPr>
                <w:rFonts w:eastAsia="Calibri"/>
                <w:color w:val="auto"/>
                <w:sz w:val="20"/>
                <w:szCs w:val="20"/>
              </w:rPr>
              <w:t>0504401</w:t>
            </w:r>
          </w:p>
        </w:tc>
        <w:tc>
          <w:tcPr>
            <w:tcW w:w="1512" w:type="dxa"/>
            <w:tcBorders>
              <w:top w:val="single" w:sz="4" w:space="0" w:color="000000"/>
              <w:left w:val="single" w:sz="4" w:space="0" w:color="000000"/>
              <w:bottom w:val="single" w:sz="4" w:space="0" w:color="000000"/>
            </w:tcBorders>
            <w:shd w:val="clear" w:color="auto" w:fill="auto"/>
          </w:tcPr>
          <w:p w:rsidR="008D4B99" w:rsidRPr="00AC7A35" w:rsidRDefault="008D4B99">
            <w:pPr>
              <w:widowControl/>
              <w:suppressAutoHyphens w:val="0"/>
              <w:rPr>
                <w:rFonts w:eastAsia="Calibri"/>
                <w:color w:val="auto"/>
                <w:sz w:val="20"/>
                <w:szCs w:val="20"/>
              </w:rPr>
            </w:pPr>
            <w:r w:rsidRPr="00AC7A35">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p w:rsidR="008D4B99" w:rsidRDefault="008D4B99">
            <w:pPr>
              <w:widowControl/>
              <w:suppressAutoHyphens w:val="0"/>
              <w:rPr>
                <w:rFonts w:eastAsia="Calibri"/>
                <w:color w:val="auto"/>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До ХХ числа</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одного дня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Бухгалтер-кассир или уполномочен-ное лицо (при выплате на карты)</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Расчетная ведомость</w:t>
            </w:r>
          </w:p>
          <w:p w:rsidR="008D4B99" w:rsidRDefault="008D4B99">
            <w:pPr>
              <w:widowControl/>
              <w:suppressAutoHyphens w:val="0"/>
              <w:rPr>
                <w:rFonts w:eastAsia="Calibri"/>
                <w:color w:val="auto"/>
                <w:sz w:val="20"/>
                <w:szCs w:val="20"/>
              </w:rPr>
            </w:pPr>
            <w:r>
              <w:rPr>
                <w:rFonts w:eastAsia="Calibri"/>
                <w:color w:val="auto"/>
                <w:sz w:val="20"/>
                <w:szCs w:val="20"/>
              </w:rPr>
              <w:t>0504402</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p w:rsidR="008D4B99" w:rsidRDefault="008D4B99">
            <w:pPr>
              <w:widowControl/>
              <w:suppressAutoHyphens w:val="0"/>
              <w:rPr>
                <w:rFonts w:eastAsia="Calibri"/>
                <w:color w:val="auto"/>
                <w:sz w:val="20"/>
                <w:szCs w:val="20"/>
              </w:rPr>
            </w:pPr>
            <w:r>
              <w:rPr>
                <w:rFonts w:eastAsia="Calibri"/>
                <w:color w:val="auto"/>
                <w:sz w:val="20"/>
                <w:szCs w:val="20"/>
              </w:rPr>
              <w:t xml:space="preserve">или </w:t>
            </w:r>
          </w:p>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начисления меж- расчетной выплаты</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p w:rsidR="008D4B99" w:rsidRDefault="008D4B99">
            <w:pPr>
              <w:widowControl/>
              <w:suppressAutoHyphens w:val="0"/>
              <w:rPr>
                <w:rFonts w:eastAsia="Calibri"/>
                <w:color w:val="auto"/>
                <w:sz w:val="20"/>
                <w:szCs w:val="20"/>
              </w:rPr>
            </w:pPr>
            <w:r>
              <w:rPr>
                <w:rFonts w:eastAsia="Calibri"/>
                <w:color w:val="auto"/>
                <w:sz w:val="20"/>
                <w:szCs w:val="20"/>
              </w:rPr>
              <w:t xml:space="preserve">или </w:t>
            </w:r>
          </w:p>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одного дня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Платежная ведомость</w:t>
            </w:r>
          </w:p>
          <w:p w:rsidR="008D4B99" w:rsidRDefault="008D4B99">
            <w:pPr>
              <w:widowControl/>
              <w:suppressAutoHyphens w:val="0"/>
              <w:rPr>
                <w:rFonts w:eastAsia="Calibri"/>
                <w:color w:val="auto"/>
                <w:sz w:val="20"/>
                <w:szCs w:val="20"/>
              </w:rPr>
            </w:pPr>
            <w:r>
              <w:rPr>
                <w:rFonts w:eastAsia="Calibri"/>
                <w:color w:val="auto"/>
                <w:sz w:val="20"/>
                <w:szCs w:val="20"/>
              </w:rPr>
              <w:t>0504403</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Руководитель Главный 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начисления меж- расчетной выплаты</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одного дня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Бухгалтер-кассир или уполномочен-ное лицо (при выплате на карты)</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Карточка-справка</w:t>
            </w:r>
          </w:p>
          <w:p w:rsidR="008D4B99" w:rsidRDefault="008D4B99">
            <w:pPr>
              <w:widowControl/>
              <w:suppressAutoHyphens w:val="0"/>
              <w:rPr>
                <w:rFonts w:eastAsia="Calibri"/>
                <w:color w:val="auto"/>
                <w:sz w:val="20"/>
                <w:szCs w:val="20"/>
              </w:rPr>
            </w:pPr>
            <w:r>
              <w:rPr>
                <w:rFonts w:eastAsia="Calibri"/>
                <w:color w:val="auto"/>
                <w:sz w:val="20"/>
                <w:szCs w:val="20"/>
              </w:rPr>
              <w:t>0504417</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Ежемесячно</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одного дня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Ежемесячно (ежеквар-тально, ежегодно)</w:t>
            </w:r>
          </w:p>
          <w:p w:rsidR="008D4B99" w:rsidRDefault="008D4B99">
            <w:pPr>
              <w:widowControl/>
              <w:suppressAutoHyphens w:val="0"/>
              <w:rPr>
                <w:rFonts w:eastAsia="Calibri"/>
                <w:color w:val="auto"/>
                <w:sz w:val="20"/>
                <w:szCs w:val="20"/>
              </w:rPr>
            </w:pPr>
            <w:r>
              <w:rPr>
                <w:rFonts w:eastAsia="Calibri"/>
                <w:color w:val="auto"/>
                <w:sz w:val="20"/>
                <w:szCs w:val="20"/>
              </w:rPr>
              <w:t>Путем вывода формы из автоматизи-рованной системы</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Табель учета использования рабочего времени</w:t>
            </w:r>
          </w:p>
          <w:p w:rsidR="008D4B99" w:rsidRDefault="008D4B99">
            <w:pPr>
              <w:widowControl/>
              <w:suppressAutoHyphens w:val="0"/>
              <w:rPr>
                <w:rFonts w:eastAsia="Calibri"/>
                <w:color w:val="auto"/>
                <w:sz w:val="20"/>
                <w:szCs w:val="20"/>
              </w:rPr>
            </w:pPr>
            <w:r>
              <w:rPr>
                <w:rFonts w:eastAsia="Calibri"/>
                <w:color w:val="auto"/>
                <w:sz w:val="20"/>
                <w:szCs w:val="20"/>
              </w:rPr>
              <w:t>0504421</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подразделения</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Специалист</w:t>
            </w:r>
          </w:p>
          <w:p w:rsidR="008D4B99" w:rsidRDefault="008D4B99">
            <w:pPr>
              <w:widowControl/>
              <w:suppressAutoHyphens w:val="0"/>
              <w:rPr>
                <w:rFonts w:eastAsia="Calibri"/>
                <w:color w:val="auto"/>
                <w:sz w:val="20"/>
                <w:szCs w:val="20"/>
              </w:rPr>
            </w:pPr>
            <w:r>
              <w:rPr>
                <w:rFonts w:eastAsia="Calibri"/>
                <w:color w:val="auto"/>
                <w:sz w:val="20"/>
                <w:szCs w:val="20"/>
              </w:rPr>
              <w:t>кадровой</w:t>
            </w:r>
          </w:p>
          <w:p w:rsidR="008D4B99" w:rsidRDefault="008D4B99">
            <w:pPr>
              <w:widowControl/>
              <w:suppressAutoHyphens w:val="0"/>
              <w:rPr>
                <w:rFonts w:eastAsia="Calibri"/>
                <w:color w:val="auto"/>
                <w:sz w:val="20"/>
                <w:szCs w:val="20"/>
              </w:rPr>
            </w:pPr>
            <w:r>
              <w:rPr>
                <w:rFonts w:eastAsia="Calibri"/>
                <w:color w:val="auto"/>
                <w:sz w:val="20"/>
                <w:szCs w:val="20"/>
              </w:rPr>
              <w:t>службы</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Ежемесячно</w:t>
            </w:r>
          </w:p>
          <w:p w:rsidR="008D4B99" w:rsidRDefault="008D4B99">
            <w:pPr>
              <w:widowControl/>
              <w:suppressAutoHyphens w:val="0"/>
              <w:rPr>
                <w:rFonts w:eastAsia="Calibri"/>
                <w:color w:val="auto"/>
                <w:sz w:val="20"/>
                <w:szCs w:val="20"/>
              </w:rPr>
            </w:pPr>
            <w:r>
              <w:rPr>
                <w:rFonts w:eastAsia="Calibri"/>
                <w:color w:val="auto"/>
                <w:sz w:val="20"/>
                <w:szCs w:val="20"/>
              </w:rPr>
              <w:t>(последняя дата месяца)</w:t>
            </w:r>
          </w:p>
          <w:p w:rsidR="008D4B99" w:rsidRDefault="008D4B99">
            <w:pPr>
              <w:widowControl/>
              <w:suppressAutoHyphens w:val="0"/>
              <w:rPr>
                <w:rFonts w:eastAsia="Calibri"/>
                <w:color w:val="auto"/>
                <w:sz w:val="20"/>
                <w:szCs w:val="20"/>
              </w:rPr>
            </w:pPr>
            <w:r>
              <w:rPr>
                <w:rFonts w:eastAsia="Calibri"/>
                <w:color w:val="auto"/>
                <w:sz w:val="20"/>
                <w:szCs w:val="20"/>
              </w:rPr>
              <w:t>Корректирующий</w:t>
            </w:r>
          </w:p>
          <w:p w:rsidR="008D4B99" w:rsidRDefault="008D4B99">
            <w:pPr>
              <w:widowControl/>
              <w:suppressAutoHyphens w:val="0"/>
              <w:rPr>
                <w:rFonts w:eastAsia="Calibri"/>
                <w:color w:val="auto"/>
                <w:sz w:val="20"/>
                <w:szCs w:val="20"/>
              </w:rPr>
            </w:pPr>
            <w:r>
              <w:rPr>
                <w:rFonts w:eastAsia="Calibri"/>
                <w:color w:val="auto"/>
                <w:sz w:val="20"/>
                <w:szCs w:val="20"/>
              </w:rPr>
              <w:lastRenderedPageBreak/>
              <w:t>табель по мере составления</w:t>
            </w:r>
          </w:p>
          <w:p w:rsidR="008D4B99" w:rsidRDefault="008D4B99">
            <w:pPr>
              <w:widowControl/>
              <w:suppressAutoHyphens w:val="0"/>
              <w:rPr>
                <w:rFonts w:eastAsia="Calibri"/>
                <w:color w:val="auto"/>
                <w:sz w:val="20"/>
                <w:szCs w:val="20"/>
              </w:rPr>
            </w:pP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lastRenderedPageBreak/>
              <w:t>Руководи-тель подразде-ления</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составления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Записка-расчет об исчислении среднего заработка при предоставлении отпуска, увольнении и других случаях</w:t>
            </w:r>
          </w:p>
          <w:p w:rsidR="008D4B99" w:rsidRDefault="008D4B99">
            <w:pPr>
              <w:widowControl/>
              <w:suppressAutoHyphens w:val="0"/>
              <w:rPr>
                <w:rFonts w:eastAsia="Calibri"/>
                <w:color w:val="auto"/>
                <w:sz w:val="20"/>
                <w:szCs w:val="20"/>
              </w:rPr>
            </w:pPr>
            <w:r>
              <w:rPr>
                <w:rFonts w:eastAsia="Calibri"/>
                <w:color w:val="auto"/>
                <w:sz w:val="20"/>
                <w:szCs w:val="20"/>
              </w:rPr>
              <w:t>0504425</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Специалист кадровой службы, Руководитель группы учета</w:t>
            </w:r>
          </w:p>
          <w:p w:rsidR="008D4B99" w:rsidRDefault="008D4B99">
            <w:pPr>
              <w:widowControl/>
              <w:suppressAutoHyphens w:val="0"/>
              <w:spacing w:before="100" w:after="100"/>
              <w:rPr>
                <w:rFonts w:eastAsia="Calibri"/>
                <w:color w:val="auto"/>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предоставления бухгалтеру-расчетчику Приказа на отпуск, увольнение</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 группы учета</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составления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Бухгалтер-расчетчик</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составления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Табель учета посещаемости детей</w:t>
            </w:r>
          </w:p>
          <w:p w:rsidR="008D4B99" w:rsidRDefault="008D4B99">
            <w:pPr>
              <w:widowControl/>
              <w:suppressAutoHyphens w:val="0"/>
              <w:rPr>
                <w:rFonts w:eastAsia="Calibri"/>
                <w:color w:val="auto"/>
                <w:sz w:val="20"/>
                <w:szCs w:val="20"/>
              </w:rPr>
            </w:pPr>
            <w:r>
              <w:rPr>
                <w:rFonts w:eastAsia="Calibri"/>
                <w:color w:val="auto"/>
                <w:sz w:val="20"/>
                <w:szCs w:val="20"/>
              </w:rPr>
              <w:t>0504608</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Воспитатель</w:t>
            </w:r>
          </w:p>
          <w:p w:rsidR="008D4B99" w:rsidRDefault="008D4B99">
            <w:pPr>
              <w:widowControl/>
              <w:suppressAutoHyphens w:val="0"/>
              <w:rPr>
                <w:rFonts w:eastAsia="Calibri"/>
                <w:color w:val="auto"/>
                <w:sz w:val="20"/>
                <w:szCs w:val="20"/>
              </w:rPr>
            </w:pP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и</w:t>
            </w:r>
          </w:p>
          <w:p w:rsidR="008D4B99" w:rsidRDefault="008D4B99">
            <w:pPr>
              <w:widowControl/>
              <w:suppressAutoHyphens w:val="0"/>
              <w:rPr>
                <w:rFonts w:eastAsia="Calibri"/>
                <w:color w:val="auto"/>
                <w:sz w:val="20"/>
                <w:szCs w:val="20"/>
              </w:rPr>
            </w:pPr>
            <w:r>
              <w:rPr>
                <w:rFonts w:eastAsia="Calibri"/>
                <w:color w:val="auto"/>
                <w:sz w:val="20"/>
                <w:szCs w:val="20"/>
              </w:rPr>
              <w:t>Начальник подразделе-ния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Ежедневно</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Воспита-тель</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последний день месяца</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Извещение</w:t>
            </w:r>
          </w:p>
          <w:p w:rsidR="008D4B99" w:rsidRDefault="008D4B99">
            <w:pPr>
              <w:widowControl/>
              <w:suppressAutoHyphens w:val="0"/>
              <w:rPr>
                <w:rFonts w:eastAsia="Calibri"/>
                <w:color w:val="auto"/>
                <w:sz w:val="20"/>
                <w:szCs w:val="20"/>
              </w:rPr>
            </w:pPr>
            <w:r>
              <w:rPr>
                <w:rFonts w:eastAsia="Calibri"/>
                <w:color w:val="auto"/>
                <w:sz w:val="20"/>
                <w:szCs w:val="20"/>
              </w:rPr>
              <w:t>0504805</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p w:rsidR="008D4B99" w:rsidRDefault="008D4B99">
            <w:pPr>
              <w:widowControl/>
              <w:suppressAutoHyphens w:val="0"/>
              <w:rPr>
                <w:rFonts w:eastAsia="Calibri"/>
                <w:color w:val="auto"/>
                <w:sz w:val="20"/>
                <w:szCs w:val="20"/>
              </w:rPr>
            </w:pPr>
            <w:r>
              <w:rPr>
                <w:rFonts w:eastAsia="Calibri"/>
                <w:color w:val="auto"/>
                <w:sz w:val="20"/>
                <w:szCs w:val="20"/>
              </w:rPr>
              <w:t>Главный 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По мере составления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Сторона получатель</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трех дней с момента составления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После согласова-ния сторонами, в течение одного дня</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420"/>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rPr>
                <w:rFonts w:eastAsia="Calibri"/>
                <w:color w:val="auto"/>
                <w:sz w:val="20"/>
                <w:szCs w:val="20"/>
              </w:rPr>
            </w:pPr>
            <w:r>
              <w:rPr>
                <w:rFonts w:eastAsia="Calibri"/>
                <w:color w:val="auto"/>
                <w:sz w:val="20"/>
                <w:szCs w:val="20"/>
              </w:rPr>
              <w:t>0504833</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p w:rsidR="008D4B99" w:rsidRDefault="008D4B99">
            <w:pPr>
              <w:widowControl/>
              <w:suppressAutoHyphens w:val="0"/>
              <w:rPr>
                <w:rFonts w:eastAsia="Calibri"/>
                <w:color w:val="auto"/>
                <w:sz w:val="20"/>
                <w:szCs w:val="20"/>
              </w:rPr>
            </w:pPr>
            <w:r>
              <w:rPr>
                <w:rFonts w:eastAsia="Calibri"/>
                <w:color w:val="auto"/>
                <w:sz w:val="20"/>
                <w:szCs w:val="20"/>
              </w:rPr>
              <w:t>на основании документа, представлен-ного должностным лицом, ответственным за операцию</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Документ, представлен-ный должностным лицом,           подписыва-ется</w:t>
            </w:r>
          </w:p>
          <w:p w:rsidR="008D4B99" w:rsidRDefault="008D4B99">
            <w:pPr>
              <w:widowControl/>
              <w:suppressAutoHyphens w:val="0"/>
              <w:rPr>
                <w:rFonts w:eastAsia="Calibri"/>
                <w:color w:val="auto"/>
                <w:sz w:val="20"/>
                <w:szCs w:val="20"/>
              </w:rPr>
            </w:pPr>
            <w:r>
              <w:rPr>
                <w:rFonts w:eastAsia="Calibri"/>
                <w:color w:val="auto"/>
                <w:sz w:val="20"/>
                <w:szCs w:val="20"/>
              </w:rPr>
              <w:t>руководи-телем</w:t>
            </w:r>
          </w:p>
          <w:p w:rsidR="008D4B99" w:rsidRDefault="008D4B99">
            <w:pPr>
              <w:widowControl/>
              <w:suppressAutoHyphens w:val="0"/>
              <w:rPr>
                <w:rFonts w:eastAsia="Calibri"/>
                <w:color w:val="auto"/>
                <w:sz w:val="20"/>
                <w:szCs w:val="20"/>
              </w:rPr>
            </w:pPr>
            <w:r>
              <w:rPr>
                <w:rFonts w:eastAsia="Calibri"/>
                <w:color w:val="auto"/>
                <w:sz w:val="20"/>
                <w:szCs w:val="20"/>
              </w:rPr>
              <w:t xml:space="preserve">подразделе-ния </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операции или сразу после окончания</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Должност-ное лицо</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После сдачи отчет-ности за текущий год</w:t>
            </w:r>
          </w:p>
        </w:tc>
      </w:tr>
      <w:tr w:rsidR="008D4B99" w:rsidTr="00881968">
        <w:trPr>
          <w:trHeight w:val="835"/>
        </w:trPr>
        <w:tc>
          <w:tcPr>
            <w:tcW w:w="160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результатах инвентаризации</w:t>
            </w:r>
          </w:p>
          <w:p w:rsidR="008D4B99" w:rsidRDefault="008D4B99">
            <w:pPr>
              <w:widowControl/>
              <w:suppressAutoHyphens w:val="0"/>
              <w:rPr>
                <w:rFonts w:eastAsia="Calibri"/>
                <w:color w:val="auto"/>
                <w:sz w:val="20"/>
                <w:szCs w:val="20"/>
              </w:rPr>
            </w:pPr>
            <w:r>
              <w:rPr>
                <w:rFonts w:eastAsia="Calibri"/>
                <w:color w:val="auto"/>
                <w:sz w:val="20"/>
                <w:szCs w:val="20"/>
              </w:rPr>
              <w:t>0504835</w:t>
            </w:r>
          </w:p>
        </w:tc>
        <w:tc>
          <w:tcPr>
            <w:tcW w:w="151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Комиссия </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Руководитель</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момент совершения ревизии</w:t>
            </w:r>
          </w:p>
        </w:tc>
        <w:tc>
          <w:tcPr>
            <w:tcW w:w="12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Председа-тель комиссии</w:t>
            </w:r>
          </w:p>
        </w:tc>
        <w:tc>
          <w:tcPr>
            <w:tcW w:w="141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41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течение двух дней с момента оформления</w:t>
            </w:r>
          </w:p>
        </w:tc>
        <w:tc>
          <w:tcPr>
            <w:tcW w:w="155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00" w:after="100"/>
              <w:rPr>
                <w:rFonts w:eastAsia="Calibri"/>
                <w:color w:val="auto"/>
                <w:sz w:val="20"/>
                <w:szCs w:val="20"/>
              </w:rPr>
            </w:pPr>
            <w:r>
              <w:rPr>
                <w:rFonts w:eastAsia="Calibri"/>
                <w:color w:val="auto"/>
                <w:sz w:val="20"/>
                <w:szCs w:val="20"/>
              </w:rPr>
              <w:t xml:space="preserve">Бухгалтер </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 день поступле-ния документа</w:t>
            </w:r>
          </w:p>
        </w:tc>
        <w:tc>
          <w:tcPr>
            <w:tcW w:w="127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 xml:space="preserve">После сдачи отчет-ности за </w:t>
            </w:r>
            <w:r>
              <w:rPr>
                <w:rFonts w:eastAsia="Calibri"/>
                <w:color w:val="auto"/>
                <w:sz w:val="20"/>
                <w:szCs w:val="20"/>
              </w:rPr>
              <w:lastRenderedPageBreak/>
              <w:t>текущий год</w:t>
            </w:r>
          </w:p>
        </w:tc>
      </w:tr>
    </w:tbl>
    <w:p w:rsidR="008D4B99" w:rsidRDefault="008D4B99">
      <w:pPr>
        <w:pStyle w:val="ConsPlusNormal"/>
        <w:tabs>
          <w:tab w:val="left" w:pos="0"/>
          <w:tab w:val="left" w:pos="142"/>
        </w:tabs>
        <w:spacing w:line="360" w:lineRule="auto"/>
        <w:ind w:left="-284" w:firstLine="709"/>
        <w:jc w:val="both"/>
        <w:rPr>
          <w:rFonts w:ascii="Times New Roman" w:hAnsi="Times New Roman" w:cs="Times New Roman"/>
          <w:sz w:val="24"/>
          <w:szCs w:val="24"/>
        </w:rPr>
        <w:sectPr w:rsidR="008D4B99" w:rsidSect="0079178D">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134" w:bottom="1418" w:left="1134" w:header="720" w:footer="720" w:gutter="0"/>
          <w:cols w:space="720"/>
          <w:docGrid w:linePitch="600" w:charSpace="32768"/>
        </w:sectPr>
      </w:pPr>
    </w:p>
    <w:p w:rsidR="008D4B99" w:rsidRDefault="008D4B99"/>
    <w:p w:rsidR="008D4B99" w:rsidRDefault="008D4B99">
      <w:pPr>
        <w:pStyle w:val="4"/>
        <w:ind w:left="0" w:firstLine="284"/>
      </w:pPr>
      <w:bookmarkStart w:id="37" w:name="_6.3_%D0%9F%D0%B5%D1%80%D0%B5%D1%87%D0%B"/>
      <w:bookmarkEnd w:id="37"/>
      <w:r>
        <w:rPr>
          <w:rFonts w:ascii="Calibri" w:hAnsi="Calibri" w:cs="Calibri"/>
        </w:rPr>
        <w:t>6.3 Перечень применяемых первичных документов дополнительно к предусмотренным Приказом Минфина РФ №52н и их формы</w:t>
      </w:r>
    </w:p>
    <w:p w:rsidR="008D4B99" w:rsidRDefault="008D4B99">
      <w:pPr>
        <w:pStyle w:val="4"/>
      </w:pPr>
    </w:p>
    <w:p w:rsidR="008D4B99" w:rsidRDefault="008D4B99">
      <w:pPr>
        <w:tabs>
          <w:tab w:val="left" w:pos="0"/>
          <w:tab w:val="left" w:pos="142"/>
        </w:tabs>
        <w:spacing w:line="360" w:lineRule="auto"/>
        <w:ind w:left="5670" w:firstLine="709"/>
        <w:jc w:val="right"/>
        <w:rPr>
          <w:b/>
          <w:sz w:val="28"/>
          <w:szCs w:val="28"/>
        </w:rPr>
      </w:pPr>
      <w:r>
        <w:t>Приложение №6.3</w:t>
      </w:r>
      <w:r>
        <w:tab/>
      </w:r>
    </w:p>
    <w:p w:rsidR="008D4B99" w:rsidRDefault="008D4B99">
      <w:pPr>
        <w:jc w:val="center"/>
        <w:rPr>
          <w:rFonts w:eastAsia="Calibri"/>
          <w:i/>
          <w:color w:val="auto"/>
          <w:sz w:val="20"/>
          <w:szCs w:val="20"/>
          <w:shd w:val="clear" w:color="auto" w:fill="00FF00"/>
        </w:rPr>
      </w:pPr>
      <w:r>
        <w:rPr>
          <w:b/>
          <w:sz w:val="28"/>
          <w:szCs w:val="28"/>
        </w:rPr>
        <w:t>ФОРМЫ ПЕРВИЧНЫХ ДОКУМЕНТОВ, НЕ РЕГЛАМЕНТИРОВАННЫХ В ЗАКОНОДАТЕЛЬСТВЕ, ПРИМЕНЯЕМЫЕ В УЧРЕЖДЕНИИ</w:t>
      </w:r>
    </w:p>
    <w:p w:rsidR="008D4B99" w:rsidRDefault="008D4B99">
      <w:pPr>
        <w:jc w:val="center"/>
        <w:rPr>
          <w:b/>
          <w:sz w:val="28"/>
          <w:szCs w:val="28"/>
        </w:rPr>
      </w:pPr>
    </w:p>
    <w:p w:rsidR="008D4B99" w:rsidRDefault="008D4B99">
      <w:pPr>
        <w:ind w:left="-1134"/>
        <w:jc w:val="center"/>
        <w:rPr>
          <w:sz w:val="28"/>
          <w:szCs w:val="28"/>
        </w:rPr>
      </w:pPr>
    </w:p>
    <w:tbl>
      <w:tblPr>
        <w:tblW w:w="8860" w:type="dxa"/>
        <w:tblInd w:w="715" w:type="dxa"/>
        <w:tblLayout w:type="fixed"/>
        <w:tblLook w:val="0000"/>
      </w:tblPr>
      <w:tblGrid>
        <w:gridCol w:w="806"/>
        <w:gridCol w:w="1984"/>
        <w:gridCol w:w="6070"/>
      </w:tblGrid>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b/>
                <w:color w:val="auto"/>
                <w:sz w:val="20"/>
                <w:szCs w:val="20"/>
              </w:rPr>
            </w:pPr>
            <w:r>
              <w:rPr>
                <w:rFonts w:eastAsia="Calibri"/>
                <w:b/>
                <w:color w:val="auto"/>
                <w:sz w:val="20"/>
                <w:szCs w:val="20"/>
              </w:rPr>
              <w:t>№</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b/>
                <w:color w:val="auto"/>
                <w:sz w:val="20"/>
                <w:szCs w:val="20"/>
              </w:rPr>
            </w:pPr>
            <w:r>
              <w:rPr>
                <w:rFonts w:eastAsia="Calibri"/>
                <w:b/>
                <w:color w:val="auto"/>
                <w:sz w:val="20"/>
                <w:szCs w:val="20"/>
              </w:rPr>
              <w:t>Форма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jc w:val="center"/>
            </w:pPr>
            <w:r>
              <w:rPr>
                <w:rFonts w:eastAsia="Calibri"/>
                <w:b/>
                <w:color w:val="auto"/>
                <w:sz w:val="20"/>
                <w:szCs w:val="20"/>
              </w:rPr>
              <w:t>Наименование</w:t>
            </w:r>
          </w:p>
        </w:tc>
      </w:tr>
      <w:tr w:rsidR="008D4B99" w:rsidTr="00881968">
        <w:tc>
          <w:tcPr>
            <w:tcW w:w="886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ind w:left="720"/>
              <w:jc w:val="center"/>
            </w:pPr>
            <w:r>
              <w:rPr>
                <w:rFonts w:eastAsia="Calibri"/>
                <w:b/>
                <w:color w:val="auto"/>
                <w:sz w:val="20"/>
                <w:szCs w:val="20"/>
              </w:rPr>
              <w:t xml:space="preserve">Перечень унифицированных форм первичной учетной документации по учету кадров </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Т-1</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приеме работника на работу</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2</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Т-1а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приеме работников на работу</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3</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Т-2</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Личная карточка работника</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Т-2ГС(МС)</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Личная карточка государственного (муниципального) служащего</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5</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Т-3</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Штатное расписание</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6</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Т-4</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Учетная карточка научного, научно-педагогического работника</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7</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Т-5</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переводе работника на другую работу</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8</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Т-5а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переводе работников на другую работу</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9</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Т-6</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предоставлении отпуска работнику</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10</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Т-6а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предоставлении отпуска работникам</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11</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Т-7</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График отпусков</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12</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Т-8</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прекращении (расторжении) трудового договора с работником (увольнении)</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13</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Т-8а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прекращении (расторжении) трудового договора с работниками (увольнении)</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rsidP="00881968">
            <w:pPr>
              <w:widowControl/>
              <w:suppressAutoHyphens w:val="0"/>
              <w:spacing w:before="120" w:after="120"/>
              <w:jc w:val="center"/>
              <w:rPr>
                <w:rFonts w:eastAsia="Calibri"/>
                <w:color w:val="auto"/>
                <w:sz w:val="20"/>
                <w:szCs w:val="20"/>
              </w:rPr>
            </w:pPr>
            <w:r>
              <w:rPr>
                <w:rFonts w:eastAsia="Calibri"/>
                <w:color w:val="auto"/>
                <w:sz w:val="20"/>
                <w:szCs w:val="20"/>
              </w:rPr>
              <w:t>1</w:t>
            </w:r>
            <w:r w:rsidR="00881968">
              <w:rPr>
                <w:rFonts w:eastAsia="Calibri"/>
                <w:color w:val="auto"/>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Т-11</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поощрении работника</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rsidP="00881968">
            <w:pPr>
              <w:widowControl/>
              <w:suppressAutoHyphens w:val="0"/>
              <w:spacing w:before="120" w:after="120"/>
              <w:jc w:val="center"/>
              <w:rPr>
                <w:rFonts w:eastAsia="Calibri"/>
                <w:color w:val="auto"/>
                <w:sz w:val="20"/>
                <w:szCs w:val="20"/>
              </w:rPr>
            </w:pPr>
            <w:r>
              <w:rPr>
                <w:rFonts w:eastAsia="Calibri"/>
                <w:color w:val="auto"/>
                <w:sz w:val="20"/>
                <w:szCs w:val="20"/>
              </w:rPr>
              <w:t>1</w:t>
            </w:r>
            <w:r w:rsidR="00881968">
              <w:rPr>
                <w:rFonts w:eastAsia="Calibri"/>
                <w:color w:val="auto"/>
                <w:sz w:val="20"/>
                <w:szCs w:val="20"/>
              </w:rPr>
              <w:t>5</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Т-11а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Приказ (распоряжение) о поощрении работников</w:t>
            </w:r>
          </w:p>
        </w:tc>
      </w:tr>
      <w:tr w:rsidR="008D4B99" w:rsidTr="00881968">
        <w:tc>
          <w:tcPr>
            <w:tcW w:w="886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ind w:left="720"/>
              <w:jc w:val="center"/>
            </w:pPr>
            <w:r>
              <w:rPr>
                <w:rFonts w:eastAsia="Calibri"/>
                <w:b/>
                <w:color w:val="auto"/>
                <w:sz w:val="20"/>
                <w:szCs w:val="20"/>
              </w:rPr>
              <w:t xml:space="preserve">Перечень форм первичной учетной документации по учету работ в капитальном строительстве и ремонтно-строительных работ </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1</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КС-2</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Акт о приемке выполненных работ</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2</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КС-3</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Справка о стоимости выполненных работ и затрат</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lastRenderedPageBreak/>
              <w:t>3</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КС-6</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Общий журнал работ</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КС-6а</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pPr>
            <w:r>
              <w:rPr>
                <w:rFonts w:eastAsia="Calibri"/>
                <w:color w:val="auto"/>
                <w:sz w:val="20"/>
                <w:szCs w:val="20"/>
              </w:rPr>
              <w:t>Журнал учета выполненных работ</w:t>
            </w:r>
          </w:p>
        </w:tc>
      </w:tr>
      <w:tr w:rsidR="008D4B99" w:rsidTr="00881968">
        <w:tc>
          <w:tcPr>
            <w:tcW w:w="8860" w:type="dxa"/>
            <w:gridSpan w:val="3"/>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jc w:val="center"/>
            </w:pPr>
            <w:r>
              <w:rPr>
                <w:rFonts w:eastAsia="Calibri"/>
                <w:b/>
                <w:color w:val="auto"/>
                <w:sz w:val="20"/>
                <w:szCs w:val="20"/>
              </w:rPr>
              <w:t>Перечень форм прочей первичной учетной документации</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both"/>
              <w:rPr>
                <w:rFonts w:eastAsia="Calibri"/>
                <w:color w:val="auto"/>
                <w:sz w:val="20"/>
                <w:szCs w:val="20"/>
              </w:rPr>
            </w:pPr>
            <w:r>
              <w:rPr>
                <w:rFonts w:eastAsia="Calibri"/>
                <w:color w:val="auto"/>
                <w:sz w:val="20"/>
                <w:szCs w:val="20"/>
              </w:rPr>
              <w:t>1</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Б/н</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jc w:val="both"/>
            </w:pPr>
            <w:r>
              <w:rPr>
                <w:rFonts w:eastAsia="Calibri"/>
                <w:color w:val="auto"/>
                <w:sz w:val="20"/>
                <w:szCs w:val="20"/>
              </w:rPr>
              <w:t>Заявление на выдачу денежных средств под отчет</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both"/>
              <w:rPr>
                <w:rFonts w:eastAsia="Calibri"/>
                <w:color w:val="auto"/>
                <w:sz w:val="20"/>
                <w:szCs w:val="20"/>
              </w:rPr>
            </w:pPr>
            <w:r>
              <w:rPr>
                <w:rFonts w:eastAsia="Calibri"/>
                <w:color w:val="auto"/>
                <w:sz w:val="20"/>
                <w:szCs w:val="20"/>
              </w:rPr>
              <w:t>2</w:t>
            </w: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center"/>
              <w:rPr>
                <w:rFonts w:eastAsia="Calibri"/>
                <w:color w:val="auto"/>
                <w:sz w:val="20"/>
                <w:szCs w:val="20"/>
              </w:rPr>
            </w:pPr>
            <w:r>
              <w:rPr>
                <w:rFonts w:eastAsia="Calibri"/>
                <w:color w:val="auto"/>
                <w:sz w:val="20"/>
                <w:szCs w:val="20"/>
              </w:rPr>
              <w:t>Б/н</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pacing w:before="120" w:after="120"/>
              <w:jc w:val="both"/>
            </w:pPr>
            <w:r>
              <w:rPr>
                <w:rFonts w:eastAsia="Calibri"/>
                <w:color w:val="auto"/>
                <w:sz w:val="20"/>
                <w:szCs w:val="20"/>
              </w:rPr>
              <w:t>Акт об оказании услуг</w:t>
            </w:r>
          </w:p>
        </w:tc>
      </w:tr>
      <w:tr w:rsidR="008D4B99" w:rsidTr="00881968">
        <w:tc>
          <w:tcPr>
            <w:tcW w:w="806"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napToGrid w:val="0"/>
              <w:spacing w:before="120" w:after="120"/>
              <w:jc w:val="both"/>
              <w:rPr>
                <w:rFonts w:eastAsia="Calibri"/>
                <w:color w:val="auto"/>
                <w:sz w:val="20"/>
                <w:szCs w:val="20"/>
              </w:rPr>
            </w:pPr>
          </w:p>
        </w:tc>
        <w:tc>
          <w:tcPr>
            <w:tcW w:w="198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napToGrid w:val="0"/>
              <w:spacing w:before="120" w:after="120"/>
              <w:jc w:val="both"/>
              <w:rPr>
                <w:rFonts w:eastAsia="Calibri"/>
                <w:color w:val="auto"/>
                <w:sz w:val="20"/>
                <w:szCs w:val="20"/>
              </w:rPr>
            </w:pP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snapToGrid w:val="0"/>
              <w:spacing w:before="120" w:after="120"/>
              <w:jc w:val="both"/>
              <w:rPr>
                <w:rFonts w:eastAsia="Calibri"/>
                <w:color w:val="auto"/>
                <w:sz w:val="20"/>
                <w:szCs w:val="20"/>
              </w:rPr>
            </w:pPr>
          </w:p>
        </w:tc>
      </w:tr>
    </w:tbl>
    <w:p w:rsidR="008D4B99" w:rsidRDefault="008D4B99">
      <w:pPr>
        <w:jc w:val="center"/>
        <w:rPr>
          <w:sz w:val="28"/>
          <w:szCs w:val="28"/>
        </w:rPr>
      </w:pPr>
    </w:p>
    <w:p w:rsidR="008D4B99" w:rsidRDefault="008D4B99">
      <w:pPr>
        <w:jc w:val="center"/>
        <w:rPr>
          <w:sz w:val="28"/>
          <w:szCs w:val="28"/>
        </w:rPr>
      </w:pPr>
    </w:p>
    <w:p w:rsidR="008D4B99" w:rsidRDefault="008D4B99">
      <w:pPr>
        <w:jc w:val="both"/>
        <w:rPr>
          <w:b/>
          <w:bCs/>
          <w:color w:val="auto"/>
          <w:sz w:val="28"/>
          <w:szCs w:val="28"/>
        </w:rPr>
      </w:pPr>
    </w:p>
    <w:p w:rsidR="008D4B99" w:rsidRDefault="008D4B99">
      <w:pPr>
        <w:pStyle w:val="4"/>
        <w:ind w:left="0" w:firstLine="284"/>
        <w:rPr>
          <w:color w:val="auto"/>
        </w:rPr>
      </w:pPr>
      <w:bookmarkStart w:id="38" w:name="_6.4_%D0%9F%D0%B5%D1%80%D0%B5%D1%87%D0%B"/>
      <w:bookmarkEnd w:id="38"/>
      <w:r>
        <w:rPr>
          <w:rFonts w:ascii="Calibri" w:hAnsi="Calibri" w:cs="Calibri"/>
        </w:rPr>
        <w:t>6.4 Перечень должностных лиц, имеющих право подписи первичных документов</w:t>
      </w:r>
    </w:p>
    <w:p w:rsidR="008D4B99" w:rsidRDefault="008D4B99">
      <w:pPr>
        <w:tabs>
          <w:tab w:val="left" w:pos="0"/>
          <w:tab w:val="left" w:pos="142"/>
        </w:tabs>
        <w:spacing w:line="360" w:lineRule="auto"/>
        <w:ind w:firstLine="709"/>
        <w:jc w:val="both"/>
        <w:rPr>
          <w:bCs/>
          <w:color w:val="auto"/>
        </w:rPr>
      </w:pPr>
    </w:p>
    <w:p w:rsidR="008D4B99" w:rsidRDefault="008D4B99">
      <w:pPr>
        <w:tabs>
          <w:tab w:val="left" w:pos="0"/>
          <w:tab w:val="left" w:pos="142"/>
        </w:tabs>
        <w:spacing w:line="360" w:lineRule="auto"/>
        <w:ind w:firstLine="709"/>
        <w:jc w:val="right"/>
        <w:rPr>
          <w:bCs/>
          <w:color w:val="auto"/>
        </w:rPr>
      </w:pPr>
      <w:r>
        <w:rPr>
          <w:bCs/>
          <w:color w:val="auto"/>
        </w:rPr>
        <w:t>Приложение №6.4</w:t>
      </w:r>
    </w:p>
    <w:p w:rsidR="008D4B99" w:rsidRDefault="008D4B99">
      <w:pPr>
        <w:tabs>
          <w:tab w:val="left" w:pos="0"/>
          <w:tab w:val="left" w:pos="142"/>
        </w:tabs>
        <w:spacing w:line="360" w:lineRule="auto"/>
        <w:ind w:firstLine="709"/>
        <w:jc w:val="right"/>
        <w:rPr>
          <w:bCs/>
          <w:color w:val="auto"/>
        </w:rPr>
      </w:pPr>
    </w:p>
    <w:p w:rsidR="008D4B99" w:rsidRDefault="008D4B99">
      <w:pPr>
        <w:tabs>
          <w:tab w:val="left" w:pos="0"/>
          <w:tab w:val="left" w:pos="142"/>
        </w:tabs>
        <w:spacing w:line="360" w:lineRule="auto"/>
        <w:ind w:firstLine="709"/>
        <w:jc w:val="center"/>
        <w:rPr>
          <w:b/>
          <w:bCs/>
        </w:rPr>
      </w:pPr>
      <w:r>
        <w:rPr>
          <w:b/>
          <w:bCs/>
          <w:iCs/>
        </w:rPr>
        <w:t>Перечень должностных лиц, имеющих полномочия подписывать денежные и расчетные документы, визировать финансовые обязательства в пределах и на основаниях, определенных законом</w:t>
      </w:r>
    </w:p>
    <w:p w:rsidR="008D4B99" w:rsidRDefault="008D4B99">
      <w:pPr>
        <w:tabs>
          <w:tab w:val="left" w:pos="0"/>
          <w:tab w:val="left" w:pos="142"/>
        </w:tabs>
        <w:spacing w:line="360" w:lineRule="auto"/>
        <w:ind w:left="-284" w:firstLine="709"/>
        <w:jc w:val="center"/>
        <w:rPr>
          <w:b/>
          <w:bCs/>
        </w:rPr>
      </w:pPr>
    </w:p>
    <w:tbl>
      <w:tblPr>
        <w:tblW w:w="0" w:type="auto"/>
        <w:tblInd w:w="245" w:type="dxa"/>
        <w:tblLayout w:type="fixed"/>
        <w:tblLook w:val="0000"/>
      </w:tblPr>
      <w:tblGrid>
        <w:gridCol w:w="1380"/>
        <w:gridCol w:w="1914"/>
        <w:gridCol w:w="1914"/>
        <w:gridCol w:w="1914"/>
        <w:gridCol w:w="1924"/>
      </w:tblGrid>
      <w:tr w:rsidR="008D4B99">
        <w:tc>
          <w:tcPr>
            <w:tcW w:w="1380"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42"/>
              </w:tabs>
              <w:snapToGrid w:val="0"/>
              <w:spacing w:line="360" w:lineRule="auto"/>
              <w:ind w:left="34" w:hanging="34"/>
              <w:jc w:val="center"/>
              <w:rPr>
                <w:b/>
                <w:sz w:val="20"/>
                <w:szCs w:val="20"/>
              </w:rPr>
            </w:pPr>
            <w:r>
              <w:rPr>
                <w:b/>
                <w:sz w:val="20"/>
                <w:szCs w:val="20"/>
              </w:rPr>
              <w:t>№</w:t>
            </w:r>
          </w:p>
          <w:p w:rsidR="008D4B99" w:rsidRDefault="008D4B99">
            <w:pPr>
              <w:tabs>
                <w:tab w:val="left" w:pos="0"/>
                <w:tab w:val="left" w:pos="142"/>
              </w:tabs>
              <w:snapToGrid w:val="0"/>
              <w:spacing w:line="360" w:lineRule="auto"/>
              <w:ind w:left="34" w:hanging="34"/>
              <w:jc w:val="center"/>
              <w:rPr>
                <w:b/>
                <w:sz w:val="20"/>
                <w:szCs w:val="20"/>
              </w:rPr>
            </w:pPr>
            <w:r>
              <w:rPr>
                <w:b/>
                <w:sz w:val="20"/>
                <w:szCs w:val="20"/>
              </w:rPr>
              <w:t>п/п</w:t>
            </w:r>
          </w:p>
        </w:tc>
        <w:tc>
          <w:tcPr>
            <w:tcW w:w="1914"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42"/>
              </w:tabs>
              <w:snapToGrid w:val="0"/>
              <w:spacing w:line="360" w:lineRule="auto"/>
              <w:jc w:val="center"/>
              <w:rPr>
                <w:b/>
                <w:sz w:val="20"/>
                <w:szCs w:val="20"/>
              </w:rPr>
            </w:pPr>
            <w:r>
              <w:rPr>
                <w:b/>
                <w:sz w:val="20"/>
                <w:szCs w:val="20"/>
              </w:rPr>
              <w:t>Фамилия Имя Отчество</w:t>
            </w:r>
          </w:p>
        </w:tc>
        <w:tc>
          <w:tcPr>
            <w:tcW w:w="1914"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42"/>
              </w:tabs>
              <w:snapToGrid w:val="0"/>
              <w:spacing w:line="360" w:lineRule="auto"/>
              <w:jc w:val="center"/>
              <w:rPr>
                <w:b/>
                <w:sz w:val="20"/>
                <w:szCs w:val="20"/>
              </w:rPr>
            </w:pPr>
            <w:r>
              <w:rPr>
                <w:b/>
                <w:sz w:val="20"/>
                <w:szCs w:val="20"/>
              </w:rPr>
              <w:t>Занимаемая должность</w:t>
            </w:r>
          </w:p>
        </w:tc>
        <w:tc>
          <w:tcPr>
            <w:tcW w:w="1914" w:type="dxa"/>
            <w:tcBorders>
              <w:top w:val="single" w:sz="4" w:space="0" w:color="000000"/>
              <w:left w:val="single" w:sz="4" w:space="0" w:color="000000"/>
              <w:bottom w:val="single" w:sz="4" w:space="0" w:color="000000"/>
            </w:tcBorders>
            <w:shd w:val="clear" w:color="auto" w:fill="auto"/>
          </w:tcPr>
          <w:p w:rsidR="008D4B99" w:rsidRDefault="008D4B99">
            <w:pPr>
              <w:tabs>
                <w:tab w:val="left" w:pos="0"/>
                <w:tab w:val="left" w:pos="142"/>
              </w:tabs>
              <w:snapToGrid w:val="0"/>
              <w:spacing w:line="360" w:lineRule="auto"/>
              <w:jc w:val="center"/>
              <w:rPr>
                <w:b/>
                <w:sz w:val="20"/>
                <w:szCs w:val="20"/>
              </w:rPr>
            </w:pPr>
            <w:r>
              <w:rPr>
                <w:b/>
                <w:sz w:val="20"/>
                <w:szCs w:val="20"/>
              </w:rPr>
              <w:t>Категория</w:t>
            </w:r>
          </w:p>
          <w:p w:rsidR="008D4B99" w:rsidRDefault="008D4B99">
            <w:pPr>
              <w:tabs>
                <w:tab w:val="left" w:pos="0"/>
                <w:tab w:val="left" w:pos="142"/>
              </w:tabs>
              <w:snapToGrid w:val="0"/>
              <w:spacing w:line="360" w:lineRule="auto"/>
              <w:jc w:val="center"/>
              <w:rPr>
                <w:b/>
                <w:sz w:val="20"/>
                <w:szCs w:val="20"/>
              </w:rPr>
            </w:pPr>
            <w:r>
              <w:rPr>
                <w:b/>
                <w:sz w:val="20"/>
                <w:szCs w:val="20"/>
              </w:rPr>
              <w:t>документов</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42"/>
              </w:tabs>
              <w:snapToGrid w:val="0"/>
              <w:spacing w:line="360" w:lineRule="auto"/>
              <w:ind w:hanging="1"/>
              <w:jc w:val="center"/>
              <w:rPr>
                <w:b/>
                <w:sz w:val="20"/>
                <w:szCs w:val="20"/>
              </w:rPr>
            </w:pPr>
            <w:r>
              <w:rPr>
                <w:b/>
                <w:sz w:val="20"/>
                <w:szCs w:val="20"/>
              </w:rPr>
              <w:t>Образец</w:t>
            </w:r>
          </w:p>
          <w:p w:rsidR="008D4B99" w:rsidRDefault="008D4B99">
            <w:pPr>
              <w:tabs>
                <w:tab w:val="left" w:pos="0"/>
                <w:tab w:val="left" w:pos="142"/>
              </w:tabs>
              <w:snapToGrid w:val="0"/>
              <w:spacing w:line="360" w:lineRule="auto"/>
              <w:ind w:left="-1"/>
              <w:jc w:val="center"/>
            </w:pPr>
            <w:r>
              <w:rPr>
                <w:b/>
                <w:sz w:val="20"/>
                <w:szCs w:val="20"/>
              </w:rPr>
              <w:t>подписи</w:t>
            </w:r>
          </w:p>
        </w:tc>
      </w:tr>
      <w:tr w:rsidR="008D4B99">
        <w:tc>
          <w:tcPr>
            <w:tcW w:w="1380" w:type="dxa"/>
            <w:tcBorders>
              <w:top w:val="single" w:sz="4" w:space="0" w:color="000000"/>
              <w:left w:val="single" w:sz="4" w:space="0" w:color="000000"/>
              <w:bottom w:val="single" w:sz="4" w:space="0" w:color="000000"/>
            </w:tcBorders>
            <w:shd w:val="clear" w:color="auto" w:fill="auto"/>
          </w:tcPr>
          <w:p w:rsidR="008D4B99" w:rsidRDefault="00E704E7">
            <w:pPr>
              <w:tabs>
                <w:tab w:val="left" w:pos="0"/>
                <w:tab w:val="left" w:pos="142"/>
              </w:tabs>
              <w:snapToGrid w:val="0"/>
              <w:spacing w:line="360" w:lineRule="auto"/>
              <w:ind w:firstLine="709"/>
            </w:pPr>
            <w:r>
              <w:t>1</w:t>
            </w:r>
          </w:p>
        </w:tc>
        <w:tc>
          <w:tcPr>
            <w:tcW w:w="1914" w:type="dxa"/>
            <w:tcBorders>
              <w:top w:val="single" w:sz="4" w:space="0" w:color="000000"/>
              <w:left w:val="single" w:sz="4" w:space="0" w:color="000000"/>
              <w:bottom w:val="single" w:sz="4" w:space="0" w:color="000000"/>
            </w:tcBorders>
            <w:shd w:val="clear" w:color="auto" w:fill="auto"/>
          </w:tcPr>
          <w:p w:rsidR="008D4B99" w:rsidRDefault="00E704E7" w:rsidP="00E704E7">
            <w:pPr>
              <w:tabs>
                <w:tab w:val="left" w:pos="0"/>
                <w:tab w:val="left" w:pos="142"/>
              </w:tabs>
              <w:snapToGrid w:val="0"/>
              <w:spacing w:line="360" w:lineRule="auto"/>
            </w:pPr>
            <w:r>
              <w:t>Кирилина Галина Анатольевна</w:t>
            </w:r>
          </w:p>
        </w:tc>
        <w:tc>
          <w:tcPr>
            <w:tcW w:w="1914" w:type="dxa"/>
            <w:tcBorders>
              <w:top w:val="single" w:sz="4" w:space="0" w:color="000000"/>
              <w:left w:val="single" w:sz="4" w:space="0" w:color="000000"/>
              <w:bottom w:val="single" w:sz="4" w:space="0" w:color="000000"/>
            </w:tcBorders>
            <w:shd w:val="clear" w:color="auto" w:fill="auto"/>
          </w:tcPr>
          <w:p w:rsidR="008D4B99" w:rsidRDefault="00E704E7" w:rsidP="00E704E7">
            <w:pPr>
              <w:tabs>
                <w:tab w:val="left" w:pos="0"/>
                <w:tab w:val="left" w:pos="142"/>
              </w:tabs>
              <w:snapToGrid w:val="0"/>
              <w:spacing w:line="360" w:lineRule="auto"/>
            </w:pPr>
            <w:r>
              <w:t>Заведующий</w:t>
            </w:r>
          </w:p>
        </w:tc>
        <w:tc>
          <w:tcPr>
            <w:tcW w:w="1914" w:type="dxa"/>
            <w:tcBorders>
              <w:top w:val="single" w:sz="4" w:space="0" w:color="000000"/>
              <w:left w:val="single" w:sz="4" w:space="0" w:color="000000"/>
              <w:bottom w:val="single" w:sz="4" w:space="0" w:color="000000"/>
            </w:tcBorders>
            <w:shd w:val="clear" w:color="auto" w:fill="auto"/>
          </w:tcPr>
          <w:p w:rsidR="008D4B99" w:rsidRDefault="00E704E7">
            <w:pPr>
              <w:tabs>
                <w:tab w:val="left" w:pos="0"/>
                <w:tab w:val="left" w:pos="142"/>
              </w:tabs>
              <w:snapToGrid w:val="0"/>
              <w:spacing w:line="360" w:lineRule="auto"/>
              <w:ind w:firstLine="709"/>
            </w:pPr>
            <w:r>
              <w:t>все</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42"/>
              </w:tabs>
              <w:snapToGrid w:val="0"/>
              <w:spacing w:line="360" w:lineRule="auto"/>
              <w:ind w:firstLine="709"/>
            </w:pPr>
          </w:p>
        </w:tc>
      </w:tr>
      <w:tr w:rsidR="008D4B99">
        <w:tc>
          <w:tcPr>
            <w:tcW w:w="1380" w:type="dxa"/>
            <w:tcBorders>
              <w:top w:val="single" w:sz="4" w:space="0" w:color="000000"/>
              <w:left w:val="single" w:sz="4" w:space="0" w:color="000000"/>
              <w:bottom w:val="single" w:sz="4" w:space="0" w:color="000000"/>
            </w:tcBorders>
            <w:shd w:val="clear" w:color="auto" w:fill="auto"/>
          </w:tcPr>
          <w:p w:rsidR="008D4B99" w:rsidRDefault="00E704E7">
            <w:pPr>
              <w:tabs>
                <w:tab w:val="left" w:pos="0"/>
                <w:tab w:val="left" w:pos="142"/>
              </w:tabs>
              <w:snapToGrid w:val="0"/>
              <w:spacing w:line="360" w:lineRule="auto"/>
              <w:ind w:firstLine="709"/>
            </w:pPr>
            <w:r>
              <w:t>2</w:t>
            </w:r>
          </w:p>
        </w:tc>
        <w:tc>
          <w:tcPr>
            <w:tcW w:w="1914" w:type="dxa"/>
            <w:tcBorders>
              <w:top w:val="single" w:sz="4" w:space="0" w:color="000000"/>
              <w:left w:val="single" w:sz="4" w:space="0" w:color="000000"/>
              <w:bottom w:val="single" w:sz="4" w:space="0" w:color="000000"/>
            </w:tcBorders>
            <w:shd w:val="clear" w:color="auto" w:fill="auto"/>
          </w:tcPr>
          <w:p w:rsidR="008D4B99" w:rsidRDefault="00136C3E" w:rsidP="00E704E7">
            <w:pPr>
              <w:tabs>
                <w:tab w:val="left" w:pos="0"/>
                <w:tab w:val="left" w:pos="142"/>
              </w:tabs>
              <w:snapToGrid w:val="0"/>
              <w:spacing w:line="360" w:lineRule="auto"/>
            </w:pPr>
            <w:r>
              <w:t>Полозова Евгения Олеговна</w:t>
            </w:r>
          </w:p>
        </w:tc>
        <w:tc>
          <w:tcPr>
            <w:tcW w:w="1914" w:type="dxa"/>
            <w:tcBorders>
              <w:top w:val="single" w:sz="4" w:space="0" w:color="000000"/>
              <w:left w:val="single" w:sz="4" w:space="0" w:color="000000"/>
              <w:bottom w:val="single" w:sz="4" w:space="0" w:color="000000"/>
            </w:tcBorders>
            <w:shd w:val="clear" w:color="auto" w:fill="auto"/>
          </w:tcPr>
          <w:p w:rsidR="008D4B99" w:rsidRDefault="00E704E7" w:rsidP="00E704E7">
            <w:pPr>
              <w:tabs>
                <w:tab w:val="left" w:pos="0"/>
                <w:tab w:val="left" w:pos="142"/>
              </w:tabs>
              <w:snapToGrid w:val="0"/>
              <w:spacing w:line="360" w:lineRule="auto"/>
            </w:pPr>
            <w:r>
              <w:t>Главный бухгалтер</w:t>
            </w:r>
          </w:p>
        </w:tc>
        <w:tc>
          <w:tcPr>
            <w:tcW w:w="1914" w:type="dxa"/>
            <w:tcBorders>
              <w:top w:val="single" w:sz="4" w:space="0" w:color="000000"/>
              <w:left w:val="single" w:sz="4" w:space="0" w:color="000000"/>
              <w:bottom w:val="single" w:sz="4" w:space="0" w:color="000000"/>
            </w:tcBorders>
            <w:shd w:val="clear" w:color="auto" w:fill="auto"/>
          </w:tcPr>
          <w:p w:rsidR="008D4B99" w:rsidRDefault="00E704E7" w:rsidP="00E704E7">
            <w:pPr>
              <w:tabs>
                <w:tab w:val="left" w:pos="0"/>
                <w:tab w:val="left" w:pos="142"/>
              </w:tabs>
              <w:snapToGrid w:val="0"/>
              <w:spacing w:line="360" w:lineRule="auto"/>
            </w:pPr>
            <w:r>
              <w:t>финансовые</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tabs>
                <w:tab w:val="left" w:pos="0"/>
                <w:tab w:val="left" w:pos="142"/>
              </w:tabs>
              <w:snapToGrid w:val="0"/>
              <w:spacing w:line="360" w:lineRule="auto"/>
              <w:ind w:firstLine="709"/>
            </w:pPr>
          </w:p>
        </w:tc>
      </w:tr>
    </w:tbl>
    <w:p w:rsidR="008D4B99" w:rsidRDefault="008D4B99">
      <w:pPr>
        <w:tabs>
          <w:tab w:val="left" w:pos="0"/>
          <w:tab w:val="left" w:pos="142"/>
        </w:tabs>
        <w:spacing w:line="360" w:lineRule="auto"/>
        <w:ind w:left="-284" w:firstLine="709"/>
        <w:jc w:val="both"/>
      </w:pPr>
    </w:p>
    <w:p w:rsidR="008D4B99" w:rsidRDefault="008D4B99">
      <w:pPr>
        <w:tabs>
          <w:tab w:val="left" w:pos="0"/>
          <w:tab w:val="left" w:pos="142"/>
        </w:tabs>
        <w:spacing w:line="360" w:lineRule="auto"/>
        <w:ind w:left="-284" w:firstLine="709"/>
        <w:jc w:val="both"/>
      </w:pPr>
    </w:p>
    <w:p w:rsidR="008D4B99" w:rsidRDefault="008D4B99">
      <w:pPr>
        <w:pStyle w:val="4"/>
        <w:ind w:left="0" w:firstLine="284"/>
        <w:jc w:val="both"/>
        <w:rPr>
          <w:color w:val="auto"/>
        </w:rPr>
      </w:pPr>
      <w:bookmarkStart w:id="39" w:name="_6.5__%D0%9F%D0%B5%D1%80%D0%B5%D1%87%D0%"/>
      <w:bookmarkEnd w:id="39"/>
      <w:r>
        <w:rPr>
          <w:rFonts w:ascii="Calibri" w:hAnsi="Calibri" w:cs="Calibri"/>
        </w:rPr>
        <w:t>6.5  Перечень регистров бухгалтерского учета,  установленный Инструкцией 52н, а также перечень регистров бухгалтерского учета применяемых дополнительно</w:t>
      </w:r>
    </w:p>
    <w:p w:rsidR="008D4B99" w:rsidRDefault="008D4B99">
      <w:pPr>
        <w:tabs>
          <w:tab w:val="left" w:pos="0"/>
          <w:tab w:val="left" w:pos="142"/>
        </w:tabs>
        <w:spacing w:line="360" w:lineRule="auto"/>
        <w:ind w:firstLine="709"/>
        <w:jc w:val="both"/>
        <w:rPr>
          <w:bCs/>
          <w:color w:val="auto"/>
          <w:sz w:val="28"/>
          <w:szCs w:val="28"/>
        </w:rPr>
      </w:pPr>
    </w:p>
    <w:p w:rsidR="00E704E7" w:rsidRDefault="00E704E7">
      <w:pPr>
        <w:tabs>
          <w:tab w:val="left" w:pos="0"/>
          <w:tab w:val="left" w:pos="142"/>
        </w:tabs>
        <w:spacing w:line="360" w:lineRule="auto"/>
        <w:ind w:firstLine="709"/>
        <w:jc w:val="right"/>
        <w:rPr>
          <w:bCs/>
          <w:color w:val="auto"/>
        </w:rPr>
      </w:pPr>
    </w:p>
    <w:p w:rsidR="00E704E7" w:rsidRDefault="00E704E7">
      <w:pPr>
        <w:tabs>
          <w:tab w:val="left" w:pos="0"/>
          <w:tab w:val="left" w:pos="142"/>
        </w:tabs>
        <w:spacing w:line="360" w:lineRule="auto"/>
        <w:ind w:firstLine="709"/>
        <w:jc w:val="right"/>
        <w:rPr>
          <w:bCs/>
          <w:color w:val="auto"/>
        </w:rPr>
      </w:pPr>
    </w:p>
    <w:p w:rsidR="00E704E7" w:rsidRDefault="00E704E7">
      <w:pPr>
        <w:tabs>
          <w:tab w:val="left" w:pos="0"/>
          <w:tab w:val="left" w:pos="142"/>
        </w:tabs>
        <w:spacing w:line="360" w:lineRule="auto"/>
        <w:ind w:firstLine="709"/>
        <w:jc w:val="right"/>
        <w:rPr>
          <w:bCs/>
          <w:color w:val="auto"/>
        </w:rPr>
      </w:pPr>
    </w:p>
    <w:p w:rsidR="00E704E7" w:rsidRDefault="00E704E7">
      <w:pPr>
        <w:tabs>
          <w:tab w:val="left" w:pos="0"/>
          <w:tab w:val="left" w:pos="142"/>
        </w:tabs>
        <w:spacing w:line="360" w:lineRule="auto"/>
        <w:ind w:firstLine="709"/>
        <w:jc w:val="right"/>
        <w:rPr>
          <w:bCs/>
          <w:color w:val="auto"/>
        </w:rPr>
      </w:pPr>
    </w:p>
    <w:p w:rsidR="008D4B99" w:rsidRDefault="008D4B99">
      <w:pPr>
        <w:tabs>
          <w:tab w:val="left" w:pos="0"/>
          <w:tab w:val="left" w:pos="142"/>
        </w:tabs>
        <w:spacing w:line="360" w:lineRule="auto"/>
        <w:ind w:firstLine="709"/>
        <w:jc w:val="right"/>
        <w:rPr>
          <w:bCs/>
          <w:color w:val="auto"/>
        </w:rPr>
      </w:pPr>
      <w:r>
        <w:rPr>
          <w:bCs/>
          <w:color w:val="auto"/>
        </w:rPr>
        <w:t>Приложение №6.5</w:t>
      </w:r>
    </w:p>
    <w:p w:rsidR="008D4B99" w:rsidRDefault="008D4B99">
      <w:pPr>
        <w:tabs>
          <w:tab w:val="left" w:pos="0"/>
          <w:tab w:val="left" w:pos="142"/>
        </w:tabs>
        <w:spacing w:line="360" w:lineRule="auto"/>
        <w:ind w:firstLine="709"/>
        <w:jc w:val="right"/>
        <w:rPr>
          <w:bCs/>
          <w:color w:val="auto"/>
        </w:rPr>
      </w:pPr>
    </w:p>
    <w:p w:rsidR="008D4B99" w:rsidRDefault="008D4B99">
      <w:pPr>
        <w:tabs>
          <w:tab w:val="left" w:pos="0"/>
          <w:tab w:val="left" w:pos="142"/>
        </w:tabs>
        <w:spacing w:line="360" w:lineRule="auto"/>
        <w:ind w:firstLine="709"/>
        <w:jc w:val="center"/>
        <w:rPr>
          <w:bCs/>
          <w:i/>
          <w:color w:val="auto"/>
          <w:sz w:val="20"/>
          <w:szCs w:val="20"/>
          <w:shd w:val="clear" w:color="auto" w:fill="00FF00"/>
        </w:rPr>
      </w:pPr>
      <w:r>
        <w:rPr>
          <w:b/>
          <w:bCs/>
          <w:color w:val="auto"/>
        </w:rPr>
        <w:t>ПЕРЕЧЕНЬ РЕГИСТРОВ БУХГАЛТЕРСКОГО УЧЕТА</w:t>
      </w:r>
    </w:p>
    <w:p w:rsidR="008D4B99" w:rsidRDefault="008D4B99">
      <w:pPr>
        <w:tabs>
          <w:tab w:val="left" w:pos="0"/>
          <w:tab w:val="left" w:pos="142"/>
        </w:tabs>
        <w:spacing w:line="360" w:lineRule="auto"/>
        <w:ind w:firstLine="709"/>
        <w:jc w:val="both"/>
        <w:rPr>
          <w:b/>
          <w:bCs/>
          <w:color w:val="auto"/>
        </w:rPr>
      </w:pPr>
    </w:p>
    <w:tbl>
      <w:tblPr>
        <w:tblW w:w="9697" w:type="dxa"/>
        <w:tblInd w:w="-5" w:type="dxa"/>
        <w:tblLayout w:type="fixed"/>
        <w:tblLook w:val="0000"/>
      </w:tblPr>
      <w:tblGrid>
        <w:gridCol w:w="3320"/>
        <w:gridCol w:w="1608"/>
        <w:gridCol w:w="2551"/>
        <w:gridCol w:w="2218"/>
      </w:tblGrid>
      <w:tr w:rsidR="008D4B99" w:rsidTr="00A45F21">
        <w:trPr>
          <w:tblHeader/>
        </w:trPr>
        <w:tc>
          <w:tcPr>
            <w:tcW w:w="3320" w:type="dxa"/>
            <w:tcBorders>
              <w:top w:val="single" w:sz="4" w:space="0" w:color="000000"/>
              <w:left w:val="single" w:sz="4" w:space="0" w:color="000000"/>
              <w:bottom w:val="single" w:sz="4" w:space="0" w:color="000000"/>
            </w:tcBorders>
            <w:shd w:val="clear" w:color="auto" w:fill="F3F3F3"/>
            <w:vAlign w:val="center"/>
          </w:tcPr>
          <w:p w:rsidR="008D4B99" w:rsidRDefault="008D4B99">
            <w:pPr>
              <w:widowControl/>
              <w:suppressAutoHyphens w:val="0"/>
              <w:spacing w:before="60" w:after="60"/>
              <w:jc w:val="center"/>
              <w:rPr>
                <w:rFonts w:eastAsia="Times New Roman"/>
                <w:b/>
                <w:color w:val="auto"/>
                <w:sz w:val="20"/>
                <w:szCs w:val="20"/>
              </w:rPr>
            </w:pPr>
            <w:r>
              <w:rPr>
                <w:rFonts w:eastAsia="Times New Roman"/>
                <w:b/>
                <w:color w:val="auto"/>
                <w:sz w:val="20"/>
                <w:szCs w:val="20"/>
              </w:rPr>
              <w:t>Наименование регистра</w:t>
            </w:r>
          </w:p>
        </w:tc>
        <w:tc>
          <w:tcPr>
            <w:tcW w:w="1608" w:type="dxa"/>
            <w:tcBorders>
              <w:top w:val="single" w:sz="4" w:space="0" w:color="000000"/>
              <w:left w:val="single" w:sz="4" w:space="0" w:color="000000"/>
              <w:bottom w:val="single" w:sz="4" w:space="0" w:color="000000"/>
            </w:tcBorders>
            <w:shd w:val="clear" w:color="auto" w:fill="F3F3F3"/>
            <w:vAlign w:val="center"/>
          </w:tcPr>
          <w:p w:rsidR="008D4B99" w:rsidRDefault="008D4B99">
            <w:pPr>
              <w:widowControl/>
              <w:suppressAutoHyphens w:val="0"/>
              <w:spacing w:before="60" w:after="60"/>
              <w:jc w:val="center"/>
              <w:rPr>
                <w:rFonts w:eastAsia="Times New Roman"/>
                <w:b/>
                <w:color w:val="auto"/>
                <w:sz w:val="20"/>
                <w:szCs w:val="20"/>
              </w:rPr>
            </w:pPr>
            <w:r>
              <w:rPr>
                <w:rFonts w:eastAsia="Times New Roman"/>
                <w:b/>
                <w:color w:val="auto"/>
                <w:sz w:val="20"/>
                <w:szCs w:val="20"/>
              </w:rPr>
              <w:t>Код формы</w:t>
            </w:r>
          </w:p>
        </w:tc>
        <w:tc>
          <w:tcPr>
            <w:tcW w:w="2551" w:type="dxa"/>
            <w:tcBorders>
              <w:top w:val="single" w:sz="4" w:space="0" w:color="000000"/>
              <w:left w:val="single" w:sz="4" w:space="0" w:color="000000"/>
              <w:bottom w:val="single" w:sz="4" w:space="0" w:color="000000"/>
            </w:tcBorders>
            <w:shd w:val="clear" w:color="auto" w:fill="F3F3F3"/>
            <w:vAlign w:val="center"/>
          </w:tcPr>
          <w:p w:rsidR="008D4B99" w:rsidRDefault="008D4B99">
            <w:pPr>
              <w:widowControl/>
              <w:suppressAutoHyphens w:val="0"/>
              <w:spacing w:before="60" w:after="60"/>
              <w:jc w:val="center"/>
              <w:rPr>
                <w:rFonts w:eastAsia="Times New Roman"/>
                <w:b/>
                <w:color w:val="auto"/>
                <w:sz w:val="20"/>
                <w:szCs w:val="20"/>
              </w:rPr>
            </w:pPr>
            <w:r>
              <w:rPr>
                <w:rFonts w:eastAsia="Times New Roman"/>
                <w:b/>
                <w:color w:val="auto"/>
                <w:sz w:val="20"/>
                <w:szCs w:val="20"/>
              </w:rPr>
              <w:t>Ответственное лицо за составление регистра</w:t>
            </w:r>
          </w:p>
        </w:tc>
        <w:tc>
          <w:tcPr>
            <w:tcW w:w="2218" w:type="dxa"/>
            <w:tcBorders>
              <w:top w:val="single" w:sz="4" w:space="0" w:color="000000"/>
              <w:left w:val="single" w:sz="4" w:space="0" w:color="000000"/>
              <w:bottom w:val="single" w:sz="4" w:space="0" w:color="000000"/>
              <w:right w:val="single" w:sz="4" w:space="0" w:color="000000"/>
            </w:tcBorders>
            <w:shd w:val="clear" w:color="auto" w:fill="F3F3F3"/>
          </w:tcPr>
          <w:p w:rsidR="008D4B99" w:rsidRDefault="008D4B99">
            <w:pPr>
              <w:widowControl/>
              <w:suppressAutoHyphens w:val="0"/>
              <w:snapToGrid w:val="0"/>
              <w:spacing w:before="60" w:after="60"/>
              <w:jc w:val="center"/>
              <w:rPr>
                <w:rFonts w:eastAsia="Times New Roman"/>
                <w:b/>
                <w:color w:val="auto"/>
                <w:sz w:val="20"/>
                <w:szCs w:val="20"/>
              </w:rPr>
            </w:pPr>
          </w:p>
          <w:p w:rsidR="008D4B99" w:rsidRDefault="008D4B99">
            <w:pPr>
              <w:widowControl/>
              <w:suppressAutoHyphens w:val="0"/>
              <w:spacing w:before="60" w:after="60"/>
              <w:jc w:val="center"/>
              <w:rPr>
                <w:rFonts w:eastAsia="Times New Roman"/>
                <w:b/>
                <w:color w:val="auto"/>
                <w:sz w:val="20"/>
                <w:szCs w:val="20"/>
              </w:rPr>
            </w:pPr>
            <w:r>
              <w:rPr>
                <w:rFonts w:eastAsia="Times New Roman"/>
                <w:b/>
                <w:color w:val="auto"/>
                <w:sz w:val="20"/>
                <w:szCs w:val="20"/>
              </w:rPr>
              <w:t>Периодичность вывода на печать</w:t>
            </w:r>
          </w:p>
          <w:p w:rsidR="008D4B99" w:rsidRDefault="008D4B99">
            <w:pPr>
              <w:widowControl/>
              <w:suppressAutoHyphens w:val="0"/>
              <w:spacing w:before="60" w:after="60"/>
              <w:jc w:val="center"/>
              <w:rPr>
                <w:rFonts w:eastAsia="Times New Roman"/>
                <w:b/>
                <w:color w:val="auto"/>
                <w:sz w:val="20"/>
                <w:szCs w:val="20"/>
              </w:rPr>
            </w:pPr>
          </w:p>
        </w:tc>
      </w:tr>
      <w:tr w:rsidR="008D4B99" w:rsidRPr="00E704E7" w:rsidTr="00A45F21">
        <w:tc>
          <w:tcPr>
            <w:tcW w:w="3320" w:type="dxa"/>
            <w:tcBorders>
              <w:top w:val="single" w:sz="4" w:space="0" w:color="000000"/>
              <w:left w:val="single" w:sz="4" w:space="0" w:color="000000"/>
              <w:bottom w:val="single" w:sz="4" w:space="0" w:color="000000"/>
            </w:tcBorders>
            <w:shd w:val="clear" w:color="auto" w:fill="auto"/>
          </w:tcPr>
          <w:p w:rsidR="008D4B99" w:rsidRPr="00E704E7" w:rsidRDefault="008D4B99" w:rsidP="00E704E7">
            <w:r w:rsidRPr="00E704E7">
              <w:t>Журнал операций с безналичными денежными средствами</w:t>
            </w:r>
          </w:p>
        </w:tc>
        <w:tc>
          <w:tcPr>
            <w:tcW w:w="1608" w:type="dxa"/>
            <w:tcBorders>
              <w:top w:val="single" w:sz="4" w:space="0" w:color="000000"/>
              <w:left w:val="single" w:sz="4" w:space="0" w:color="000000"/>
              <w:bottom w:val="single" w:sz="4" w:space="0" w:color="000000"/>
            </w:tcBorders>
            <w:shd w:val="clear" w:color="auto" w:fill="auto"/>
          </w:tcPr>
          <w:p w:rsidR="008D4B99" w:rsidRPr="00E704E7" w:rsidRDefault="008D4B99"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8D4B99" w:rsidRPr="00A45F21" w:rsidRDefault="00A45F21" w:rsidP="00E704E7">
            <w:r>
              <w:t>Смирнова И.А.</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Ежемесячно</w:t>
            </w:r>
          </w:p>
        </w:tc>
      </w:tr>
      <w:tr w:rsidR="008D4B99" w:rsidRPr="00E704E7" w:rsidTr="00A45F21">
        <w:tc>
          <w:tcPr>
            <w:tcW w:w="3320" w:type="dxa"/>
            <w:tcBorders>
              <w:top w:val="single" w:sz="4" w:space="0" w:color="000000"/>
              <w:left w:val="single" w:sz="4" w:space="0" w:color="000000"/>
              <w:bottom w:val="single" w:sz="4" w:space="0" w:color="000000"/>
            </w:tcBorders>
            <w:shd w:val="clear" w:color="auto" w:fill="auto"/>
          </w:tcPr>
          <w:p w:rsidR="008D4B99" w:rsidRPr="00E704E7" w:rsidRDefault="008D4B99" w:rsidP="00E704E7">
            <w:r w:rsidRPr="00E704E7">
              <w:t>Журнал операций расчетов с поставщиками и подрядчиками</w:t>
            </w:r>
          </w:p>
        </w:tc>
        <w:tc>
          <w:tcPr>
            <w:tcW w:w="1608" w:type="dxa"/>
            <w:tcBorders>
              <w:top w:val="single" w:sz="4" w:space="0" w:color="000000"/>
              <w:left w:val="single" w:sz="4" w:space="0" w:color="000000"/>
              <w:bottom w:val="single" w:sz="4" w:space="0" w:color="000000"/>
            </w:tcBorders>
            <w:shd w:val="clear" w:color="auto" w:fill="auto"/>
          </w:tcPr>
          <w:p w:rsidR="008D4B99" w:rsidRPr="00E704E7" w:rsidRDefault="008D4B99"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8D4B99" w:rsidRPr="00A45F21" w:rsidRDefault="00A45F21" w:rsidP="00E704E7">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Журнал операций расчетов с дебиторами по доходам</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A45F21" w:rsidRDefault="00A45F21" w:rsidP="00BB63B0">
            <w:r>
              <w:t>Смирнова И.А.</w:t>
            </w:r>
          </w:p>
          <w:p w:rsidR="00A45F21" w:rsidRPr="00A45F21" w:rsidRDefault="00A45F2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 xml:space="preserve">Журнал операций расчетов по оплате труда, денежному довольствию и стипендиям </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136C3E">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Журнал операций по выбытию и перемещению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A45F2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Журнал по прочим операциям</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0504071</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Инвентарная карточка учета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0504031</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Инвентарная карточка группового учета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0504032</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Опись инвентарных карточек по учету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0504033</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Инвентарный список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0504034</w:t>
            </w:r>
          </w:p>
        </w:tc>
        <w:tc>
          <w:tcPr>
            <w:tcW w:w="2551" w:type="dxa"/>
            <w:tcBorders>
              <w:top w:val="single" w:sz="4" w:space="0" w:color="000000"/>
              <w:left w:val="single" w:sz="4" w:space="0" w:color="000000"/>
              <w:bottom w:val="single" w:sz="4" w:space="0" w:color="000000"/>
            </w:tcBorders>
            <w:shd w:val="clear" w:color="auto" w:fill="auto"/>
          </w:tcPr>
          <w:p w:rsidR="00A45F21" w:rsidRPr="00A45F21"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CD5511" w:rsidRPr="00E704E7" w:rsidTr="00A45F21">
        <w:tc>
          <w:tcPr>
            <w:tcW w:w="3320"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Оборотная ведомость по нефинансовым активам</w:t>
            </w:r>
          </w:p>
        </w:tc>
        <w:tc>
          <w:tcPr>
            <w:tcW w:w="1608"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0504035</w:t>
            </w:r>
          </w:p>
        </w:tc>
        <w:tc>
          <w:tcPr>
            <w:tcW w:w="2551" w:type="dxa"/>
            <w:tcBorders>
              <w:top w:val="single" w:sz="4" w:space="0" w:color="000000"/>
              <w:left w:val="single" w:sz="4" w:space="0" w:color="000000"/>
              <w:bottom w:val="single" w:sz="4" w:space="0" w:color="000000"/>
            </w:tcBorders>
            <w:shd w:val="clear" w:color="auto" w:fill="auto"/>
          </w:tcPr>
          <w:p w:rsidR="00CD5511" w:rsidRPr="00A45F21" w:rsidRDefault="00CD551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5511" w:rsidRPr="00E704E7" w:rsidRDefault="00CD5511" w:rsidP="00E704E7">
            <w:r w:rsidRPr="00E704E7">
              <w:t>Ежемесячно</w:t>
            </w:r>
          </w:p>
        </w:tc>
      </w:tr>
      <w:tr w:rsidR="00CD5511" w:rsidRPr="00E704E7" w:rsidTr="00A45F21">
        <w:tc>
          <w:tcPr>
            <w:tcW w:w="3320"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Оборотная ведомость</w:t>
            </w:r>
          </w:p>
        </w:tc>
        <w:tc>
          <w:tcPr>
            <w:tcW w:w="1608"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0504036</w:t>
            </w:r>
          </w:p>
        </w:tc>
        <w:tc>
          <w:tcPr>
            <w:tcW w:w="2551" w:type="dxa"/>
            <w:tcBorders>
              <w:top w:val="single" w:sz="4" w:space="0" w:color="000000"/>
              <w:left w:val="single" w:sz="4" w:space="0" w:color="000000"/>
              <w:bottom w:val="single" w:sz="4" w:space="0" w:color="000000"/>
            </w:tcBorders>
            <w:shd w:val="clear" w:color="auto" w:fill="auto"/>
          </w:tcPr>
          <w:p w:rsidR="00CD5511" w:rsidRPr="00A45F21" w:rsidRDefault="00CD551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5511" w:rsidRPr="00E704E7" w:rsidRDefault="00CD5511" w:rsidP="00E704E7">
            <w:r w:rsidRPr="00E704E7">
              <w:t>Ежемесячно</w:t>
            </w:r>
          </w:p>
        </w:tc>
      </w:tr>
      <w:tr w:rsidR="00CD5511" w:rsidRPr="00E704E7" w:rsidTr="00A45F21">
        <w:tc>
          <w:tcPr>
            <w:tcW w:w="3320"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Накопительная ведомость по приходу продуктов питания</w:t>
            </w:r>
          </w:p>
        </w:tc>
        <w:tc>
          <w:tcPr>
            <w:tcW w:w="1608"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0504037</w:t>
            </w:r>
          </w:p>
        </w:tc>
        <w:tc>
          <w:tcPr>
            <w:tcW w:w="2551" w:type="dxa"/>
            <w:tcBorders>
              <w:top w:val="single" w:sz="4" w:space="0" w:color="000000"/>
              <w:left w:val="single" w:sz="4" w:space="0" w:color="000000"/>
              <w:bottom w:val="single" w:sz="4" w:space="0" w:color="000000"/>
            </w:tcBorders>
            <w:shd w:val="clear" w:color="auto" w:fill="auto"/>
          </w:tcPr>
          <w:p w:rsidR="00CD5511" w:rsidRPr="00A45F21" w:rsidRDefault="00CD551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5511" w:rsidRPr="00E704E7" w:rsidRDefault="00CD5511" w:rsidP="00E704E7">
            <w:r w:rsidRPr="00E704E7">
              <w:t>Ежемесячно</w:t>
            </w:r>
          </w:p>
        </w:tc>
      </w:tr>
      <w:tr w:rsidR="00CD5511" w:rsidRPr="00E704E7" w:rsidTr="00A45F21">
        <w:tc>
          <w:tcPr>
            <w:tcW w:w="3320"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Накопительная ведомость по расходу продуктов питания</w:t>
            </w:r>
          </w:p>
        </w:tc>
        <w:tc>
          <w:tcPr>
            <w:tcW w:w="1608" w:type="dxa"/>
            <w:tcBorders>
              <w:top w:val="single" w:sz="4" w:space="0" w:color="000000"/>
              <w:left w:val="single" w:sz="4" w:space="0" w:color="000000"/>
              <w:bottom w:val="single" w:sz="4" w:space="0" w:color="000000"/>
            </w:tcBorders>
            <w:shd w:val="clear" w:color="auto" w:fill="auto"/>
          </w:tcPr>
          <w:p w:rsidR="00CD5511" w:rsidRPr="00E704E7" w:rsidRDefault="00CD5511" w:rsidP="00E704E7">
            <w:r w:rsidRPr="00E704E7">
              <w:t>0504038</w:t>
            </w:r>
          </w:p>
        </w:tc>
        <w:tc>
          <w:tcPr>
            <w:tcW w:w="2551" w:type="dxa"/>
            <w:tcBorders>
              <w:top w:val="single" w:sz="4" w:space="0" w:color="000000"/>
              <w:left w:val="single" w:sz="4" w:space="0" w:color="000000"/>
              <w:bottom w:val="single" w:sz="4" w:space="0" w:color="000000"/>
            </w:tcBorders>
            <w:shd w:val="clear" w:color="auto" w:fill="auto"/>
          </w:tcPr>
          <w:p w:rsidR="00CD5511" w:rsidRPr="00A45F21" w:rsidRDefault="00CD5511" w:rsidP="00BB63B0">
            <w:r>
              <w:t>Озерова Е.В.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CD5511" w:rsidRPr="00E704E7" w:rsidRDefault="00CD5511" w:rsidP="00E704E7">
            <w:r w:rsidRPr="00E704E7">
              <w:t>Ежемесячно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Книга учета материальных ценностей</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0504042</w:t>
            </w:r>
          </w:p>
        </w:tc>
        <w:tc>
          <w:tcPr>
            <w:tcW w:w="2551" w:type="dxa"/>
            <w:tcBorders>
              <w:left w:val="single" w:sz="4" w:space="0" w:color="000000"/>
              <w:bottom w:val="single" w:sz="4" w:space="0" w:color="000000"/>
            </w:tcBorders>
            <w:shd w:val="clear" w:color="auto" w:fill="auto"/>
          </w:tcPr>
          <w:p w:rsidR="00A45F21" w:rsidRPr="00B7066F" w:rsidRDefault="00B7066F" w:rsidP="00902C73">
            <w:r>
              <w:t xml:space="preserve">Андреева М.А., </w:t>
            </w:r>
            <w:r w:rsidR="00902C73">
              <w:t>Фирагина Т.Г.</w:t>
            </w:r>
            <w:r>
              <w:t>, Валуева М.В.</w:t>
            </w:r>
          </w:p>
        </w:tc>
        <w:tc>
          <w:tcPr>
            <w:tcW w:w="2218" w:type="dxa"/>
            <w:tcBorders>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A45F21" w:rsidRPr="00E704E7" w:rsidTr="00A45F21">
        <w:tc>
          <w:tcPr>
            <w:tcW w:w="3320"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Карточка учета материальных ценностей</w:t>
            </w:r>
          </w:p>
        </w:tc>
        <w:tc>
          <w:tcPr>
            <w:tcW w:w="1608" w:type="dxa"/>
            <w:tcBorders>
              <w:top w:val="single" w:sz="4" w:space="0" w:color="000000"/>
              <w:left w:val="single" w:sz="4" w:space="0" w:color="000000"/>
              <w:bottom w:val="single" w:sz="4" w:space="0" w:color="000000"/>
            </w:tcBorders>
            <w:shd w:val="clear" w:color="auto" w:fill="auto"/>
          </w:tcPr>
          <w:p w:rsidR="00A45F21" w:rsidRPr="00E704E7" w:rsidRDefault="00A45F21" w:rsidP="00E704E7">
            <w:r w:rsidRPr="00E704E7">
              <w:t>0504043</w:t>
            </w:r>
          </w:p>
        </w:tc>
        <w:tc>
          <w:tcPr>
            <w:tcW w:w="2551" w:type="dxa"/>
            <w:tcBorders>
              <w:top w:val="single" w:sz="4" w:space="0" w:color="000000"/>
              <w:left w:val="single" w:sz="4" w:space="0" w:color="000000"/>
              <w:bottom w:val="single" w:sz="4" w:space="0" w:color="000000"/>
            </w:tcBorders>
            <w:shd w:val="clear" w:color="auto" w:fill="auto"/>
          </w:tcPr>
          <w:p w:rsidR="00A45F21" w:rsidRPr="00B7066F" w:rsidRDefault="00B7066F" w:rsidP="00E704E7">
            <w:r>
              <w:t xml:space="preserve">Андреева М.А., </w:t>
            </w:r>
            <w:r w:rsidR="00902C73">
              <w:t>Фирагина Т.Г.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A45F21" w:rsidRPr="00E704E7" w:rsidRDefault="00A45F21" w:rsidP="00E704E7">
            <w:r w:rsidRPr="00E704E7">
              <w:t>Ежегодно</w:t>
            </w:r>
          </w:p>
        </w:tc>
      </w:tr>
      <w:tr w:rsidR="00B7066F" w:rsidRPr="00E704E7" w:rsidTr="00A45F21">
        <w:tc>
          <w:tcPr>
            <w:tcW w:w="3320"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lastRenderedPageBreak/>
              <w:t>Книга регистрации боя посуды</w:t>
            </w:r>
          </w:p>
        </w:tc>
        <w:tc>
          <w:tcPr>
            <w:tcW w:w="1608"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0504044</w:t>
            </w:r>
          </w:p>
        </w:tc>
        <w:tc>
          <w:tcPr>
            <w:tcW w:w="2551" w:type="dxa"/>
            <w:tcBorders>
              <w:top w:val="single" w:sz="4" w:space="0" w:color="000000"/>
              <w:left w:val="single" w:sz="4" w:space="0" w:color="000000"/>
              <w:bottom w:val="single" w:sz="4" w:space="0" w:color="000000"/>
            </w:tcBorders>
            <w:shd w:val="clear" w:color="auto" w:fill="auto"/>
          </w:tcPr>
          <w:p w:rsidR="00B7066F" w:rsidRPr="00B7066F" w:rsidRDefault="00B7066F" w:rsidP="00BB63B0">
            <w:r>
              <w:t xml:space="preserve">Андреева М.А., </w:t>
            </w:r>
            <w:r w:rsidR="00902C73">
              <w:t>Фирагина Т.Г.</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B7066F" w:rsidRPr="00E704E7" w:rsidRDefault="00B7066F" w:rsidP="00E704E7">
            <w:r w:rsidRPr="00E704E7">
              <w:t>Ежемесячно</w:t>
            </w:r>
          </w:p>
        </w:tc>
      </w:tr>
      <w:tr w:rsidR="00B7066F" w:rsidRPr="00E704E7" w:rsidTr="00A45F21">
        <w:tc>
          <w:tcPr>
            <w:tcW w:w="3320"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Книга учета бланков строгой отчетности</w:t>
            </w:r>
          </w:p>
        </w:tc>
        <w:tc>
          <w:tcPr>
            <w:tcW w:w="1608"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0504045</w:t>
            </w:r>
          </w:p>
        </w:tc>
        <w:tc>
          <w:tcPr>
            <w:tcW w:w="2551" w:type="dxa"/>
            <w:tcBorders>
              <w:top w:val="single" w:sz="4" w:space="0" w:color="000000"/>
              <w:left w:val="single" w:sz="4" w:space="0" w:color="000000"/>
              <w:bottom w:val="single" w:sz="4" w:space="0" w:color="000000"/>
            </w:tcBorders>
            <w:shd w:val="clear" w:color="auto" w:fill="auto"/>
          </w:tcPr>
          <w:p w:rsidR="00B7066F" w:rsidRPr="00B7066F" w:rsidRDefault="00B7066F" w:rsidP="00E704E7">
            <w:r>
              <w:t>Кирилина Г.А.</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B7066F" w:rsidRPr="00E704E7" w:rsidRDefault="00B7066F" w:rsidP="00E704E7">
            <w:r w:rsidRPr="00E704E7">
              <w:t>Ежемесячно</w:t>
            </w:r>
          </w:p>
        </w:tc>
      </w:tr>
      <w:tr w:rsidR="00B7066F" w:rsidRPr="00E704E7" w:rsidTr="00A45F21">
        <w:tc>
          <w:tcPr>
            <w:tcW w:w="3320"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 xml:space="preserve">Журнал регистрации бюджетных обязательств </w:t>
            </w:r>
          </w:p>
        </w:tc>
        <w:tc>
          <w:tcPr>
            <w:tcW w:w="1608"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0504064</w:t>
            </w:r>
          </w:p>
        </w:tc>
        <w:tc>
          <w:tcPr>
            <w:tcW w:w="2551" w:type="dxa"/>
            <w:tcBorders>
              <w:top w:val="single" w:sz="4" w:space="0" w:color="000000"/>
              <w:left w:val="single" w:sz="4" w:space="0" w:color="000000"/>
              <w:bottom w:val="single" w:sz="4" w:space="0" w:color="000000"/>
            </w:tcBorders>
            <w:shd w:val="clear" w:color="auto" w:fill="auto"/>
          </w:tcPr>
          <w:p w:rsidR="00B7066F" w:rsidRPr="00E81CD8" w:rsidRDefault="00E81CD8" w:rsidP="00E704E7">
            <w:r>
              <w:t>Озерова Е.В., Семенова О.В.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B7066F" w:rsidRPr="00E704E7" w:rsidRDefault="00B7066F" w:rsidP="00E704E7">
            <w:r w:rsidRPr="00E704E7">
              <w:t>Ежегодно</w:t>
            </w:r>
          </w:p>
        </w:tc>
      </w:tr>
      <w:tr w:rsidR="00B7066F" w:rsidRPr="00E704E7" w:rsidTr="00A45F21">
        <w:tc>
          <w:tcPr>
            <w:tcW w:w="3320"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Инвентаризационная опись остатков на счетах учета денежных средств</w:t>
            </w:r>
          </w:p>
        </w:tc>
        <w:tc>
          <w:tcPr>
            <w:tcW w:w="1608"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0504082</w:t>
            </w:r>
          </w:p>
        </w:tc>
        <w:tc>
          <w:tcPr>
            <w:tcW w:w="2551" w:type="dxa"/>
            <w:tcBorders>
              <w:top w:val="single" w:sz="4" w:space="0" w:color="000000"/>
              <w:left w:val="single" w:sz="4" w:space="0" w:color="000000"/>
              <w:bottom w:val="single" w:sz="4" w:space="0" w:color="000000"/>
            </w:tcBorders>
            <w:shd w:val="clear" w:color="auto" w:fill="auto"/>
          </w:tcPr>
          <w:p w:rsidR="00B7066F" w:rsidRPr="00E81CD8" w:rsidRDefault="00136C3E" w:rsidP="00E704E7">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B7066F" w:rsidRPr="00E704E7" w:rsidRDefault="00B7066F" w:rsidP="00E704E7">
            <w:r w:rsidRPr="00E704E7">
              <w:t>При проведении инвентаризации</w:t>
            </w:r>
          </w:p>
        </w:tc>
      </w:tr>
      <w:tr w:rsidR="00B7066F" w:rsidRPr="00E704E7" w:rsidTr="00A45F21">
        <w:tc>
          <w:tcPr>
            <w:tcW w:w="3320"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Инвентаризационная опись (сличительная ведомость) бланков строгой отчетности и денежных документов</w:t>
            </w:r>
          </w:p>
        </w:tc>
        <w:tc>
          <w:tcPr>
            <w:tcW w:w="1608" w:type="dxa"/>
            <w:tcBorders>
              <w:top w:val="single" w:sz="4" w:space="0" w:color="000000"/>
              <w:left w:val="single" w:sz="4" w:space="0" w:color="000000"/>
              <w:bottom w:val="single" w:sz="4" w:space="0" w:color="000000"/>
            </w:tcBorders>
            <w:shd w:val="clear" w:color="auto" w:fill="auto"/>
          </w:tcPr>
          <w:p w:rsidR="00B7066F" w:rsidRPr="00E704E7" w:rsidRDefault="00B7066F" w:rsidP="00E704E7">
            <w:r w:rsidRPr="00E704E7">
              <w:t>0504086</w:t>
            </w:r>
          </w:p>
        </w:tc>
        <w:tc>
          <w:tcPr>
            <w:tcW w:w="2551" w:type="dxa"/>
            <w:tcBorders>
              <w:top w:val="single" w:sz="4" w:space="0" w:color="000000"/>
              <w:left w:val="single" w:sz="4" w:space="0" w:color="000000"/>
              <w:bottom w:val="single" w:sz="4" w:space="0" w:color="000000"/>
            </w:tcBorders>
            <w:shd w:val="clear" w:color="auto" w:fill="auto"/>
          </w:tcPr>
          <w:p w:rsidR="00B7066F" w:rsidRPr="00E81CD8" w:rsidRDefault="00E81CD8" w:rsidP="00E704E7">
            <w:r>
              <w:t>Семенова О.В.</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B7066F" w:rsidRPr="00E704E7" w:rsidRDefault="00B7066F" w:rsidP="00E704E7">
            <w:r w:rsidRPr="00E704E7">
              <w:t>При проведении инвентаризации</w:t>
            </w:r>
          </w:p>
        </w:tc>
      </w:tr>
      <w:tr w:rsidR="00E81CD8" w:rsidRPr="00E704E7" w:rsidTr="00A45F21">
        <w:tc>
          <w:tcPr>
            <w:tcW w:w="3320"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Инвентаризационная опись (сличительная ведомость) по объектам нефинансовых активов</w:t>
            </w:r>
          </w:p>
        </w:tc>
        <w:tc>
          <w:tcPr>
            <w:tcW w:w="1608"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0504087</w:t>
            </w:r>
          </w:p>
        </w:tc>
        <w:tc>
          <w:tcPr>
            <w:tcW w:w="2551" w:type="dxa"/>
            <w:tcBorders>
              <w:top w:val="single" w:sz="4" w:space="0" w:color="000000"/>
              <w:left w:val="single" w:sz="4" w:space="0" w:color="000000"/>
              <w:bottom w:val="single" w:sz="4" w:space="0" w:color="000000"/>
            </w:tcBorders>
            <w:shd w:val="clear" w:color="auto" w:fill="auto"/>
          </w:tcPr>
          <w:p w:rsidR="00E81CD8" w:rsidRPr="00B7066F" w:rsidRDefault="00E81CD8" w:rsidP="00BB63B0">
            <w:r>
              <w:t xml:space="preserve">Андреева М.А., </w:t>
            </w:r>
            <w:r w:rsidR="00902C73">
              <w:t>Фирагина Т.Г.</w:t>
            </w:r>
            <w:r>
              <w:t xml:space="preserve">, </w:t>
            </w:r>
            <w:r w:rsidR="00136C3E">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E81CD8" w:rsidRPr="00E704E7" w:rsidRDefault="00E81CD8" w:rsidP="00E704E7">
            <w:r w:rsidRPr="00E704E7">
              <w:t>При проведении инвентаризации</w:t>
            </w:r>
          </w:p>
        </w:tc>
      </w:tr>
      <w:tr w:rsidR="00E81CD8" w:rsidRPr="00E704E7" w:rsidTr="00A45F21">
        <w:tc>
          <w:tcPr>
            <w:tcW w:w="3320"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Инвентаризационная опись расчетов с покупателями, поставщиками и прочими дебиторами и кредиторами</w:t>
            </w:r>
          </w:p>
        </w:tc>
        <w:tc>
          <w:tcPr>
            <w:tcW w:w="1608"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0504089</w:t>
            </w:r>
          </w:p>
        </w:tc>
        <w:tc>
          <w:tcPr>
            <w:tcW w:w="2551" w:type="dxa"/>
            <w:tcBorders>
              <w:top w:val="single" w:sz="4" w:space="0" w:color="000000"/>
              <w:left w:val="single" w:sz="4" w:space="0" w:color="000000"/>
              <w:bottom w:val="single" w:sz="4" w:space="0" w:color="000000"/>
            </w:tcBorders>
            <w:shd w:val="clear" w:color="auto" w:fill="auto"/>
          </w:tcPr>
          <w:p w:rsidR="00E81CD8" w:rsidRPr="00E81CD8"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E81CD8" w:rsidRPr="00E704E7" w:rsidRDefault="00E81CD8" w:rsidP="00E704E7">
            <w:r w:rsidRPr="00E704E7">
              <w:t>При проведении инвентаризации</w:t>
            </w:r>
          </w:p>
        </w:tc>
      </w:tr>
      <w:tr w:rsidR="00E81CD8" w:rsidRPr="00E704E7" w:rsidTr="00A45F21">
        <w:tc>
          <w:tcPr>
            <w:tcW w:w="3320"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Инвентаризационная опись расчетов по поступлениям</w:t>
            </w:r>
          </w:p>
        </w:tc>
        <w:tc>
          <w:tcPr>
            <w:tcW w:w="1608"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0504091</w:t>
            </w:r>
          </w:p>
        </w:tc>
        <w:tc>
          <w:tcPr>
            <w:tcW w:w="2551" w:type="dxa"/>
            <w:tcBorders>
              <w:top w:val="single" w:sz="4" w:space="0" w:color="000000"/>
              <w:left w:val="single" w:sz="4" w:space="0" w:color="000000"/>
              <w:bottom w:val="single" w:sz="4" w:space="0" w:color="000000"/>
            </w:tcBorders>
            <w:shd w:val="clear" w:color="auto" w:fill="auto"/>
          </w:tcPr>
          <w:p w:rsidR="00E81CD8" w:rsidRPr="00E81CD8"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E81CD8" w:rsidRPr="00E704E7" w:rsidRDefault="00E81CD8" w:rsidP="00E704E7">
            <w:r w:rsidRPr="00E704E7">
              <w:t>При проведении инвентаризации</w:t>
            </w:r>
          </w:p>
        </w:tc>
      </w:tr>
      <w:tr w:rsidR="00E81CD8" w:rsidRPr="00E704E7" w:rsidTr="00A45F21">
        <w:tc>
          <w:tcPr>
            <w:tcW w:w="3320"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Ведомость расхождений по результатам инвентаризации</w:t>
            </w:r>
          </w:p>
        </w:tc>
        <w:tc>
          <w:tcPr>
            <w:tcW w:w="1608"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0504092</w:t>
            </w:r>
          </w:p>
        </w:tc>
        <w:tc>
          <w:tcPr>
            <w:tcW w:w="2551" w:type="dxa"/>
            <w:tcBorders>
              <w:top w:val="single" w:sz="4" w:space="0" w:color="000000"/>
              <w:left w:val="single" w:sz="4" w:space="0" w:color="000000"/>
              <w:bottom w:val="single" w:sz="4" w:space="0" w:color="000000"/>
            </w:tcBorders>
            <w:shd w:val="clear" w:color="auto" w:fill="auto"/>
          </w:tcPr>
          <w:p w:rsidR="00E81CD8" w:rsidRPr="00E81CD8"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E81CD8" w:rsidRPr="00E704E7" w:rsidRDefault="00E81CD8" w:rsidP="00E704E7">
            <w:r w:rsidRPr="00E704E7">
              <w:t>При проведении инвентаризации</w:t>
            </w:r>
          </w:p>
        </w:tc>
      </w:tr>
      <w:tr w:rsidR="00E81CD8" w:rsidRPr="00E704E7" w:rsidTr="00A45F21">
        <w:tc>
          <w:tcPr>
            <w:tcW w:w="3320"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Главная книга</w:t>
            </w:r>
          </w:p>
        </w:tc>
        <w:tc>
          <w:tcPr>
            <w:tcW w:w="1608" w:type="dxa"/>
            <w:tcBorders>
              <w:top w:val="single" w:sz="4" w:space="0" w:color="000000"/>
              <w:left w:val="single" w:sz="4" w:space="0" w:color="000000"/>
              <w:bottom w:val="single" w:sz="4" w:space="0" w:color="000000"/>
            </w:tcBorders>
            <w:shd w:val="clear" w:color="auto" w:fill="auto"/>
          </w:tcPr>
          <w:p w:rsidR="00E81CD8" w:rsidRPr="00E704E7" w:rsidRDefault="00E81CD8" w:rsidP="00E704E7">
            <w:r w:rsidRPr="00E704E7">
              <w:t>0504072</w:t>
            </w:r>
          </w:p>
        </w:tc>
        <w:tc>
          <w:tcPr>
            <w:tcW w:w="2551" w:type="dxa"/>
            <w:tcBorders>
              <w:top w:val="single" w:sz="4" w:space="0" w:color="000000"/>
              <w:left w:val="single" w:sz="4" w:space="0" w:color="000000"/>
              <w:bottom w:val="single" w:sz="4" w:space="0" w:color="000000"/>
            </w:tcBorders>
            <w:shd w:val="clear" w:color="auto" w:fill="auto"/>
          </w:tcPr>
          <w:p w:rsidR="00E81CD8" w:rsidRPr="00E81CD8" w:rsidRDefault="00136C3E" w:rsidP="00BB63B0">
            <w:r>
              <w:t>Полозова Е.О.</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E81CD8" w:rsidRPr="00E704E7" w:rsidRDefault="00E81CD8" w:rsidP="00E704E7">
            <w:r w:rsidRPr="00E704E7">
              <w:t>Ежемесячно</w:t>
            </w:r>
          </w:p>
        </w:tc>
      </w:tr>
    </w:tbl>
    <w:p w:rsidR="008D4B99" w:rsidRPr="00E704E7" w:rsidRDefault="008D4B99" w:rsidP="00E704E7"/>
    <w:p w:rsidR="008D4B99" w:rsidRDefault="00E704E7">
      <w:pPr>
        <w:pStyle w:val="4"/>
        <w:ind w:left="0" w:firstLine="284"/>
        <w:rPr>
          <w:color w:val="auto"/>
        </w:rPr>
      </w:pPr>
      <w:bookmarkStart w:id="40" w:name="_6.6_%D0%9F%D0%B5%D1%80%D0%B5%D1%87%D0%B"/>
      <w:bookmarkStart w:id="41" w:name="_6.7_%D0%A1%D1%80%D0%BE%D0%BA%D0%B8_%D1%"/>
      <w:bookmarkEnd w:id="40"/>
      <w:bookmarkEnd w:id="41"/>
      <w:r>
        <w:rPr>
          <w:rFonts w:ascii="Calibri" w:hAnsi="Calibri" w:cs="Calibri"/>
        </w:rPr>
        <w:t>6.6</w:t>
      </w:r>
      <w:r w:rsidR="008D4B99">
        <w:rPr>
          <w:rFonts w:ascii="Calibri" w:hAnsi="Calibri" w:cs="Calibri"/>
        </w:rPr>
        <w:t xml:space="preserve"> Сроки хранения документов</w:t>
      </w:r>
    </w:p>
    <w:p w:rsidR="008D4B99" w:rsidRDefault="008D4B99">
      <w:pPr>
        <w:tabs>
          <w:tab w:val="left" w:pos="0"/>
          <w:tab w:val="left" w:pos="142"/>
        </w:tabs>
        <w:spacing w:line="360" w:lineRule="auto"/>
        <w:ind w:left="-284" w:firstLine="709"/>
        <w:jc w:val="right"/>
        <w:rPr>
          <w:b/>
          <w:bCs/>
          <w:color w:val="auto"/>
        </w:rPr>
      </w:pPr>
      <w:r>
        <w:rPr>
          <w:bCs/>
          <w:color w:val="auto"/>
        </w:rPr>
        <w:t>Приложение № 6.</w:t>
      </w:r>
      <w:r w:rsidR="00AC7A35">
        <w:rPr>
          <w:bCs/>
          <w:color w:val="auto"/>
        </w:rPr>
        <w:t>6</w:t>
      </w:r>
    </w:p>
    <w:p w:rsidR="008D4B99" w:rsidRDefault="008D4B99">
      <w:pPr>
        <w:tabs>
          <w:tab w:val="left" w:pos="0"/>
          <w:tab w:val="left" w:pos="142"/>
        </w:tabs>
        <w:spacing w:line="360" w:lineRule="auto"/>
        <w:ind w:left="-284" w:firstLine="709"/>
        <w:jc w:val="center"/>
        <w:rPr>
          <w:rFonts w:eastAsia="Times New Roman"/>
          <w:b/>
          <w:color w:val="auto"/>
          <w:sz w:val="20"/>
          <w:szCs w:val="20"/>
        </w:rPr>
      </w:pPr>
      <w:r>
        <w:rPr>
          <w:b/>
          <w:bCs/>
          <w:color w:val="auto"/>
        </w:rPr>
        <w:t>СРОКИ ХРАНЕНИЯ ДОКУМЕНТОВ</w:t>
      </w:r>
    </w:p>
    <w:tbl>
      <w:tblPr>
        <w:tblW w:w="0" w:type="auto"/>
        <w:tblInd w:w="-5" w:type="dxa"/>
        <w:tblLayout w:type="fixed"/>
        <w:tblLook w:val="0000"/>
      </w:tblPr>
      <w:tblGrid>
        <w:gridCol w:w="3168"/>
        <w:gridCol w:w="3420"/>
        <w:gridCol w:w="2890"/>
      </w:tblGrid>
      <w:tr w:rsidR="008D4B99">
        <w:trPr>
          <w:tblHeader/>
        </w:trPr>
        <w:tc>
          <w:tcPr>
            <w:tcW w:w="3168" w:type="dxa"/>
            <w:tcBorders>
              <w:top w:val="single" w:sz="4" w:space="0" w:color="000000"/>
              <w:left w:val="single" w:sz="4" w:space="0" w:color="000000"/>
              <w:bottom w:val="single" w:sz="4" w:space="0" w:color="000000"/>
            </w:tcBorders>
            <w:shd w:val="clear" w:color="auto" w:fill="F3F3F3"/>
            <w:vAlign w:val="center"/>
          </w:tcPr>
          <w:p w:rsidR="008D4B99" w:rsidRDefault="008D4B99">
            <w:pPr>
              <w:widowControl/>
              <w:suppressAutoHyphens w:val="0"/>
              <w:spacing w:after="120"/>
              <w:jc w:val="center"/>
              <w:rPr>
                <w:rFonts w:eastAsia="Times New Roman"/>
                <w:b/>
                <w:color w:val="auto"/>
                <w:sz w:val="20"/>
                <w:szCs w:val="20"/>
              </w:rPr>
            </w:pPr>
            <w:r>
              <w:rPr>
                <w:rFonts w:eastAsia="Times New Roman"/>
                <w:b/>
                <w:color w:val="auto"/>
                <w:sz w:val="20"/>
                <w:szCs w:val="20"/>
              </w:rPr>
              <w:t>Вид документа</w:t>
            </w:r>
          </w:p>
        </w:tc>
        <w:tc>
          <w:tcPr>
            <w:tcW w:w="3420" w:type="dxa"/>
            <w:tcBorders>
              <w:top w:val="single" w:sz="4" w:space="0" w:color="000000"/>
              <w:left w:val="single" w:sz="4" w:space="0" w:color="000000"/>
              <w:bottom w:val="single" w:sz="4" w:space="0" w:color="000000"/>
            </w:tcBorders>
            <w:shd w:val="clear" w:color="auto" w:fill="F3F3F3"/>
            <w:vAlign w:val="center"/>
          </w:tcPr>
          <w:p w:rsidR="008D4B99" w:rsidRDefault="008D4B99">
            <w:pPr>
              <w:widowControl/>
              <w:suppressAutoHyphens w:val="0"/>
              <w:spacing w:after="120"/>
              <w:jc w:val="center"/>
              <w:rPr>
                <w:rFonts w:eastAsia="Times New Roman"/>
                <w:b/>
                <w:color w:val="auto"/>
                <w:sz w:val="20"/>
                <w:szCs w:val="20"/>
              </w:rPr>
            </w:pPr>
            <w:r>
              <w:rPr>
                <w:rFonts w:eastAsia="Times New Roman"/>
                <w:b/>
                <w:color w:val="auto"/>
                <w:sz w:val="20"/>
                <w:szCs w:val="20"/>
              </w:rPr>
              <w:t>Минимальный срок хранения</w:t>
            </w:r>
          </w:p>
        </w:tc>
        <w:tc>
          <w:tcPr>
            <w:tcW w:w="289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D4B99" w:rsidRDefault="008D4B99">
            <w:pPr>
              <w:widowControl/>
              <w:suppressAutoHyphens w:val="0"/>
              <w:spacing w:after="120"/>
              <w:jc w:val="center"/>
            </w:pPr>
            <w:r>
              <w:rPr>
                <w:rFonts w:eastAsia="Times New Roman"/>
                <w:b/>
                <w:color w:val="auto"/>
                <w:sz w:val="20"/>
                <w:szCs w:val="20"/>
              </w:rPr>
              <w:t>Нормативный акт, устанавливающий границы срока хранения</w:t>
            </w:r>
          </w:p>
        </w:tc>
      </w:tr>
      <w:tr w:rsidR="008D4B99">
        <w:trPr>
          <w:trHeight w:val="1364"/>
        </w:trPr>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Первичные учетные документы</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rFonts w:eastAsia="Times New Roman"/>
                <w:b/>
                <w:color w:val="auto"/>
                <w:sz w:val="20"/>
                <w:szCs w:val="20"/>
              </w:rPr>
              <w:t>5 лет</w:t>
            </w:r>
            <w:r>
              <w:rPr>
                <w:rFonts w:eastAsia="Times New Roman"/>
                <w:color w:val="auto"/>
                <w:sz w:val="20"/>
                <w:szCs w:val="20"/>
              </w:rPr>
              <w:t xml:space="preserve"> после отчетного года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Ч.1 ст.29 Закона № 402-ФЗ (с изменениями и дополнениями)</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Документы по личному составу (архивные документы, отражающие трудовые отношения работника с работодателем)</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Документы по личному составу, законченные делопроизводством до 1 января 2003 года, хранятся 75 лет.</w:t>
            </w:r>
          </w:p>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 xml:space="preserve">Документы по личному составу, законченные делопроизводством после 1 января 2003 года, хранятся </w:t>
            </w:r>
            <w:r>
              <w:rPr>
                <w:rFonts w:eastAsia="Times New Roman"/>
                <w:color w:val="auto"/>
                <w:sz w:val="20"/>
                <w:szCs w:val="20"/>
              </w:rPr>
              <w:lastRenderedPageBreak/>
              <w:t>50 лет.</w:t>
            </w:r>
          </w:p>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Положения, предусмотренные частями 1 и 2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lastRenderedPageBreak/>
              <w:t>Ст. 22.1 Закона № 125-ФЗ от  22.10.2004 (с изменениями и дополнениями)</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rPr>
            </w:pPr>
            <w:r>
              <w:rPr>
                <w:rFonts w:eastAsia="Times New Roman"/>
                <w:color w:val="auto"/>
                <w:sz w:val="20"/>
                <w:szCs w:val="20"/>
              </w:rPr>
              <w:lastRenderedPageBreak/>
              <w:t>Счета-фактуры выданные и полученные, применяемые при расчетах по НДС *</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rPr>
            </w:pPr>
            <w:r>
              <w:rPr>
                <w:rFonts w:eastAsia="Times New Roman"/>
                <w:color w:val="auto"/>
                <w:sz w:val="20"/>
              </w:rPr>
              <w:t xml:space="preserve">Не менее </w:t>
            </w:r>
            <w:r>
              <w:rPr>
                <w:rFonts w:eastAsia="Times New Roman"/>
                <w:b/>
                <w:color w:val="auto"/>
                <w:sz w:val="20"/>
              </w:rPr>
              <w:t>4 лет</w:t>
            </w:r>
            <w:r>
              <w:rPr>
                <w:rFonts w:eastAsia="Times New Roman"/>
                <w:color w:val="auto"/>
                <w:sz w:val="20"/>
              </w:rPr>
              <w:t xml:space="preserve"> с даты последней записи в </w:t>
            </w:r>
            <w:r>
              <w:rPr>
                <w:rFonts w:eastAsia="Times New Roman"/>
                <w:color w:val="auto"/>
                <w:sz w:val="20"/>
                <w:szCs w:val="20"/>
              </w:rPr>
              <w:t>Журнале учета полученных и выставленных счетов-фактур, в котором хранится счет-фактура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 xml:space="preserve">Постановление Правительства РФ от 26 декабря 2011 г. №1137 (с изменениями и дополнениями) </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Регистры бухгалтерского учета</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rFonts w:eastAsia="Times New Roman"/>
                <w:b/>
                <w:color w:val="auto"/>
                <w:sz w:val="20"/>
                <w:szCs w:val="20"/>
              </w:rPr>
              <w:t>5 лет</w:t>
            </w:r>
            <w:r>
              <w:rPr>
                <w:rFonts w:eastAsia="Times New Roman"/>
                <w:color w:val="auto"/>
                <w:sz w:val="20"/>
                <w:szCs w:val="20"/>
              </w:rPr>
              <w:t xml:space="preserve"> после отчетного года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П.1 ст.29 Закона № 402-ФЗ (с изменениями и дополнениями)</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rPr>
            </w:pPr>
            <w:r>
              <w:rPr>
                <w:rFonts w:eastAsia="Times New Roman"/>
                <w:color w:val="auto"/>
                <w:sz w:val="20"/>
                <w:szCs w:val="20"/>
              </w:rPr>
              <w:t>Журнал учета полученных и выставленных счетов-фактур, применяемых при расчетах по НДС (</w:t>
            </w:r>
            <w:r>
              <w:rPr>
                <w:rFonts w:eastAsia="Times New Roman"/>
                <w:color w:val="auto"/>
                <w:sz w:val="20"/>
              </w:rPr>
              <w:t>составленный на бумажном носителе или в электронном виде</w:t>
            </w:r>
            <w:r>
              <w:rPr>
                <w:rFonts w:eastAsia="Times New Roman"/>
                <w:color w:val="auto"/>
                <w:sz w:val="20"/>
                <w:szCs w:val="20"/>
              </w:rPr>
              <w:t>)</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rPr>
              <w:t xml:space="preserve">Не менее </w:t>
            </w:r>
            <w:r>
              <w:rPr>
                <w:rFonts w:eastAsia="Times New Roman"/>
                <w:b/>
                <w:color w:val="auto"/>
                <w:sz w:val="20"/>
              </w:rPr>
              <w:t>4 лет</w:t>
            </w:r>
            <w:r>
              <w:rPr>
                <w:rFonts w:eastAsia="Times New Roman"/>
                <w:color w:val="auto"/>
                <w:sz w:val="20"/>
              </w:rPr>
              <w:t xml:space="preserve"> с даты последней записи</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Постановление Правительства РФ от 26 декабря 2011 г. №1137 (с изменениями и дополнениями)</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Бухгалтерская (финансовая) отчетность</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 xml:space="preserve">В течение сроков, устанавливаемых в соответствии с правилами организации государственного </w:t>
            </w:r>
            <w:r>
              <w:rPr>
                <w:rFonts w:eastAsia="Times New Roman"/>
                <w:color w:val="auto"/>
                <w:sz w:val="20"/>
                <w:szCs w:val="20"/>
              </w:rPr>
              <w:lastRenderedPageBreak/>
              <w:t xml:space="preserve">архивного дела, но не менее </w:t>
            </w:r>
            <w:r>
              <w:rPr>
                <w:rFonts w:eastAsia="Times New Roman"/>
                <w:b/>
                <w:color w:val="auto"/>
                <w:sz w:val="20"/>
                <w:szCs w:val="20"/>
              </w:rPr>
              <w:t>5 лет</w:t>
            </w:r>
            <w:r>
              <w:rPr>
                <w:rFonts w:eastAsia="Times New Roman"/>
                <w:color w:val="auto"/>
                <w:sz w:val="20"/>
                <w:szCs w:val="20"/>
              </w:rPr>
              <w:t xml:space="preserve"> после отчетного года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lastRenderedPageBreak/>
              <w:t>П.1 ст.29 Закона № 402-ФЗ (с изменениями и дополнениями)</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both"/>
              <w:rPr>
                <w:rFonts w:eastAsia="Times New Roman"/>
                <w:color w:val="auto"/>
                <w:sz w:val="20"/>
                <w:szCs w:val="20"/>
              </w:rPr>
            </w:pPr>
            <w:r>
              <w:rPr>
                <w:rFonts w:eastAsia="Times New Roman"/>
                <w:color w:val="auto"/>
                <w:sz w:val="20"/>
                <w:szCs w:val="20"/>
              </w:rPr>
              <w:lastRenderedPageBreak/>
              <w:t>Первичные (сводные) учетные документы, регистры бухгалтерского учета и бухгалтерская (финансовая) отчетность</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rFonts w:eastAsia="Times New Roman"/>
                <w:b/>
                <w:color w:val="auto"/>
                <w:sz w:val="20"/>
                <w:szCs w:val="20"/>
              </w:rPr>
              <w:t>5 лет</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П. 13 Приказ Минфина России от 31 декабря 2016 г. N 256н</w:t>
            </w:r>
          </w:p>
        </w:tc>
      </w:tr>
      <w:tr w:rsidR="008D4B99">
        <w:tc>
          <w:tcPr>
            <w:tcW w:w="3168"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rPr>
                <w:rFonts w:eastAsia="Times New Roman"/>
                <w:color w:val="auto"/>
                <w:sz w:val="20"/>
                <w:szCs w:val="20"/>
              </w:rPr>
            </w:pPr>
            <w:r>
              <w:rPr>
                <w:rFonts w:eastAsia="Times New Roman"/>
                <w:color w:val="auto"/>
                <w:sz w:val="20"/>
                <w:szCs w:val="20"/>
              </w:rPr>
              <w:t>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w:t>
            </w:r>
          </w:p>
        </w:tc>
        <w:tc>
          <w:tcPr>
            <w:tcW w:w="342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spacing w:before="120" w:after="120"/>
              <w:jc w:val="both"/>
              <w:rPr>
                <w:rFonts w:eastAsia="Times New Roman"/>
                <w:color w:val="auto"/>
                <w:sz w:val="20"/>
                <w:szCs w:val="20"/>
              </w:rPr>
            </w:pPr>
            <w:r>
              <w:rPr>
                <w:rFonts w:eastAsia="Times New Roman"/>
                <w:color w:val="auto"/>
                <w:sz w:val="20"/>
                <w:szCs w:val="20"/>
              </w:rPr>
              <w:t xml:space="preserve">Не менее </w:t>
            </w:r>
            <w:r>
              <w:rPr>
                <w:rFonts w:eastAsia="Times New Roman"/>
                <w:b/>
                <w:color w:val="auto"/>
                <w:sz w:val="20"/>
                <w:szCs w:val="20"/>
              </w:rPr>
              <w:t>5 лет</w:t>
            </w:r>
            <w:r>
              <w:rPr>
                <w:rFonts w:eastAsia="Times New Roman"/>
                <w:color w:val="auto"/>
                <w:sz w:val="20"/>
                <w:szCs w:val="20"/>
              </w:rPr>
              <w:t xml:space="preserve"> после года, в котором они использовались для составления бухгалтерской (финансовой) отчетности в последний раз</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8D4B99" w:rsidRPr="00E704E7" w:rsidRDefault="008D4B99" w:rsidP="00E704E7">
            <w:r w:rsidRPr="00E704E7">
              <w:t>П.2 ст.29 Закона № 402-ФЗ (с изменениями и дополнениями)</w:t>
            </w:r>
          </w:p>
        </w:tc>
      </w:tr>
    </w:tbl>
    <w:p w:rsidR="00B93E06" w:rsidRDefault="00B93E06">
      <w:pPr>
        <w:tabs>
          <w:tab w:val="left" w:pos="0"/>
          <w:tab w:val="left" w:pos="142"/>
        </w:tabs>
        <w:spacing w:line="360" w:lineRule="auto"/>
        <w:ind w:left="-284" w:firstLine="709"/>
        <w:jc w:val="center"/>
        <w:rPr>
          <w:b/>
          <w:bCs/>
          <w:color w:val="auto"/>
        </w:rPr>
      </w:pPr>
    </w:p>
    <w:p w:rsidR="008D4B99" w:rsidRDefault="008D4B99">
      <w:pPr>
        <w:tabs>
          <w:tab w:val="left" w:pos="0"/>
          <w:tab w:val="left" w:pos="142"/>
        </w:tabs>
        <w:spacing w:line="360" w:lineRule="auto"/>
        <w:ind w:left="-284" w:firstLine="709"/>
        <w:jc w:val="center"/>
        <w:rPr>
          <w:bCs/>
          <w:i/>
          <w:color w:val="auto"/>
          <w:sz w:val="20"/>
          <w:szCs w:val="20"/>
          <w:shd w:val="clear" w:color="auto" w:fill="00FF00"/>
        </w:rPr>
      </w:pPr>
      <w:r>
        <w:rPr>
          <w:b/>
          <w:bCs/>
          <w:color w:val="auto"/>
        </w:rPr>
        <w:t>Сроки хранения по видам документов</w:t>
      </w:r>
    </w:p>
    <w:p w:rsidR="008D4B99" w:rsidRDefault="008D4B99">
      <w:pPr>
        <w:tabs>
          <w:tab w:val="left" w:pos="0"/>
          <w:tab w:val="left" w:pos="142"/>
        </w:tabs>
        <w:spacing w:line="360" w:lineRule="auto"/>
        <w:ind w:left="-284" w:firstLine="709"/>
        <w:jc w:val="both"/>
        <w:rPr>
          <w:bCs/>
          <w:color w:val="auto"/>
        </w:rPr>
      </w:pPr>
    </w:p>
    <w:tbl>
      <w:tblPr>
        <w:tblW w:w="0" w:type="auto"/>
        <w:tblInd w:w="10" w:type="dxa"/>
        <w:tblLayout w:type="fixed"/>
        <w:tblCellMar>
          <w:left w:w="0" w:type="dxa"/>
          <w:right w:w="0" w:type="dxa"/>
        </w:tblCellMar>
        <w:tblLook w:val="0000"/>
      </w:tblPr>
      <w:tblGrid>
        <w:gridCol w:w="411"/>
        <w:gridCol w:w="5018"/>
        <w:gridCol w:w="1151"/>
        <w:gridCol w:w="2928"/>
      </w:tblGrid>
      <w:tr w:rsidR="008D4B99">
        <w:tc>
          <w:tcPr>
            <w:tcW w:w="411" w:type="dxa"/>
            <w:tcBorders>
              <w:top w:val="single" w:sz="8" w:space="0" w:color="000000"/>
              <w:left w:val="single" w:sz="8" w:space="0" w:color="000000"/>
              <w:bottom w:val="single" w:sz="8" w:space="0" w:color="000000"/>
            </w:tcBorders>
            <w:shd w:val="clear" w:color="auto" w:fill="F2F2F2"/>
          </w:tcPr>
          <w:p w:rsidR="008D4B99" w:rsidRDefault="008D4B99">
            <w:pPr>
              <w:widowControl/>
              <w:suppressAutoHyphens w:val="0"/>
              <w:spacing w:line="276" w:lineRule="auto"/>
              <w:jc w:val="center"/>
              <w:rPr>
                <w:rFonts w:eastAsia="Calibri"/>
                <w:b/>
                <w:color w:val="auto"/>
                <w:sz w:val="20"/>
                <w:szCs w:val="20"/>
              </w:rPr>
            </w:pPr>
            <w:r>
              <w:rPr>
                <w:rFonts w:eastAsia="Calibri"/>
                <w:b/>
                <w:color w:val="auto"/>
                <w:sz w:val="20"/>
                <w:szCs w:val="20"/>
              </w:rPr>
              <w:t>№</w:t>
            </w:r>
          </w:p>
        </w:tc>
        <w:tc>
          <w:tcPr>
            <w:tcW w:w="5018" w:type="dxa"/>
            <w:tcBorders>
              <w:top w:val="single" w:sz="8" w:space="0" w:color="000000"/>
              <w:left w:val="single" w:sz="8" w:space="0" w:color="000000"/>
              <w:bottom w:val="single" w:sz="8" w:space="0" w:color="000000"/>
            </w:tcBorders>
            <w:shd w:val="clear" w:color="auto" w:fill="F2F2F2"/>
          </w:tcPr>
          <w:p w:rsidR="008D4B99" w:rsidRDefault="008D4B99">
            <w:pPr>
              <w:widowControl/>
              <w:suppressAutoHyphens w:val="0"/>
              <w:spacing w:line="276" w:lineRule="auto"/>
              <w:jc w:val="center"/>
              <w:rPr>
                <w:rFonts w:eastAsia="Calibri"/>
                <w:b/>
                <w:color w:val="auto"/>
                <w:sz w:val="20"/>
                <w:szCs w:val="20"/>
              </w:rPr>
            </w:pPr>
            <w:r>
              <w:rPr>
                <w:rFonts w:eastAsia="Calibri"/>
                <w:b/>
                <w:color w:val="auto"/>
                <w:sz w:val="20"/>
                <w:szCs w:val="20"/>
              </w:rPr>
              <w:t>Вид документа</w:t>
            </w:r>
          </w:p>
        </w:tc>
        <w:tc>
          <w:tcPr>
            <w:tcW w:w="1151" w:type="dxa"/>
            <w:tcBorders>
              <w:top w:val="single" w:sz="8" w:space="0" w:color="000000"/>
              <w:left w:val="single" w:sz="8" w:space="0" w:color="000000"/>
              <w:bottom w:val="single" w:sz="8" w:space="0" w:color="000000"/>
            </w:tcBorders>
            <w:shd w:val="clear" w:color="auto" w:fill="F2F2F2"/>
          </w:tcPr>
          <w:p w:rsidR="008D4B99" w:rsidRDefault="008D4B99">
            <w:pPr>
              <w:widowControl/>
              <w:suppressAutoHyphens w:val="0"/>
              <w:spacing w:line="276" w:lineRule="auto"/>
              <w:jc w:val="center"/>
              <w:rPr>
                <w:rFonts w:eastAsia="Calibri"/>
                <w:b/>
                <w:color w:val="auto"/>
                <w:sz w:val="20"/>
                <w:szCs w:val="20"/>
              </w:rPr>
            </w:pPr>
            <w:r>
              <w:rPr>
                <w:rFonts w:eastAsia="Calibri"/>
                <w:b/>
                <w:color w:val="auto"/>
                <w:sz w:val="20"/>
                <w:szCs w:val="20"/>
              </w:rPr>
              <w:t>Срок хранения документа</w:t>
            </w:r>
          </w:p>
        </w:tc>
        <w:tc>
          <w:tcPr>
            <w:tcW w:w="2928" w:type="dxa"/>
            <w:tcBorders>
              <w:top w:val="single" w:sz="8" w:space="0" w:color="000000"/>
              <w:left w:val="single" w:sz="8" w:space="0" w:color="000000"/>
              <w:bottom w:val="single" w:sz="8" w:space="0" w:color="000000"/>
              <w:right w:val="single" w:sz="8" w:space="0" w:color="000000"/>
            </w:tcBorders>
            <w:shd w:val="clear" w:color="auto" w:fill="F2F2F2"/>
          </w:tcPr>
          <w:p w:rsidR="008D4B99" w:rsidRDefault="008D4B99">
            <w:pPr>
              <w:widowControl/>
              <w:suppressAutoHyphens w:val="0"/>
              <w:spacing w:line="276" w:lineRule="auto"/>
              <w:jc w:val="center"/>
            </w:pPr>
            <w:r>
              <w:rPr>
                <w:rFonts w:eastAsia="Calibri"/>
                <w:b/>
                <w:color w:val="auto"/>
                <w:sz w:val="20"/>
                <w:szCs w:val="20"/>
              </w:rPr>
              <w:t>Примечания</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Бюджетная (бухгалтерская) отчетность (балансы, отчеты, справки, пояснительные записки):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vMerge w:val="restart"/>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(1) При отсутствии годовых - пост.</w:t>
            </w:r>
          </w:p>
          <w:p w:rsidR="008D4B99" w:rsidRDefault="008D4B99">
            <w:pPr>
              <w:widowControl/>
              <w:suppressAutoHyphens w:val="0"/>
              <w:spacing w:line="276" w:lineRule="auto"/>
              <w:ind w:left="210"/>
            </w:pPr>
            <w:r>
              <w:rPr>
                <w:rFonts w:eastAsia="Calibri"/>
                <w:color w:val="auto"/>
                <w:sz w:val="20"/>
                <w:szCs w:val="20"/>
              </w:rPr>
              <w:t>(2) При отсутствии годовых, квартальных - пост.</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годовая</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vMerge/>
            <w:tcBorders>
              <w:top w:val="single" w:sz="8" w:space="0" w:color="000000"/>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квартальная</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vMerge/>
            <w:tcBorders>
              <w:top w:val="single" w:sz="8" w:space="0" w:color="000000"/>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в) месячная</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1 г. (2)</w:t>
            </w:r>
          </w:p>
        </w:tc>
        <w:tc>
          <w:tcPr>
            <w:tcW w:w="2928" w:type="dxa"/>
            <w:vMerge/>
            <w:tcBorders>
              <w:top w:val="single" w:sz="8" w:space="0" w:color="000000"/>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Передаточные акты, разделительные, ликвидационные балансы; пояснительные записки к ним</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Аналитические документы (таблицы, доклады) к годовой бухгалтерской (бюджетной) отчетности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4</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Отчеты по субсидиям, субвенциям, полученным из бюджетов: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годовые</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Пост.</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полугодовые, квартальные</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5</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6</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учетной политики (рабочий план счетов, формы первичных учетных документов и др.)</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7</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 xml:space="preserve">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w:t>
            </w:r>
            <w:r>
              <w:rPr>
                <w:rFonts w:eastAsia="Calibri"/>
                <w:color w:val="auto"/>
                <w:sz w:val="20"/>
                <w:szCs w:val="20"/>
              </w:rPr>
              <w:lastRenderedPageBreak/>
              <w:t>списки и др.)</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lastRenderedPageBreak/>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При условии проведения проверки (ревизии)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lastRenderedPageBreak/>
              <w:t>8</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Первичные учетные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 и др.)</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При условии проведения проверки (ревизии)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9</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Утвержденные фонды заработной платы:</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по месту разработки и утверждения</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Пост.</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в других организациях</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До минования надобности</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10</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11</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Реестры закупок товаров, работ, услуг, осуществляемых организацией без заключения государственного или муниципального контракта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12</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(акты, сведения, справки, переписка) о взаимных расчетах и перерасчетах между организациями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проведения взаиморасчета</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13</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Счета-фактуры</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4 г.</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14</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Гарантийные письма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окончания срока гарантии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15</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(справки, акты, обязательства, переписка) о дебиторской и кредиторской задолженности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16</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Перечень лиц, имеющих право подписи первичных учетных документов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замены новыми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17</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Свидетельства о постановке на учет в налоговых органах</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18</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(расчеты, сводки, справки, таблицы, сведения, переписка) о начисленных и перечисленных суммах налогов в бюджеты всех уровней, внебюджетные фонды, задолженности по ним</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19</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22</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 xml:space="preserve">Налоговые декларации (расчеты) юридических лиц по </w:t>
            </w:r>
            <w:r>
              <w:rPr>
                <w:rFonts w:eastAsia="Calibri"/>
                <w:color w:val="auto"/>
                <w:sz w:val="20"/>
                <w:szCs w:val="20"/>
              </w:rPr>
              <w:lastRenderedPageBreak/>
              <w:t>всем видам налогов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lastRenderedPageBreak/>
              <w:t xml:space="preserve">5 л.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lastRenderedPageBreak/>
              <w:t>23</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Сведения о доходах физических лиц</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При отсутствии лицевых счетов или ведомостей начисления заработной платы - 75 л.</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24</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 ревизионной работе, в т.ч. проверке кассы, правильности взимания налогов и др.</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При условии проведения проверки (ревизии)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25</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Переписка о наложенных на организацию взысканиях, штрафах</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26</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(справки, акты, обязательства, переписка) о недостачах, растратах, хищениях</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27</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Положения об оплате труда и премировании работников: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замены новыми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по месту разработки и/или утверждения</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в других организациях</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28</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(сводные расчетные (расчетно-платежные) ведомости и документы к ним, расчетные листы на выдачу заработной платы, пособий, гонораров, материальной помощи и др. выплат (1);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(2)</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(1) При отсутствии лицевых счетов - 75 л.</w:t>
            </w:r>
          </w:p>
          <w:p w:rsidR="008D4B99" w:rsidRDefault="008D4B99">
            <w:pPr>
              <w:widowControl/>
              <w:suppressAutoHyphens w:val="0"/>
              <w:spacing w:line="276" w:lineRule="auto"/>
              <w:ind w:left="210"/>
            </w:pPr>
            <w:r>
              <w:rPr>
                <w:rFonts w:eastAsia="Calibri"/>
                <w:color w:val="auto"/>
                <w:sz w:val="20"/>
                <w:szCs w:val="20"/>
              </w:rPr>
              <w:t>(2) При условии проведения проверки (ревизии)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29</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Лицевые карточки, счета работников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75 л.</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30</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Исполнительные листы работников (исполнительные документы)</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До минования надобности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Не менее 5 л.</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31</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(заявления, решения, справки, переписка) об оплате учебных отпусков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До минования надобности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Не менее 5 л.</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32</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Пост.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(1) О товарно-материальных ценностях (движимом имуществе) - 5 л.</w:t>
            </w:r>
          </w:p>
          <w:p w:rsidR="008D4B99" w:rsidRDefault="008D4B99">
            <w:pPr>
              <w:widowControl/>
              <w:suppressAutoHyphens w:val="0"/>
              <w:spacing w:line="276" w:lineRule="auto"/>
              <w:ind w:left="210"/>
            </w:pPr>
            <w:r>
              <w:rPr>
                <w:rFonts w:eastAsia="Calibri"/>
                <w:color w:val="auto"/>
                <w:sz w:val="20"/>
                <w:szCs w:val="20"/>
              </w:rPr>
              <w:t>При условии проведения проверки (ревизии)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33</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Пост.</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34</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(заявки, акты оценки, переписка и др.) по продаже движимого имущества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10 л. (1)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продажи</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35</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Акты о передаче прав на недвижимое имущество и сделок с ним от прежнего к новому правообладателю (с баланса на баланс)</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36</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Договоры, соглашения (1)</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(2)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(1) Не указанные в отдельных статьях Перечня</w:t>
            </w:r>
          </w:p>
          <w:p w:rsidR="008D4B99" w:rsidRDefault="008D4B99">
            <w:pPr>
              <w:widowControl/>
              <w:suppressAutoHyphens w:val="0"/>
              <w:spacing w:line="276" w:lineRule="auto"/>
              <w:ind w:left="210"/>
            </w:pPr>
            <w:r>
              <w:rPr>
                <w:rFonts w:eastAsia="Calibri"/>
                <w:color w:val="auto"/>
                <w:sz w:val="20"/>
                <w:szCs w:val="20"/>
              </w:rPr>
              <w:t>(2) После истечения срока действия договора, соглашения</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lastRenderedPageBreak/>
              <w:t>37</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Протоколы разногласий по договорам</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(1)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истечения срока действия договора</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38</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Договоры дарения</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39</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Договоры подряда с юридическими лицами</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5 л. (1)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истечения срока действия договора</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40</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Документы (акты, справки, счета) о приеме выполненных работ:</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vMerge w:val="restart"/>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(1) После истечения срока действия договора, соглашения</w:t>
            </w:r>
          </w:p>
          <w:p w:rsidR="008D4B99" w:rsidRDefault="008D4B99">
            <w:pPr>
              <w:widowControl/>
              <w:suppressAutoHyphens w:val="0"/>
              <w:spacing w:line="276" w:lineRule="auto"/>
              <w:ind w:left="210"/>
            </w:pPr>
            <w:r>
              <w:rPr>
                <w:rFonts w:eastAsia="Calibri"/>
                <w:color w:val="auto"/>
                <w:sz w:val="20"/>
                <w:szCs w:val="20"/>
              </w:rPr>
              <w:t>(2) При отсутствии лицевых счетов - 75 л.</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по договорам, контрактам, соглашениям на работы, относящиеся к основной (профильной) деятельности организации</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 ЭПК</w:t>
            </w:r>
          </w:p>
        </w:tc>
        <w:tc>
          <w:tcPr>
            <w:tcW w:w="2928" w:type="dxa"/>
            <w:vMerge/>
            <w:tcBorders>
              <w:top w:val="single" w:sz="8" w:space="0" w:color="000000"/>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по трудовым договорам, договорам подряда</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(2)</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в) по хозяйственным, операционным договорам, соглашениям</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41</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Договоры о материальной ответственности материально ответственного лица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После увольнения материально ответственного лица</w:t>
            </w:r>
          </w:p>
        </w:tc>
      </w:tr>
      <w:tr w:rsidR="008D4B99">
        <w:tc>
          <w:tcPr>
            <w:tcW w:w="411" w:type="dxa"/>
            <w:tcBorders>
              <w:top w:val="single" w:sz="8" w:space="0" w:color="000000"/>
              <w:left w:val="single" w:sz="8" w:space="0" w:color="000000"/>
            </w:tcBorders>
            <w:shd w:val="clear" w:color="auto" w:fill="auto"/>
          </w:tcPr>
          <w:p w:rsidR="008D4B99" w:rsidRDefault="008D4B99">
            <w:pPr>
              <w:widowControl/>
              <w:suppressAutoHyphens w:val="0"/>
              <w:spacing w:line="276" w:lineRule="auto"/>
              <w:jc w:val="center"/>
              <w:rPr>
                <w:rFonts w:eastAsia="Calibri"/>
                <w:color w:val="auto"/>
                <w:sz w:val="20"/>
                <w:szCs w:val="20"/>
              </w:rPr>
            </w:pPr>
            <w:r>
              <w:rPr>
                <w:rFonts w:eastAsia="Calibri"/>
                <w:color w:val="auto"/>
                <w:sz w:val="20"/>
                <w:szCs w:val="20"/>
              </w:rPr>
              <w:t>42</w:t>
            </w:r>
          </w:p>
        </w:tc>
        <w:tc>
          <w:tcPr>
            <w:tcW w:w="5018"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Книги, журналы, карточки учета:</w:t>
            </w:r>
          </w:p>
        </w:tc>
        <w:tc>
          <w:tcPr>
            <w:tcW w:w="1151" w:type="dxa"/>
            <w:tcBorders>
              <w:top w:val="single" w:sz="8" w:space="0" w:color="000000"/>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w:t>
            </w:r>
          </w:p>
        </w:tc>
        <w:tc>
          <w:tcPr>
            <w:tcW w:w="2928" w:type="dxa"/>
            <w:tcBorders>
              <w:top w:val="single" w:sz="8" w:space="0" w:color="000000"/>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(1) При условии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а) ценных бумаг</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проведения</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б) поступления валюты</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(1)</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проверки (ревизии)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в) регистрации договоров купли-продажи движимого и недвижимого имущества, в т.ч. акций</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(2) После окончания срока действия договора,</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г) договоров, контрактов, соглашений с юридическими лицами</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(2)</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контракта, соглашения</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д) основных средств (зданий, сооружений), иного имущества, обязательств</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(3)</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(3) После ликвидации основных средств.</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е) договоров, актов о приеме-передаче имущества</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 xml:space="preserve">Пост. </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При условии проведения</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ж) расчетов с организациями</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проверки (ревизии)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з) приходно-расходных кассовых документов (счетов, платежных поручений)</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(4) При условии проведения проверки (ревизии)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и) погашенных векселей на уплату налогов</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(5)</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(5) После погашения налога.</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к) реализации товаров, работ, услуг, облагаемых и не облагаемых налогом на добавленную стоимость</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(6)</w:t>
            </w:r>
          </w:p>
        </w:tc>
        <w:tc>
          <w:tcPr>
            <w:tcW w:w="2928" w:type="dxa"/>
            <w:vMerge w:val="restart"/>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rPr>
                <w:rFonts w:eastAsia="Calibri"/>
                <w:color w:val="auto"/>
                <w:sz w:val="20"/>
                <w:szCs w:val="20"/>
              </w:rPr>
            </w:pPr>
            <w:r>
              <w:rPr>
                <w:rFonts w:eastAsia="Calibri"/>
                <w:color w:val="auto"/>
                <w:sz w:val="20"/>
                <w:szCs w:val="20"/>
              </w:rPr>
              <w:t>При условии проведения проверки (ревизии) (6) С даты последней записи.</w:t>
            </w:r>
          </w:p>
          <w:p w:rsidR="008D4B99" w:rsidRDefault="008D4B99">
            <w:pPr>
              <w:widowControl/>
              <w:suppressAutoHyphens w:val="0"/>
              <w:spacing w:line="276" w:lineRule="auto"/>
              <w:ind w:left="210"/>
            </w:pPr>
            <w:r>
              <w:rPr>
                <w:rFonts w:eastAsia="Calibri"/>
                <w:color w:val="auto"/>
                <w:sz w:val="20"/>
                <w:szCs w:val="20"/>
              </w:rPr>
              <w:t>При условии проведения проверки (ревизии)</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л) хозяйственного имущества (материальных ценностей)</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vMerge/>
            <w:tcBorders>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м) вспомогательные, контрольные (транспортные, грузовые, весовые и др.)</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vMerge/>
            <w:tcBorders>
              <w:left w:val="single" w:sz="8" w:space="0" w:color="000000"/>
              <w:right w:val="single" w:sz="8" w:space="0" w:color="000000"/>
            </w:tcBorders>
            <w:shd w:val="clear" w:color="auto" w:fill="auto"/>
            <w:vAlign w:val="center"/>
          </w:tcPr>
          <w:p w:rsidR="008D4B99" w:rsidRDefault="008D4B99">
            <w:pPr>
              <w:widowControl/>
              <w:suppressAutoHyphens w:val="0"/>
              <w:snapToGrid w:val="0"/>
              <w:spacing w:line="276" w:lineRule="auto"/>
              <w:ind w:left="210"/>
              <w:rPr>
                <w:rFonts w:eastAsia="Calibri"/>
                <w:color w:val="auto"/>
                <w:sz w:val="20"/>
                <w:szCs w:val="20"/>
              </w:rPr>
            </w:pP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н) подотчетных лиц</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о) исполнительных листов</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п) сумм доходов и подоходного налога работников</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р) депонированной заработной платы</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с) депонентов по депозитным суммам</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т) доверенностей</w:t>
            </w:r>
          </w:p>
        </w:tc>
        <w:tc>
          <w:tcPr>
            <w:tcW w:w="1151" w:type="dxa"/>
            <w:tcBorders>
              <w:left w:val="single" w:sz="8"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5 л. (4)</w:t>
            </w:r>
          </w:p>
        </w:tc>
        <w:tc>
          <w:tcPr>
            <w:tcW w:w="2928" w:type="dxa"/>
            <w:tcBorders>
              <w:left w:val="single" w:sz="8"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r w:rsidR="008D4B99">
        <w:tc>
          <w:tcPr>
            <w:tcW w:w="411" w:type="dxa"/>
            <w:tcBorders>
              <w:left w:val="single" w:sz="8" w:space="0" w:color="000000"/>
              <w:bottom w:val="single" w:sz="4" w:space="0" w:color="000000"/>
            </w:tcBorders>
            <w:shd w:val="clear" w:color="auto" w:fill="auto"/>
          </w:tcPr>
          <w:p w:rsidR="008D4B99" w:rsidRDefault="008D4B99">
            <w:pPr>
              <w:widowControl/>
              <w:suppressAutoHyphens w:val="0"/>
              <w:snapToGrid w:val="0"/>
              <w:spacing w:line="276" w:lineRule="auto"/>
              <w:jc w:val="center"/>
              <w:rPr>
                <w:rFonts w:eastAsia="Calibri"/>
                <w:color w:val="auto"/>
                <w:sz w:val="20"/>
                <w:szCs w:val="20"/>
              </w:rPr>
            </w:pPr>
          </w:p>
        </w:tc>
        <w:tc>
          <w:tcPr>
            <w:tcW w:w="5018" w:type="dxa"/>
            <w:tcBorders>
              <w:left w:val="single" w:sz="8" w:space="0" w:color="000000"/>
              <w:bottom w:val="single" w:sz="4" w:space="0" w:color="000000"/>
            </w:tcBorders>
            <w:shd w:val="clear" w:color="auto" w:fill="auto"/>
          </w:tcPr>
          <w:p w:rsidR="008D4B99" w:rsidRDefault="008D4B99">
            <w:pPr>
              <w:widowControl/>
              <w:suppressAutoHyphens w:val="0"/>
              <w:spacing w:line="276" w:lineRule="auto"/>
              <w:ind w:left="283"/>
              <w:rPr>
                <w:rFonts w:eastAsia="Calibri"/>
                <w:color w:val="auto"/>
                <w:sz w:val="20"/>
                <w:szCs w:val="20"/>
              </w:rPr>
            </w:pPr>
            <w:r>
              <w:rPr>
                <w:rFonts w:eastAsia="Calibri"/>
                <w:color w:val="auto"/>
                <w:sz w:val="20"/>
                <w:szCs w:val="20"/>
              </w:rPr>
              <w:t>у) учета покупок; учета продаж</w:t>
            </w:r>
          </w:p>
        </w:tc>
        <w:tc>
          <w:tcPr>
            <w:tcW w:w="1151" w:type="dxa"/>
            <w:tcBorders>
              <w:left w:val="single" w:sz="8" w:space="0" w:color="000000"/>
              <w:bottom w:val="single" w:sz="4" w:space="0" w:color="000000"/>
            </w:tcBorders>
            <w:shd w:val="clear" w:color="auto" w:fill="auto"/>
          </w:tcPr>
          <w:p w:rsidR="008D4B99" w:rsidRDefault="008D4B99">
            <w:pPr>
              <w:widowControl/>
              <w:suppressAutoHyphens w:val="0"/>
              <w:spacing w:line="276" w:lineRule="auto"/>
              <w:ind w:left="141"/>
              <w:rPr>
                <w:rFonts w:eastAsia="Calibri"/>
                <w:color w:val="auto"/>
                <w:sz w:val="20"/>
                <w:szCs w:val="20"/>
              </w:rPr>
            </w:pPr>
            <w:r>
              <w:rPr>
                <w:rFonts w:eastAsia="Calibri"/>
                <w:color w:val="auto"/>
                <w:sz w:val="20"/>
                <w:szCs w:val="20"/>
              </w:rPr>
              <w:t>4 г.</w:t>
            </w:r>
          </w:p>
        </w:tc>
        <w:tc>
          <w:tcPr>
            <w:tcW w:w="2928" w:type="dxa"/>
            <w:tcBorders>
              <w:left w:val="single" w:sz="8" w:space="0" w:color="000000"/>
              <w:bottom w:val="single" w:sz="4" w:space="0" w:color="000000"/>
              <w:right w:val="single" w:sz="8" w:space="0" w:color="000000"/>
            </w:tcBorders>
            <w:shd w:val="clear" w:color="auto" w:fill="auto"/>
          </w:tcPr>
          <w:p w:rsidR="008D4B99" w:rsidRDefault="008D4B99">
            <w:pPr>
              <w:widowControl/>
              <w:suppressAutoHyphens w:val="0"/>
              <w:spacing w:line="276" w:lineRule="auto"/>
              <w:ind w:left="210"/>
            </w:pPr>
            <w:r>
              <w:rPr>
                <w:rFonts w:eastAsia="Calibri"/>
                <w:color w:val="auto"/>
                <w:sz w:val="20"/>
                <w:szCs w:val="20"/>
              </w:rPr>
              <w:t> </w:t>
            </w:r>
          </w:p>
        </w:tc>
      </w:tr>
    </w:tbl>
    <w:p w:rsidR="00B93E06" w:rsidRPr="00B93E06" w:rsidRDefault="00B93E06" w:rsidP="00B93E06">
      <w:pPr>
        <w:pStyle w:val="4"/>
        <w:tabs>
          <w:tab w:val="clear" w:pos="864"/>
        </w:tabs>
        <w:ind w:left="0" w:firstLine="0"/>
        <w:rPr>
          <w:color w:val="auto"/>
        </w:rPr>
      </w:pPr>
      <w:bookmarkStart w:id="42" w:name="_6.8_%D0%9F%D0%B5%D1%80%D0%B5%D1%87%D0%B"/>
      <w:bookmarkEnd w:id="42"/>
    </w:p>
    <w:p w:rsidR="008D4B99" w:rsidRPr="00B93E06" w:rsidRDefault="008D4B99" w:rsidP="00AC7A35">
      <w:pPr>
        <w:pStyle w:val="4"/>
        <w:tabs>
          <w:tab w:val="clear" w:pos="864"/>
        </w:tabs>
        <w:ind w:left="284" w:firstLine="0"/>
        <w:rPr>
          <w:color w:val="auto"/>
        </w:rPr>
      </w:pPr>
      <w:r w:rsidRPr="00B93E06">
        <w:rPr>
          <w:rFonts w:ascii="Calibri" w:hAnsi="Calibri" w:cs="Calibri"/>
        </w:rPr>
        <w:t>6.</w:t>
      </w:r>
      <w:r w:rsidR="00AC7A35">
        <w:rPr>
          <w:rFonts w:ascii="Calibri" w:hAnsi="Calibri" w:cs="Calibri"/>
        </w:rPr>
        <w:t>7</w:t>
      </w:r>
      <w:r w:rsidRPr="00B93E06">
        <w:rPr>
          <w:rFonts w:ascii="Calibri" w:hAnsi="Calibri" w:cs="Calibri"/>
        </w:rPr>
        <w:t xml:space="preserve"> Перечень регистров налогового учета</w:t>
      </w:r>
    </w:p>
    <w:p w:rsidR="008D4B99" w:rsidRDefault="008D4B99">
      <w:pPr>
        <w:tabs>
          <w:tab w:val="left" w:pos="0"/>
          <w:tab w:val="left" w:pos="142"/>
        </w:tabs>
        <w:spacing w:line="360" w:lineRule="auto"/>
        <w:ind w:firstLine="709"/>
        <w:jc w:val="both"/>
        <w:rPr>
          <w:color w:val="auto"/>
        </w:rPr>
      </w:pPr>
    </w:p>
    <w:p w:rsidR="008D4B99" w:rsidRDefault="008D4B99">
      <w:pPr>
        <w:tabs>
          <w:tab w:val="left" w:pos="0"/>
          <w:tab w:val="left" w:pos="142"/>
        </w:tabs>
        <w:spacing w:line="360" w:lineRule="auto"/>
        <w:ind w:firstLine="709"/>
        <w:jc w:val="right"/>
        <w:rPr>
          <w:color w:val="auto"/>
        </w:rPr>
      </w:pPr>
      <w:r>
        <w:rPr>
          <w:color w:val="auto"/>
        </w:rPr>
        <w:t>Приложение №6.</w:t>
      </w:r>
      <w:r w:rsidR="00AC7A35">
        <w:rPr>
          <w:color w:val="auto"/>
        </w:rPr>
        <w:t>7</w:t>
      </w:r>
    </w:p>
    <w:p w:rsidR="008D4B99" w:rsidRDefault="008D4B99">
      <w:pPr>
        <w:tabs>
          <w:tab w:val="left" w:pos="0"/>
          <w:tab w:val="left" w:pos="142"/>
        </w:tabs>
        <w:spacing w:line="360" w:lineRule="auto"/>
        <w:ind w:firstLine="709"/>
        <w:jc w:val="right"/>
        <w:rPr>
          <w:color w:val="auto"/>
        </w:rPr>
      </w:pPr>
    </w:p>
    <w:p w:rsidR="008D4B99" w:rsidRDefault="008D4B99">
      <w:pPr>
        <w:tabs>
          <w:tab w:val="left" w:pos="0"/>
          <w:tab w:val="left" w:pos="142"/>
        </w:tabs>
        <w:spacing w:line="360" w:lineRule="auto"/>
        <w:ind w:firstLine="709"/>
        <w:jc w:val="center"/>
      </w:pPr>
      <w:r>
        <w:rPr>
          <w:b/>
          <w:color w:val="auto"/>
        </w:rPr>
        <w:t xml:space="preserve">НАЛОГОВЫЙ РЕГИСТР ПО УЧЕТУ НАЛОГА НА ДОХОДЫ </w:t>
      </w:r>
      <w:r>
        <w:rPr>
          <w:b/>
          <w:color w:val="auto"/>
        </w:rPr>
        <w:lastRenderedPageBreak/>
        <w:t xml:space="preserve">ФИЗИЧЕСКИХ ЛИЦ (НДФЛ) ЗА </w:t>
      </w:r>
      <w:r w:rsidRPr="00B93E06">
        <w:rPr>
          <w:b/>
        </w:rPr>
        <w:t>202</w:t>
      </w:r>
      <w:r w:rsidR="006B576B">
        <w:rPr>
          <w:b/>
        </w:rPr>
        <w:t>3</w:t>
      </w:r>
      <w:r w:rsidRPr="00B93E06">
        <w:t xml:space="preserve"> Г</w:t>
      </w:r>
      <w:r>
        <w:rPr>
          <w:b/>
          <w:color w:val="auto"/>
        </w:rPr>
        <w:t>ОД</w:t>
      </w:r>
    </w:p>
    <w:p w:rsidR="008D4B99" w:rsidRDefault="007A732E">
      <w:pPr>
        <w:tabs>
          <w:tab w:val="left" w:pos="0"/>
          <w:tab w:val="left" w:pos="142"/>
        </w:tabs>
        <w:spacing w:line="360" w:lineRule="auto"/>
        <w:jc w:val="both"/>
      </w:pPr>
      <w:r>
        <w:rPr>
          <w:noProof/>
          <w:lang w:eastAsia="ru-RU"/>
        </w:rPr>
        <w:drawing>
          <wp:inline distT="0" distB="0" distL="0" distR="0">
            <wp:extent cx="5876925" cy="6677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876925" cy="6677025"/>
                    </a:xfrm>
                    <a:prstGeom prst="rect">
                      <a:avLst/>
                    </a:prstGeom>
                    <a:solidFill>
                      <a:srgbClr val="FFFFFF"/>
                    </a:solidFill>
                    <a:ln w="9525">
                      <a:noFill/>
                      <a:miter lim="800000"/>
                      <a:headEnd/>
                      <a:tailEnd/>
                    </a:ln>
                  </pic:spPr>
                </pic:pic>
              </a:graphicData>
            </a:graphic>
          </wp:inline>
        </w:drawing>
      </w:r>
    </w:p>
    <w:p w:rsidR="008D4B99" w:rsidRDefault="007A732E">
      <w:pPr>
        <w:tabs>
          <w:tab w:val="left" w:pos="0"/>
          <w:tab w:val="left" w:pos="142"/>
        </w:tabs>
        <w:spacing w:line="360" w:lineRule="auto"/>
        <w:jc w:val="both"/>
        <w:rPr>
          <w:b/>
          <w:bCs/>
          <w:iCs/>
        </w:rPr>
      </w:pPr>
      <w:r>
        <w:rPr>
          <w:noProof/>
          <w:color w:val="auto"/>
          <w:lang w:eastAsia="ru-RU"/>
        </w:rPr>
        <w:lastRenderedPageBreak/>
        <w:drawing>
          <wp:inline distT="0" distB="0" distL="0" distR="0">
            <wp:extent cx="5943600" cy="2933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943600" cy="2933700"/>
                    </a:xfrm>
                    <a:prstGeom prst="rect">
                      <a:avLst/>
                    </a:prstGeom>
                    <a:solidFill>
                      <a:srgbClr val="FFFFFF"/>
                    </a:solidFill>
                    <a:ln w="9525">
                      <a:noFill/>
                      <a:miter lim="800000"/>
                      <a:headEnd/>
                      <a:tailEnd/>
                    </a:ln>
                  </pic:spPr>
                </pic:pic>
              </a:graphicData>
            </a:graphic>
          </wp:inline>
        </w:drawing>
      </w:r>
    </w:p>
    <w:p w:rsidR="008D4B99" w:rsidRDefault="008D4B99">
      <w:pPr>
        <w:tabs>
          <w:tab w:val="left" w:pos="0"/>
          <w:tab w:val="left" w:pos="142"/>
        </w:tabs>
        <w:spacing w:line="360" w:lineRule="auto"/>
        <w:ind w:firstLine="709"/>
        <w:jc w:val="center"/>
        <w:rPr>
          <w:i/>
          <w:sz w:val="20"/>
          <w:szCs w:val="20"/>
          <w:shd w:val="clear" w:color="auto" w:fill="00FF00"/>
        </w:rPr>
      </w:pPr>
      <w:r>
        <w:rPr>
          <w:b/>
          <w:bCs/>
          <w:iCs/>
        </w:rPr>
        <w:t>Регистры налогового учета по налогу на прибыль</w:t>
      </w:r>
    </w:p>
    <w:p w:rsidR="008D4B99" w:rsidRPr="00B93E06" w:rsidRDefault="008D4B99" w:rsidP="00B93E06">
      <w:r w:rsidRPr="00B93E06">
        <w:t>ПРИМЕР для пользователей программы «1С:Бухгалтерия государственного учреждения 8» Редакция 1</w:t>
      </w:r>
    </w:p>
    <w:p w:rsidR="008D4B99" w:rsidRDefault="008D4B99" w:rsidP="00B93E06">
      <w:pPr>
        <w:jc w:val="right"/>
        <w:rPr>
          <w:i/>
          <w:iCs/>
          <w:sz w:val="20"/>
          <w:szCs w:val="20"/>
          <w:u w:val="single"/>
        </w:rPr>
      </w:pPr>
      <w:r>
        <w:rPr>
          <w:i/>
          <w:iCs/>
          <w:sz w:val="20"/>
          <w:szCs w:val="20"/>
          <w:u w:val="single"/>
        </w:rPr>
        <w:t>Наименование учреждения</w:t>
      </w:r>
    </w:p>
    <w:p w:rsidR="008D4B99" w:rsidRDefault="008D4B99" w:rsidP="00B93E06">
      <w:pPr>
        <w:jc w:val="right"/>
        <w:rPr>
          <w:i/>
          <w:iCs/>
          <w:sz w:val="20"/>
          <w:szCs w:val="20"/>
          <w:u w:val="single"/>
        </w:rPr>
      </w:pPr>
      <w:r>
        <w:rPr>
          <w:i/>
          <w:iCs/>
          <w:sz w:val="20"/>
          <w:szCs w:val="20"/>
          <w:u w:val="single"/>
        </w:rPr>
        <w:t>ИНН/КПП</w:t>
      </w:r>
    </w:p>
    <w:p w:rsidR="008D4B99" w:rsidRDefault="008D4B99" w:rsidP="00B93E06">
      <w:pPr>
        <w:jc w:val="right"/>
        <w:rPr>
          <w:sz w:val="28"/>
          <w:szCs w:val="28"/>
        </w:rPr>
      </w:pPr>
      <w:r>
        <w:rPr>
          <w:i/>
          <w:iCs/>
          <w:sz w:val="20"/>
          <w:szCs w:val="20"/>
          <w:u w:val="single"/>
        </w:rPr>
        <w:t>Период</w:t>
      </w:r>
    </w:p>
    <w:p w:rsidR="008D4B99" w:rsidRDefault="008D4B99" w:rsidP="00B93E06">
      <w:pPr>
        <w:ind w:left="-284"/>
        <w:jc w:val="both"/>
        <w:rPr>
          <w:sz w:val="28"/>
          <w:szCs w:val="28"/>
        </w:rPr>
      </w:pPr>
    </w:p>
    <w:tbl>
      <w:tblPr>
        <w:tblW w:w="0" w:type="auto"/>
        <w:tblInd w:w="-10" w:type="dxa"/>
        <w:tblLayout w:type="fixed"/>
        <w:tblLook w:val="0000"/>
      </w:tblPr>
      <w:tblGrid>
        <w:gridCol w:w="764"/>
        <w:gridCol w:w="1238"/>
        <w:gridCol w:w="1230"/>
        <w:gridCol w:w="1276"/>
        <w:gridCol w:w="992"/>
        <w:gridCol w:w="1276"/>
        <w:gridCol w:w="709"/>
        <w:gridCol w:w="1569"/>
      </w:tblGrid>
      <w:tr w:rsidR="008D4B99">
        <w:tc>
          <w:tcPr>
            <w:tcW w:w="764" w:type="dxa"/>
            <w:vMerge w:val="restart"/>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r>
              <w:rPr>
                <w:sz w:val="20"/>
                <w:szCs w:val="20"/>
              </w:rPr>
              <w:t>Дата</w:t>
            </w:r>
          </w:p>
        </w:tc>
        <w:tc>
          <w:tcPr>
            <w:tcW w:w="1238" w:type="dxa"/>
            <w:vMerge w:val="restart"/>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Документ</w:t>
            </w:r>
          </w:p>
        </w:tc>
        <w:tc>
          <w:tcPr>
            <w:tcW w:w="1230" w:type="dxa"/>
            <w:vMerge w:val="restart"/>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Содержание</w:t>
            </w:r>
          </w:p>
        </w:tc>
        <w:tc>
          <w:tcPr>
            <w:tcW w:w="2268" w:type="dxa"/>
            <w:gridSpan w:val="2"/>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r>
              <w:rPr>
                <w:sz w:val="20"/>
                <w:szCs w:val="20"/>
              </w:rPr>
              <w:t>Дебет</w:t>
            </w:r>
          </w:p>
        </w:tc>
        <w:tc>
          <w:tcPr>
            <w:tcW w:w="1985" w:type="dxa"/>
            <w:gridSpan w:val="2"/>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r>
              <w:rPr>
                <w:sz w:val="20"/>
                <w:szCs w:val="20"/>
              </w:rPr>
              <w:t>Кредит</w:t>
            </w:r>
          </w:p>
        </w:tc>
        <w:tc>
          <w:tcPr>
            <w:tcW w:w="1569" w:type="dxa"/>
            <w:vMerge w:val="restart"/>
            <w:tcBorders>
              <w:top w:val="single" w:sz="4" w:space="0" w:color="000000"/>
              <w:left w:val="single" w:sz="4" w:space="0" w:color="000000"/>
              <w:right w:val="single" w:sz="4" w:space="0" w:color="000000"/>
            </w:tcBorders>
            <w:shd w:val="clear" w:color="auto" w:fill="auto"/>
          </w:tcPr>
          <w:p w:rsidR="008D4B99" w:rsidRDefault="008D4B99" w:rsidP="00B93E06">
            <w:pPr>
              <w:snapToGrid w:val="0"/>
            </w:pPr>
            <w:r>
              <w:rPr>
                <w:sz w:val="20"/>
                <w:szCs w:val="20"/>
              </w:rPr>
              <w:t>Сумма</w:t>
            </w:r>
          </w:p>
        </w:tc>
      </w:tr>
      <w:tr w:rsidR="008D4B99">
        <w:tc>
          <w:tcPr>
            <w:tcW w:w="764" w:type="dxa"/>
            <w:vMerge/>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p>
        </w:tc>
        <w:tc>
          <w:tcPr>
            <w:tcW w:w="1238" w:type="dxa"/>
            <w:vMerge/>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p>
        </w:tc>
        <w:tc>
          <w:tcPr>
            <w:tcW w:w="1230" w:type="dxa"/>
            <w:vMerge/>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Аналитика</w:t>
            </w:r>
          </w:p>
        </w:tc>
        <w:tc>
          <w:tcPr>
            <w:tcW w:w="992"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Счет</w:t>
            </w:r>
          </w:p>
        </w:tc>
        <w:tc>
          <w:tcPr>
            <w:tcW w:w="1276"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Аналитика</w:t>
            </w:r>
          </w:p>
        </w:tc>
        <w:tc>
          <w:tcPr>
            <w:tcW w:w="709"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rPr>
                <w:sz w:val="20"/>
                <w:szCs w:val="20"/>
              </w:rPr>
            </w:pPr>
            <w:r>
              <w:rPr>
                <w:sz w:val="20"/>
                <w:szCs w:val="20"/>
              </w:rPr>
              <w:t>Счет</w:t>
            </w:r>
          </w:p>
        </w:tc>
        <w:tc>
          <w:tcPr>
            <w:tcW w:w="1569" w:type="dxa"/>
            <w:vMerge/>
            <w:tcBorders>
              <w:left w:val="single" w:sz="4" w:space="0" w:color="000000"/>
              <w:bottom w:val="single" w:sz="4" w:space="0" w:color="000000"/>
              <w:right w:val="single" w:sz="4" w:space="0" w:color="000000"/>
            </w:tcBorders>
            <w:shd w:val="clear" w:color="auto" w:fill="auto"/>
          </w:tcPr>
          <w:p w:rsidR="008D4B99" w:rsidRDefault="008D4B99" w:rsidP="00B93E06">
            <w:pPr>
              <w:snapToGrid w:val="0"/>
              <w:rPr>
                <w:sz w:val="20"/>
                <w:szCs w:val="20"/>
              </w:rPr>
            </w:pPr>
          </w:p>
        </w:tc>
      </w:tr>
      <w:tr w:rsidR="008D4B99">
        <w:tc>
          <w:tcPr>
            <w:tcW w:w="764"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1238"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1230"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8D4B99" w:rsidRDefault="008D4B99" w:rsidP="00B93E06">
            <w:pPr>
              <w:snapToGrid w:val="0"/>
              <w:jc w:val="both"/>
              <w:rPr>
                <w:sz w:val="20"/>
                <w:szCs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rsidP="00B93E06">
            <w:pPr>
              <w:snapToGrid w:val="0"/>
              <w:jc w:val="both"/>
              <w:rPr>
                <w:sz w:val="20"/>
                <w:szCs w:val="20"/>
              </w:rPr>
            </w:pPr>
          </w:p>
        </w:tc>
      </w:tr>
    </w:tbl>
    <w:p w:rsidR="008D4B99" w:rsidRDefault="008D4B99" w:rsidP="00B93E06">
      <w:pPr>
        <w:tabs>
          <w:tab w:val="left" w:pos="0"/>
          <w:tab w:val="left" w:pos="142"/>
        </w:tabs>
        <w:spacing w:line="360" w:lineRule="auto"/>
        <w:ind w:firstLine="709"/>
        <w:jc w:val="both"/>
      </w:pPr>
    </w:p>
    <w:p w:rsidR="008D4B99" w:rsidRPr="00B93E06" w:rsidRDefault="008D4B99" w:rsidP="00B93E06">
      <w:r w:rsidRPr="00B93E06">
        <w:t>ПРИМЕР для пользователей программы «1С:Бухгалтерия государственного учреждения 8» Редакция 2. Меню Учет и отчетность - Налог на прибыль – Регистры налогового учета</w:t>
      </w:r>
    </w:p>
    <w:p w:rsidR="008D4B99" w:rsidRDefault="008D4B99">
      <w:pPr>
        <w:tabs>
          <w:tab w:val="left" w:pos="0"/>
          <w:tab w:val="left" w:pos="142"/>
        </w:tabs>
        <w:suppressAutoHyphens w:val="0"/>
        <w:autoSpaceDE w:val="0"/>
        <w:spacing w:line="360" w:lineRule="auto"/>
        <w:ind w:firstLine="709"/>
        <w:jc w:val="both"/>
        <w:rPr>
          <w:b/>
        </w:rPr>
      </w:pPr>
    </w:p>
    <w:p w:rsidR="008D4B99" w:rsidRDefault="007A732E">
      <w:pPr>
        <w:tabs>
          <w:tab w:val="left" w:pos="0"/>
          <w:tab w:val="left" w:pos="142"/>
        </w:tabs>
        <w:suppressAutoHyphens w:val="0"/>
        <w:autoSpaceDE w:val="0"/>
        <w:spacing w:line="360" w:lineRule="auto"/>
        <w:jc w:val="center"/>
        <w:rPr>
          <w:b/>
        </w:rPr>
      </w:pPr>
      <w:r>
        <w:rPr>
          <w:noProof/>
          <w:lang w:eastAsia="ru-RU"/>
        </w:rPr>
        <w:drawing>
          <wp:inline distT="0" distB="0" distL="0" distR="0">
            <wp:extent cx="5810250" cy="31718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810250" cy="3171825"/>
                    </a:xfrm>
                    <a:prstGeom prst="rect">
                      <a:avLst/>
                    </a:prstGeom>
                    <a:solidFill>
                      <a:srgbClr val="FFFFFF"/>
                    </a:solidFill>
                    <a:ln w="9525">
                      <a:noFill/>
                      <a:miter lim="800000"/>
                      <a:headEnd/>
                      <a:tailEnd/>
                    </a:ln>
                  </pic:spPr>
                </pic:pic>
              </a:graphicData>
            </a:graphic>
          </wp:inline>
        </w:drawing>
      </w:r>
    </w:p>
    <w:p w:rsidR="008D4B99" w:rsidRDefault="008D4B99">
      <w:pPr>
        <w:tabs>
          <w:tab w:val="left" w:pos="0"/>
          <w:tab w:val="left" w:pos="142"/>
        </w:tabs>
        <w:suppressAutoHyphens w:val="0"/>
        <w:autoSpaceDE w:val="0"/>
        <w:spacing w:line="360" w:lineRule="auto"/>
        <w:jc w:val="both"/>
        <w:rPr>
          <w:b/>
        </w:rPr>
      </w:pPr>
    </w:p>
    <w:p w:rsidR="008D4B99" w:rsidRDefault="008D4B99">
      <w:pPr>
        <w:pStyle w:val="4"/>
        <w:ind w:left="0" w:firstLine="284"/>
      </w:pPr>
      <w:bookmarkStart w:id="43" w:name="_6.9__%D0%9F%D0%BB%D0%B0%D0%BD"/>
      <w:bookmarkEnd w:id="43"/>
      <w:r>
        <w:rPr>
          <w:rFonts w:ascii="Calibri" w:hAnsi="Calibri" w:cs="Calibri"/>
        </w:rPr>
        <w:lastRenderedPageBreak/>
        <w:t>6.</w:t>
      </w:r>
      <w:r w:rsidR="00AC7A35">
        <w:rPr>
          <w:rFonts w:ascii="Calibri" w:hAnsi="Calibri" w:cs="Calibri"/>
        </w:rPr>
        <w:t>8</w:t>
      </w:r>
      <w:r>
        <w:rPr>
          <w:rFonts w:ascii="Calibri" w:hAnsi="Calibri" w:cs="Calibri"/>
        </w:rPr>
        <w:t xml:space="preserve">  План и сроки проведения инвентаризаций</w:t>
      </w:r>
    </w:p>
    <w:p w:rsidR="008D4B99" w:rsidRDefault="008D4B99">
      <w:pPr>
        <w:tabs>
          <w:tab w:val="left" w:pos="0"/>
          <w:tab w:val="left" w:pos="142"/>
        </w:tabs>
        <w:suppressAutoHyphens w:val="0"/>
        <w:autoSpaceDE w:val="0"/>
        <w:spacing w:line="360" w:lineRule="auto"/>
        <w:ind w:firstLine="709"/>
        <w:jc w:val="both"/>
      </w:pPr>
    </w:p>
    <w:p w:rsidR="008D4B99" w:rsidRDefault="008D4B99">
      <w:pPr>
        <w:tabs>
          <w:tab w:val="left" w:pos="0"/>
          <w:tab w:val="left" w:pos="142"/>
        </w:tabs>
        <w:spacing w:line="360" w:lineRule="auto"/>
        <w:ind w:left="5954" w:firstLine="709"/>
        <w:jc w:val="right"/>
        <w:rPr>
          <w:b/>
          <w:bCs/>
          <w:i/>
          <w:iCs/>
        </w:rPr>
      </w:pPr>
      <w:r>
        <w:t>Приложение №6.</w:t>
      </w:r>
      <w:r w:rsidR="00AC7A35">
        <w:t>8</w:t>
      </w:r>
    </w:p>
    <w:p w:rsidR="008D4B99" w:rsidRDefault="008D4B99">
      <w:pPr>
        <w:tabs>
          <w:tab w:val="left" w:pos="0"/>
          <w:tab w:val="left" w:pos="142"/>
        </w:tabs>
        <w:spacing w:line="360" w:lineRule="auto"/>
        <w:ind w:left="5954" w:firstLine="709"/>
        <w:rPr>
          <w:b/>
          <w:bCs/>
          <w:i/>
          <w:iCs/>
        </w:rPr>
      </w:pPr>
    </w:p>
    <w:p w:rsidR="00955924" w:rsidRDefault="00955924">
      <w:pPr>
        <w:tabs>
          <w:tab w:val="left" w:pos="0"/>
          <w:tab w:val="left" w:pos="142"/>
        </w:tabs>
        <w:spacing w:line="360" w:lineRule="auto"/>
        <w:ind w:left="-284" w:firstLine="709"/>
        <w:jc w:val="center"/>
        <w:rPr>
          <w:sz w:val="20"/>
          <w:szCs w:val="20"/>
        </w:rPr>
      </w:pPr>
      <w:r>
        <w:rPr>
          <w:b/>
          <w:bCs/>
          <w:iCs/>
        </w:rPr>
        <w:t>СРОКИ</w:t>
      </w:r>
      <w:r w:rsidR="008D4B99">
        <w:rPr>
          <w:b/>
          <w:bCs/>
          <w:iCs/>
        </w:rPr>
        <w:t xml:space="preserve"> ПРОВЕДЕНИЯ ИНВЕНТАРИЗАЦИЙ</w:t>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tblPr>
      <w:tblGrid>
        <w:gridCol w:w="4243"/>
        <w:gridCol w:w="4928"/>
      </w:tblGrid>
      <w:tr w:rsidR="00955924" w:rsidTr="003A50F8">
        <w:tc>
          <w:tcPr>
            <w:tcW w:w="2307" w:type="pct"/>
            <w:hideMark/>
          </w:tcPr>
          <w:p w:rsidR="00955924" w:rsidRDefault="00955924" w:rsidP="003A50F8">
            <w:pPr>
              <w:pStyle w:val="af7"/>
            </w:pPr>
            <w:r>
              <w:rPr>
                <w:rStyle w:val="a7"/>
              </w:rPr>
              <w:t>Объекты инвентаризации</w:t>
            </w:r>
          </w:p>
        </w:tc>
        <w:tc>
          <w:tcPr>
            <w:tcW w:w="2681" w:type="pct"/>
            <w:hideMark/>
          </w:tcPr>
          <w:p w:rsidR="00955924" w:rsidRDefault="00955924" w:rsidP="003A50F8">
            <w:pPr>
              <w:pStyle w:val="af7"/>
            </w:pPr>
            <w:r>
              <w:rPr>
                <w:rStyle w:val="a7"/>
              </w:rPr>
              <w:t>Периодичность проведения инвентаризации</w:t>
            </w:r>
          </w:p>
        </w:tc>
      </w:tr>
      <w:tr w:rsidR="00955924" w:rsidTr="003A50F8">
        <w:tc>
          <w:tcPr>
            <w:tcW w:w="2307" w:type="pct"/>
            <w:hideMark/>
          </w:tcPr>
          <w:p w:rsidR="00955924" w:rsidRDefault="00955924" w:rsidP="003A50F8">
            <w:pPr>
              <w:pStyle w:val="af7"/>
            </w:pPr>
            <w:r>
              <w:t>Основные средства</w:t>
            </w:r>
            <w:r>
              <w:br/>
              <w:t>(счет 0 101 00 000 «Основные средства»)</w:t>
            </w:r>
          </w:p>
        </w:tc>
        <w:tc>
          <w:tcPr>
            <w:tcW w:w="2681" w:type="pct"/>
            <w:hideMark/>
          </w:tcPr>
          <w:p w:rsidR="00955924" w:rsidRDefault="00955924" w:rsidP="003A50F8">
            <w:pPr>
              <w:pStyle w:val="af7"/>
            </w:pPr>
            <w:r>
              <w:t>В части объектов недвижимого имущества, транспортных средств и ОЦДИ – ежегодно на 1 января, в части иных объектов – один раз в три года, начиная с 2024г. Срок проведения – не ранее 1 октября</w:t>
            </w:r>
          </w:p>
        </w:tc>
      </w:tr>
      <w:tr w:rsidR="00955924" w:rsidTr="003A50F8">
        <w:tc>
          <w:tcPr>
            <w:tcW w:w="2307" w:type="pct"/>
            <w:hideMark/>
          </w:tcPr>
          <w:p w:rsidR="00955924" w:rsidRDefault="00955924" w:rsidP="003A50F8">
            <w:pPr>
              <w:pStyle w:val="af7"/>
            </w:pPr>
            <w:r>
              <w:t>Нематериальные активы</w:t>
            </w:r>
            <w:r>
              <w:br/>
              <w:t>(счет 0 102 00 000 «Нематериальные активы»)</w:t>
            </w:r>
          </w:p>
        </w:tc>
        <w:tc>
          <w:tcPr>
            <w:tcW w:w="2681" w:type="pct"/>
            <w:hideMark/>
          </w:tcPr>
          <w:p w:rsidR="00955924" w:rsidRDefault="00955924" w:rsidP="003A50F8">
            <w:pPr>
              <w:pStyle w:val="af7"/>
            </w:pPr>
            <w:r>
              <w:t>Ежегодно на 1 ноября </w:t>
            </w:r>
          </w:p>
        </w:tc>
      </w:tr>
      <w:tr w:rsidR="00955924" w:rsidTr="003A50F8">
        <w:tc>
          <w:tcPr>
            <w:tcW w:w="2307" w:type="pct"/>
            <w:hideMark/>
          </w:tcPr>
          <w:p w:rsidR="00955924" w:rsidRDefault="00955924" w:rsidP="003A50F8">
            <w:pPr>
              <w:pStyle w:val="af7"/>
            </w:pPr>
            <w:r>
              <w:t>Права пользования активами</w:t>
            </w:r>
            <w:r>
              <w:br/>
              <w:t>(счет 0 111 00 000 «Права пользования активами»)</w:t>
            </w:r>
          </w:p>
        </w:tc>
        <w:tc>
          <w:tcPr>
            <w:tcW w:w="2681" w:type="pct"/>
            <w:hideMark/>
          </w:tcPr>
          <w:p w:rsidR="00955924" w:rsidRDefault="00955924" w:rsidP="003A50F8">
            <w:pPr>
              <w:pStyle w:val="af7"/>
            </w:pPr>
            <w:r>
              <w:t>Ежегодно на 1 января</w:t>
            </w:r>
          </w:p>
        </w:tc>
      </w:tr>
      <w:tr w:rsidR="00955924" w:rsidTr="003A50F8">
        <w:tc>
          <w:tcPr>
            <w:tcW w:w="2307" w:type="pct"/>
            <w:hideMark/>
          </w:tcPr>
          <w:p w:rsidR="00955924" w:rsidRDefault="00955924" w:rsidP="003A50F8">
            <w:pPr>
              <w:pStyle w:val="af7"/>
            </w:pPr>
            <w:r>
              <w:t>Непроизведенные активы</w:t>
            </w:r>
            <w:r>
              <w:br/>
              <w:t>(счет 0 103 00 000 «Непроизведенные активы»)</w:t>
            </w:r>
          </w:p>
        </w:tc>
        <w:tc>
          <w:tcPr>
            <w:tcW w:w="2681" w:type="pct"/>
            <w:hideMark/>
          </w:tcPr>
          <w:p w:rsidR="00955924" w:rsidRDefault="00955924" w:rsidP="003A50F8">
            <w:pPr>
              <w:pStyle w:val="af7"/>
            </w:pPr>
            <w:r>
              <w:t>В части земли – ежегодно на 1 января, в части других объектов – не ранее 1 октября</w:t>
            </w:r>
          </w:p>
        </w:tc>
      </w:tr>
      <w:tr w:rsidR="00955924" w:rsidTr="003A50F8">
        <w:tc>
          <w:tcPr>
            <w:tcW w:w="2307" w:type="pct"/>
            <w:hideMark/>
          </w:tcPr>
          <w:p w:rsidR="00955924" w:rsidRDefault="00955924" w:rsidP="003A50F8">
            <w:pPr>
              <w:pStyle w:val="af7"/>
            </w:pPr>
            <w:r>
              <w:t>Финансовые вложения</w:t>
            </w:r>
            <w:r>
              <w:br/>
              <w:t>(счет 0 204 000 «Финансовые вложения»)</w:t>
            </w:r>
          </w:p>
        </w:tc>
        <w:tc>
          <w:tcPr>
            <w:tcW w:w="2681" w:type="pct"/>
            <w:hideMark/>
          </w:tcPr>
          <w:p w:rsidR="00955924" w:rsidRDefault="00955924" w:rsidP="003A50F8">
            <w:pPr>
              <w:pStyle w:val="af7"/>
            </w:pPr>
            <w:r>
              <w:t>Ежегодно на 1 января</w:t>
            </w:r>
          </w:p>
        </w:tc>
      </w:tr>
      <w:tr w:rsidR="00955924" w:rsidTr="003A50F8">
        <w:tc>
          <w:tcPr>
            <w:tcW w:w="2307" w:type="pct"/>
            <w:hideMark/>
          </w:tcPr>
          <w:p w:rsidR="00955924" w:rsidRDefault="00955924" w:rsidP="003A50F8">
            <w:pPr>
              <w:pStyle w:val="af7"/>
            </w:pPr>
            <w:r>
              <w:t>Материальные запасы</w:t>
            </w:r>
            <w:r>
              <w:br/>
              <w:t>(счет 0 105 00 000 «Материальные запасы»)</w:t>
            </w:r>
          </w:p>
        </w:tc>
        <w:tc>
          <w:tcPr>
            <w:tcW w:w="2681" w:type="pct"/>
            <w:hideMark/>
          </w:tcPr>
          <w:p w:rsidR="00955924" w:rsidRDefault="00955924" w:rsidP="003A50F8">
            <w:pPr>
              <w:pStyle w:val="af7"/>
            </w:pPr>
            <w:r>
              <w:t>Ежегодно. Срок проведения – не ранее 1 октября</w:t>
            </w:r>
          </w:p>
        </w:tc>
      </w:tr>
      <w:tr w:rsidR="00955924" w:rsidTr="003A50F8">
        <w:tc>
          <w:tcPr>
            <w:tcW w:w="2307" w:type="pct"/>
            <w:hideMark/>
          </w:tcPr>
          <w:p w:rsidR="00955924" w:rsidRDefault="00955924" w:rsidP="003A50F8">
            <w:pPr>
              <w:pStyle w:val="af7"/>
            </w:pPr>
            <w:r>
              <w:t>Капитальные вложения</w:t>
            </w:r>
            <w:r>
              <w:br/>
              <w:t>(счет 0 106 00 000 «Вложения в нефинансовые активы»)</w:t>
            </w:r>
          </w:p>
        </w:tc>
        <w:tc>
          <w:tcPr>
            <w:tcW w:w="2681" w:type="pct"/>
            <w:hideMark/>
          </w:tcPr>
          <w:p w:rsidR="00955924" w:rsidRDefault="00955924" w:rsidP="003A50F8">
            <w:pPr>
              <w:pStyle w:val="af7"/>
            </w:pPr>
            <w:r>
              <w:t>Ежегодно на 1 января</w:t>
            </w:r>
          </w:p>
        </w:tc>
      </w:tr>
      <w:tr w:rsidR="00955924" w:rsidTr="003A50F8">
        <w:tc>
          <w:tcPr>
            <w:tcW w:w="2307" w:type="pct"/>
            <w:hideMark/>
          </w:tcPr>
          <w:p w:rsidR="00955924" w:rsidRDefault="00955924" w:rsidP="003A50F8">
            <w:pPr>
              <w:pStyle w:val="af7"/>
            </w:pPr>
            <w:r>
              <w:t>Денежные средства, денежные документы и бланки строгой отчетности</w:t>
            </w:r>
            <w:r>
              <w:br/>
              <w:t>(счета 0 201 35 000 «Денежные документы», 0 201 34 000 «Касса», 03 «Бланки строгой отчетности»)</w:t>
            </w:r>
          </w:p>
        </w:tc>
        <w:tc>
          <w:tcPr>
            <w:tcW w:w="2681" w:type="pct"/>
            <w:hideMark/>
          </w:tcPr>
          <w:p w:rsidR="00955924" w:rsidRDefault="00955924" w:rsidP="003A50F8">
            <w:pPr>
              <w:pStyle w:val="af7"/>
            </w:pPr>
            <w:r>
              <w:t>Ежегодно на 1 января</w:t>
            </w:r>
          </w:p>
        </w:tc>
      </w:tr>
      <w:tr w:rsidR="00955924" w:rsidTr="003A50F8">
        <w:tc>
          <w:tcPr>
            <w:tcW w:w="2307" w:type="pct"/>
            <w:hideMark/>
          </w:tcPr>
          <w:p w:rsidR="00955924" w:rsidRDefault="00955924" w:rsidP="003A50F8">
            <w:pPr>
              <w:pStyle w:val="af7"/>
            </w:pPr>
            <w:r>
              <w:lastRenderedPageBreak/>
              <w:t>Расчеты, обязательства, в том числе по счетам:</w:t>
            </w:r>
          </w:p>
          <w:p w:rsidR="00955924" w:rsidRDefault="00955924" w:rsidP="003A50F8">
            <w:pPr>
              <w:pStyle w:val="af7"/>
            </w:pPr>
            <w:r>
              <w:t>– 0 205 00 000 «Расчеты по доходам»;</w:t>
            </w:r>
            <w:r>
              <w:br/>
              <w:t>– 0 206 00 000 «Расчеты по выданным авансам»;</w:t>
            </w:r>
            <w:r>
              <w:br/>
              <w:t>– 0 208 00 000 «Расчеты с подотчетными лицами»;</w:t>
            </w:r>
            <w:r>
              <w:br/>
              <w:t>– 0 209 00 000 «Расчеты по ущербу имуществу и иным доходам»;</w:t>
            </w:r>
            <w:r>
              <w:br/>
              <w:t>– 0 210 00 000 «Прочие расчеты с дебиторами»;</w:t>
            </w:r>
            <w:r>
              <w:br/>
              <w:t>– 0 302 00 000 «Расчеты по принятым обязательствам»;</w:t>
            </w:r>
            <w:r>
              <w:br/>
              <w:t>– 0 303 00 000 «Расчеты по платежам в бюджеты»;</w:t>
            </w:r>
            <w:r>
              <w:br/>
              <w:t>– 0 304 00 000 «Прочие расчеты с кредиторами»</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Резервы предстоящих расходов</w:t>
            </w:r>
            <w:r>
              <w:br/>
              <w:t>(счет 0 401 60 000 «Резервы предстоящих расходов»)</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Доходы будущих периодов</w:t>
            </w:r>
            <w:r>
              <w:br/>
              <w:t>(счет 0 401 40 000 «Доходы будущих периодов»</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Расходы будущих периодов</w:t>
            </w:r>
            <w:r>
              <w:br/>
              <w:t>(счет 0 401 50 000 «Расходы будущих периодов»)</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Остатки на счетах учета денежных средств</w:t>
            </w:r>
            <w:r>
              <w:br/>
              <w:t>(счет 0 201 10 000 «Денежные средства на лицевых счетах учреждения в органе казначейства»)</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Остатки по забалансовым счетам, в том числе по счетам 04, 10, 20 и 27</w:t>
            </w:r>
          </w:p>
        </w:tc>
        <w:tc>
          <w:tcPr>
            <w:tcW w:w="2681" w:type="pct"/>
            <w:hideMark/>
          </w:tcPr>
          <w:p w:rsidR="00955924" w:rsidRDefault="00955924" w:rsidP="003A50F8">
            <w:pPr>
              <w:rPr>
                <w:rFonts w:eastAsia="Times New Roman"/>
              </w:rPr>
            </w:pPr>
            <w:r>
              <w:rPr>
                <w:rFonts w:eastAsia="Times New Roman"/>
              </w:rPr>
              <w:t>Ежегодно на 1 января</w:t>
            </w:r>
          </w:p>
        </w:tc>
      </w:tr>
      <w:tr w:rsidR="00955924" w:rsidTr="003A50F8">
        <w:tc>
          <w:tcPr>
            <w:tcW w:w="2307" w:type="pct"/>
            <w:hideMark/>
          </w:tcPr>
          <w:p w:rsidR="00955924" w:rsidRDefault="00955924" w:rsidP="003A50F8">
            <w:pPr>
              <w:pStyle w:val="af7"/>
            </w:pPr>
            <w:r>
              <w:t>Внеплановые инвентаризации всех видов имущества</w:t>
            </w:r>
          </w:p>
        </w:tc>
        <w:tc>
          <w:tcPr>
            <w:tcW w:w="2681" w:type="pct"/>
            <w:hideMark/>
          </w:tcPr>
          <w:p w:rsidR="00955924" w:rsidRDefault="00955924" w:rsidP="003A50F8">
            <w:pPr>
              <w:rPr>
                <w:rFonts w:eastAsia="Times New Roman"/>
              </w:rPr>
            </w:pPr>
            <w:r>
              <w:rPr>
                <w:rFonts w:eastAsia="Times New Roman"/>
              </w:rPr>
              <w:t>В соответствии с решением руководителя учреждения, учредителя или Минфина</w:t>
            </w:r>
          </w:p>
        </w:tc>
      </w:tr>
    </w:tbl>
    <w:p w:rsidR="008D4B99" w:rsidRDefault="008D4B99">
      <w:pPr>
        <w:tabs>
          <w:tab w:val="left" w:pos="0"/>
          <w:tab w:val="left" w:pos="142"/>
        </w:tabs>
        <w:spacing w:line="360" w:lineRule="auto"/>
        <w:ind w:left="-284" w:firstLine="709"/>
        <w:jc w:val="center"/>
        <w:rPr>
          <w:sz w:val="20"/>
          <w:szCs w:val="20"/>
        </w:rPr>
      </w:pPr>
    </w:p>
    <w:tbl>
      <w:tblPr>
        <w:tblW w:w="9508" w:type="dxa"/>
        <w:tblInd w:w="108" w:type="dxa"/>
        <w:tblLayout w:type="fixed"/>
        <w:tblLook w:val="0000"/>
      </w:tblPr>
      <w:tblGrid>
        <w:gridCol w:w="637"/>
        <w:gridCol w:w="2340"/>
        <w:gridCol w:w="2552"/>
        <w:gridCol w:w="3979"/>
      </w:tblGrid>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8D4B99">
            <w:pPr>
              <w:snapToGrid w:val="0"/>
              <w:spacing w:line="360" w:lineRule="auto"/>
              <w:rPr>
                <w:sz w:val="20"/>
                <w:szCs w:val="20"/>
              </w:rPr>
            </w:pPr>
            <w:r>
              <w:rPr>
                <w:sz w:val="20"/>
                <w:szCs w:val="20"/>
              </w:rPr>
              <w:t>№</w:t>
            </w:r>
          </w:p>
          <w:p w:rsidR="008D4B99" w:rsidRDefault="008D4B99">
            <w:pPr>
              <w:snapToGrid w:val="0"/>
              <w:spacing w:line="360" w:lineRule="auto"/>
              <w:ind w:left="-284"/>
              <w:jc w:val="center"/>
              <w:rPr>
                <w:sz w:val="20"/>
                <w:szCs w:val="20"/>
              </w:rPr>
            </w:pPr>
            <w:r>
              <w:rPr>
                <w:sz w:val="20"/>
                <w:szCs w:val="20"/>
              </w:rPr>
              <w:t>п/п</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napToGrid w:val="0"/>
              <w:spacing w:line="360" w:lineRule="auto"/>
              <w:ind w:left="-284" w:right="-108"/>
              <w:jc w:val="center"/>
              <w:rPr>
                <w:sz w:val="20"/>
                <w:szCs w:val="20"/>
              </w:rPr>
            </w:pPr>
            <w:r>
              <w:rPr>
                <w:sz w:val="20"/>
                <w:szCs w:val="20"/>
              </w:rPr>
              <w:t>Наименование места</w:t>
            </w:r>
          </w:p>
          <w:p w:rsidR="008D4B99" w:rsidRDefault="008D4B99">
            <w:pPr>
              <w:snapToGrid w:val="0"/>
              <w:spacing w:line="360" w:lineRule="auto"/>
              <w:ind w:left="-284" w:right="-108"/>
              <w:jc w:val="center"/>
              <w:rPr>
                <w:sz w:val="20"/>
                <w:szCs w:val="20"/>
              </w:rPr>
            </w:pPr>
            <w:r>
              <w:rPr>
                <w:sz w:val="20"/>
                <w:szCs w:val="20"/>
              </w:rPr>
              <w:t xml:space="preserve">проведения     </w:t>
            </w:r>
          </w:p>
          <w:p w:rsidR="008D4B99" w:rsidRDefault="008D4B99">
            <w:pPr>
              <w:snapToGrid w:val="0"/>
              <w:spacing w:line="360" w:lineRule="auto"/>
              <w:ind w:left="-284" w:right="-108"/>
              <w:jc w:val="center"/>
              <w:rPr>
                <w:sz w:val="20"/>
                <w:szCs w:val="20"/>
              </w:rPr>
            </w:pPr>
            <w:r>
              <w:rPr>
                <w:sz w:val="20"/>
                <w:szCs w:val="20"/>
              </w:rPr>
              <w:t>инвентаризации</w:t>
            </w:r>
          </w:p>
          <w:p w:rsidR="008D4B99" w:rsidRDefault="008D4B99">
            <w:pPr>
              <w:snapToGrid w:val="0"/>
              <w:spacing w:line="360" w:lineRule="auto"/>
              <w:ind w:left="-284" w:right="-108"/>
              <w:jc w:val="center"/>
              <w:rPr>
                <w:sz w:val="20"/>
                <w:szCs w:val="20"/>
              </w:rPr>
            </w:pPr>
            <w:r>
              <w:rPr>
                <w:sz w:val="20"/>
                <w:szCs w:val="20"/>
              </w:rPr>
              <w:t xml:space="preserve">(объект инвентаризации)   </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napToGrid w:val="0"/>
              <w:spacing w:line="360" w:lineRule="auto"/>
              <w:ind w:left="-284"/>
              <w:jc w:val="center"/>
              <w:rPr>
                <w:sz w:val="20"/>
                <w:szCs w:val="20"/>
              </w:rPr>
            </w:pPr>
            <w:r>
              <w:rPr>
                <w:sz w:val="20"/>
                <w:szCs w:val="20"/>
              </w:rPr>
              <w:t>Срок</w:t>
            </w:r>
          </w:p>
          <w:p w:rsidR="008D4B99" w:rsidRDefault="008D4B99">
            <w:pPr>
              <w:snapToGrid w:val="0"/>
              <w:spacing w:line="360" w:lineRule="auto"/>
              <w:ind w:left="-284"/>
              <w:jc w:val="center"/>
              <w:rPr>
                <w:sz w:val="20"/>
                <w:szCs w:val="20"/>
              </w:rPr>
            </w:pPr>
            <w:r>
              <w:rPr>
                <w:sz w:val="20"/>
                <w:szCs w:val="20"/>
              </w:rPr>
              <w:t>проведения</w:t>
            </w:r>
          </w:p>
          <w:p w:rsidR="008D4B99" w:rsidRDefault="008D4B99">
            <w:pPr>
              <w:snapToGrid w:val="0"/>
              <w:spacing w:line="360" w:lineRule="auto"/>
              <w:ind w:left="-284"/>
              <w:jc w:val="center"/>
              <w:rPr>
                <w:sz w:val="20"/>
                <w:szCs w:val="20"/>
              </w:rPr>
            </w:pPr>
            <w:r>
              <w:rPr>
                <w:sz w:val="20"/>
                <w:szCs w:val="20"/>
              </w:rPr>
              <w:t>инвентаризации</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napToGrid w:val="0"/>
              <w:spacing w:line="360" w:lineRule="auto"/>
              <w:ind w:left="-284"/>
              <w:jc w:val="center"/>
            </w:pPr>
            <w:r>
              <w:rPr>
                <w:sz w:val="20"/>
                <w:szCs w:val="20"/>
              </w:rPr>
              <w:t>Объекты, подлежащие инвентаризации</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lastRenderedPageBreak/>
              <w:t>1</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Все корпуса учреждения</w:t>
            </w:r>
          </w:p>
        </w:tc>
        <w:tc>
          <w:tcPr>
            <w:tcW w:w="2552" w:type="dxa"/>
            <w:tcBorders>
              <w:top w:val="single" w:sz="4" w:space="0" w:color="000000"/>
              <w:left w:val="single" w:sz="4" w:space="0" w:color="000000"/>
              <w:bottom w:val="single" w:sz="4" w:space="0" w:color="000000"/>
            </w:tcBorders>
            <w:shd w:val="clear" w:color="auto" w:fill="auto"/>
          </w:tcPr>
          <w:p w:rsidR="008D4B99" w:rsidRPr="00B93E06" w:rsidRDefault="008D4B99" w:rsidP="00B93E06">
            <w:r w:rsidRPr="00B93E06">
              <w:t>Ежегодная инвентаризация</w:t>
            </w:r>
          </w:p>
          <w:p w:rsidR="008D4B99" w:rsidRPr="00B93E06" w:rsidRDefault="008D4B99" w:rsidP="005A20F6">
            <w:r w:rsidRPr="00B93E06">
              <w:t xml:space="preserve">С 01 </w:t>
            </w:r>
            <w:r w:rsidR="005A20F6">
              <w:t>но</w:t>
            </w:r>
            <w:r w:rsidRPr="00B93E06">
              <w:t>ября по 3</w:t>
            </w:r>
            <w:r w:rsidR="005A20F6">
              <w:t>0</w:t>
            </w:r>
            <w:r w:rsidRPr="00B93E06">
              <w:t xml:space="preserve"> </w:t>
            </w:r>
            <w:r w:rsidR="005A20F6">
              <w:t>но</w:t>
            </w:r>
            <w:r w:rsidRPr="00B93E06">
              <w:t>ября</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2</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shd w:val="clear" w:color="auto" w:fill="FFFF00"/>
              </w:rPr>
            </w:pPr>
            <w:r>
              <w:rPr>
                <w:sz w:val="22"/>
                <w:szCs w:val="22"/>
              </w:rPr>
              <w:t>Бухгалтерия учреждения</w:t>
            </w:r>
          </w:p>
        </w:tc>
        <w:tc>
          <w:tcPr>
            <w:tcW w:w="2552" w:type="dxa"/>
            <w:tcBorders>
              <w:top w:val="single" w:sz="4" w:space="0" w:color="000000"/>
              <w:left w:val="single" w:sz="4" w:space="0" w:color="000000"/>
              <w:bottom w:val="single" w:sz="4" w:space="0" w:color="000000"/>
            </w:tcBorders>
            <w:shd w:val="clear" w:color="auto" w:fill="auto"/>
          </w:tcPr>
          <w:p w:rsidR="008D4B99" w:rsidRPr="00B93E06" w:rsidRDefault="008D4B99" w:rsidP="00B93E06">
            <w:r w:rsidRPr="00B93E06">
              <w:t>Ежеквартально;</w:t>
            </w:r>
          </w:p>
          <w:p w:rsidR="008D4B99" w:rsidRPr="00B93E06" w:rsidRDefault="008D4B99" w:rsidP="00B93E06">
            <w:r w:rsidRPr="00B93E06">
              <w:t>перед составлением годовой отчетности</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rPr>
                <w:sz w:val="22"/>
                <w:szCs w:val="22"/>
              </w:rPr>
            </w:pPr>
            <w:r>
              <w:rPr>
                <w:sz w:val="22"/>
                <w:szCs w:val="22"/>
              </w:rPr>
              <w:t xml:space="preserve">Инвентаризация расчетов с покупателями и поставщиками, </w:t>
            </w:r>
          </w:p>
          <w:p w:rsidR="008D4B99" w:rsidRDefault="008D4B99">
            <w:pPr>
              <w:spacing w:line="276" w:lineRule="auto"/>
              <w:jc w:val="both"/>
            </w:pPr>
            <w:r>
              <w:rPr>
                <w:sz w:val="22"/>
                <w:szCs w:val="22"/>
              </w:rPr>
              <w:t>с персоналом,</w:t>
            </w:r>
            <w:r>
              <w:t xml:space="preserve"> </w:t>
            </w:r>
            <w:r>
              <w:rPr>
                <w:sz w:val="22"/>
                <w:szCs w:val="22"/>
              </w:rPr>
              <w:t>расчетов по налогам и сборам</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3</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Кабинет;</w:t>
            </w:r>
          </w:p>
          <w:p w:rsidR="008D4B99" w:rsidRDefault="008D4B99">
            <w:pPr>
              <w:spacing w:line="276" w:lineRule="auto"/>
              <w:jc w:val="both"/>
              <w:rPr>
                <w:sz w:val="22"/>
                <w:szCs w:val="22"/>
              </w:rPr>
            </w:pPr>
            <w:r>
              <w:rPr>
                <w:sz w:val="22"/>
                <w:szCs w:val="22"/>
              </w:rPr>
              <w:t>Отдел;</w:t>
            </w:r>
          </w:p>
          <w:p w:rsidR="008D4B99" w:rsidRDefault="008D4B99">
            <w:pPr>
              <w:spacing w:line="276" w:lineRule="auto"/>
              <w:jc w:val="both"/>
              <w:rPr>
                <w:sz w:val="22"/>
                <w:szCs w:val="22"/>
              </w:rPr>
            </w:pPr>
            <w:r>
              <w:rPr>
                <w:sz w:val="22"/>
                <w:szCs w:val="22"/>
              </w:rPr>
              <w:t>Подразделение</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При смене материально-ответственного лица (на день приемки – передачи дел)</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4</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Объекты учета</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 xml:space="preserve">При передаче имущества в аренду, управление, безвозмездное пользование, а также выкуп, продажа комплекса объектов учета. </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Инвентаризация передаваемых объектов учета</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5</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Кабинет;</w:t>
            </w:r>
          </w:p>
          <w:p w:rsidR="008D4B99" w:rsidRDefault="008D4B99">
            <w:pPr>
              <w:spacing w:line="276" w:lineRule="auto"/>
              <w:jc w:val="both"/>
              <w:rPr>
                <w:sz w:val="22"/>
                <w:szCs w:val="22"/>
              </w:rPr>
            </w:pPr>
            <w:r>
              <w:rPr>
                <w:sz w:val="22"/>
                <w:szCs w:val="22"/>
              </w:rPr>
              <w:t>Отдел;</w:t>
            </w:r>
          </w:p>
          <w:p w:rsidR="008D4B99" w:rsidRDefault="008D4B99">
            <w:pPr>
              <w:spacing w:line="276" w:lineRule="auto"/>
              <w:jc w:val="both"/>
              <w:rPr>
                <w:sz w:val="22"/>
                <w:szCs w:val="22"/>
              </w:rPr>
            </w:pPr>
            <w:r>
              <w:rPr>
                <w:sz w:val="22"/>
                <w:szCs w:val="22"/>
              </w:rPr>
              <w:t>Подразделение</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При установлении фактов хищений или злоупотреблений, а также порчи ценностей</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6</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Кабинет;</w:t>
            </w:r>
          </w:p>
          <w:p w:rsidR="008D4B99" w:rsidRDefault="008D4B99">
            <w:pPr>
              <w:spacing w:line="276" w:lineRule="auto"/>
              <w:jc w:val="both"/>
              <w:rPr>
                <w:sz w:val="22"/>
                <w:szCs w:val="22"/>
              </w:rPr>
            </w:pPr>
            <w:r>
              <w:rPr>
                <w:sz w:val="22"/>
                <w:szCs w:val="22"/>
              </w:rPr>
              <w:t>Отдел;</w:t>
            </w:r>
          </w:p>
          <w:p w:rsidR="008D4B99" w:rsidRDefault="008D4B99">
            <w:pPr>
              <w:spacing w:line="276" w:lineRule="auto"/>
              <w:jc w:val="both"/>
              <w:rPr>
                <w:sz w:val="22"/>
                <w:szCs w:val="22"/>
              </w:rPr>
            </w:pPr>
            <w:r>
              <w:rPr>
                <w:sz w:val="22"/>
                <w:szCs w:val="22"/>
              </w:rPr>
              <w:t>Подразделение</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При стихийном бедствии, пожаре, аварии или другой чрезвычайной ситуации, вызванной экстремальными условиями</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8D4B99" w:rsidTr="005A20F6">
        <w:tc>
          <w:tcPr>
            <w:tcW w:w="637" w:type="dxa"/>
            <w:tcBorders>
              <w:top w:val="single" w:sz="4" w:space="0" w:color="000000"/>
              <w:left w:val="single" w:sz="4" w:space="0" w:color="000000"/>
              <w:bottom w:val="single" w:sz="4" w:space="0" w:color="000000"/>
            </w:tcBorders>
            <w:shd w:val="clear" w:color="auto" w:fill="auto"/>
          </w:tcPr>
          <w:p w:rsidR="008D4B99" w:rsidRDefault="005A20F6">
            <w:pPr>
              <w:spacing w:line="276" w:lineRule="auto"/>
              <w:jc w:val="both"/>
              <w:rPr>
                <w:sz w:val="22"/>
                <w:szCs w:val="22"/>
              </w:rPr>
            </w:pPr>
            <w:r>
              <w:rPr>
                <w:sz w:val="22"/>
                <w:szCs w:val="22"/>
              </w:rPr>
              <w:t>7</w:t>
            </w:r>
          </w:p>
        </w:tc>
        <w:tc>
          <w:tcPr>
            <w:tcW w:w="2340"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rPr>
            </w:pPr>
            <w:r>
              <w:rPr>
                <w:sz w:val="22"/>
                <w:szCs w:val="22"/>
              </w:rPr>
              <w:t xml:space="preserve">Объекты имущества полученные (переданные) в пользование </w:t>
            </w:r>
          </w:p>
        </w:tc>
        <w:tc>
          <w:tcPr>
            <w:tcW w:w="2552" w:type="dxa"/>
            <w:tcBorders>
              <w:top w:val="single" w:sz="4" w:space="0" w:color="000000"/>
              <w:left w:val="single" w:sz="4" w:space="0" w:color="000000"/>
              <w:bottom w:val="single" w:sz="4" w:space="0" w:color="000000"/>
            </w:tcBorders>
            <w:shd w:val="clear" w:color="auto" w:fill="auto"/>
          </w:tcPr>
          <w:p w:rsidR="008D4B99" w:rsidRDefault="008D4B99">
            <w:pPr>
              <w:spacing w:line="276" w:lineRule="auto"/>
              <w:jc w:val="both"/>
              <w:rPr>
                <w:sz w:val="22"/>
                <w:szCs w:val="22"/>
                <w:shd w:val="clear" w:color="auto" w:fill="FFFF00"/>
              </w:rPr>
            </w:pPr>
            <w:r>
              <w:rPr>
                <w:sz w:val="22"/>
                <w:szCs w:val="22"/>
              </w:rPr>
              <w:t>Ежегодная инвентаризация</w:t>
            </w:r>
          </w:p>
          <w:p w:rsidR="008D4B99" w:rsidRPr="00B93E06" w:rsidRDefault="008D4B99" w:rsidP="00B93E06">
            <w:r w:rsidRPr="00B93E06">
              <w:t>С 01 октября по 31 октября</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rPr>
                <w:sz w:val="22"/>
                <w:szCs w:val="22"/>
              </w:rPr>
            </w:pPr>
            <w:r>
              <w:rPr>
                <w:sz w:val="22"/>
                <w:szCs w:val="22"/>
              </w:rPr>
              <w:t>Объекты имущества полученные (переданные) в пользование.</w:t>
            </w:r>
          </w:p>
          <w:p w:rsidR="008D4B99" w:rsidRDefault="008D4B99">
            <w:pPr>
              <w:spacing w:line="276" w:lineRule="auto"/>
              <w:ind w:left="720"/>
              <w:jc w:val="both"/>
              <w:rPr>
                <w:sz w:val="22"/>
                <w:szCs w:val="22"/>
              </w:rPr>
            </w:pPr>
          </w:p>
        </w:tc>
      </w:tr>
      <w:tr w:rsidR="008D4B99" w:rsidTr="005A20F6">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pacing w:line="276" w:lineRule="auto"/>
              <w:jc w:val="both"/>
            </w:pPr>
            <w:r>
              <w:rPr>
                <w:sz w:val="22"/>
                <w:szCs w:val="22"/>
              </w:rPr>
              <w:t>И т.д.</w:t>
            </w:r>
          </w:p>
        </w:tc>
      </w:tr>
    </w:tbl>
    <w:p w:rsidR="008D4B99" w:rsidRDefault="008D4B99">
      <w:pPr>
        <w:tabs>
          <w:tab w:val="left" w:pos="0"/>
          <w:tab w:val="left" w:pos="142"/>
        </w:tabs>
        <w:spacing w:line="360" w:lineRule="auto"/>
        <w:ind w:left="-284" w:firstLine="709"/>
        <w:jc w:val="center"/>
        <w:rPr>
          <w:b/>
          <w:bCs/>
          <w:iCs/>
        </w:rPr>
      </w:pPr>
    </w:p>
    <w:p w:rsidR="008D4B99" w:rsidRDefault="008D4B99">
      <w:pPr>
        <w:pStyle w:val="4"/>
        <w:ind w:left="0" w:firstLine="284"/>
      </w:pPr>
      <w:bookmarkStart w:id="44" w:name="_6.10_%D0%A1%D0%BE%D1%81%D1%82%D0%B0%D0%"/>
      <w:bookmarkEnd w:id="44"/>
      <w:r>
        <w:rPr>
          <w:rFonts w:ascii="Calibri" w:hAnsi="Calibri" w:cs="Calibri"/>
        </w:rPr>
        <w:t>6.</w:t>
      </w:r>
      <w:r w:rsidR="00AC7A35">
        <w:rPr>
          <w:rFonts w:ascii="Calibri" w:hAnsi="Calibri" w:cs="Calibri"/>
        </w:rPr>
        <w:t>9</w:t>
      </w:r>
      <w:r>
        <w:rPr>
          <w:rFonts w:ascii="Calibri" w:hAnsi="Calibri" w:cs="Calibri"/>
        </w:rPr>
        <w:t xml:space="preserve"> Состав постоянно действующей комиссии для проведения инвентаризации</w:t>
      </w:r>
    </w:p>
    <w:p w:rsidR="008D4B99" w:rsidRDefault="008D4B99">
      <w:pPr>
        <w:tabs>
          <w:tab w:val="left" w:pos="0"/>
          <w:tab w:val="left" w:pos="142"/>
          <w:tab w:val="left" w:pos="284"/>
          <w:tab w:val="left" w:pos="567"/>
        </w:tabs>
        <w:spacing w:line="360" w:lineRule="auto"/>
        <w:ind w:firstLine="709"/>
        <w:jc w:val="both"/>
      </w:pPr>
    </w:p>
    <w:p w:rsidR="008D4B99" w:rsidRDefault="008D4B99">
      <w:pPr>
        <w:tabs>
          <w:tab w:val="left" w:pos="0"/>
          <w:tab w:val="left" w:pos="142"/>
          <w:tab w:val="left" w:pos="284"/>
          <w:tab w:val="left" w:pos="567"/>
        </w:tabs>
        <w:spacing w:line="360" w:lineRule="auto"/>
        <w:ind w:firstLine="709"/>
        <w:jc w:val="right"/>
      </w:pPr>
      <w:r>
        <w:t>Приложение №6.</w:t>
      </w:r>
      <w:r w:rsidR="00AC7A35">
        <w:t>9</w:t>
      </w:r>
    </w:p>
    <w:p w:rsidR="008D4B99" w:rsidRDefault="008D4B99">
      <w:pPr>
        <w:tabs>
          <w:tab w:val="left" w:pos="0"/>
          <w:tab w:val="left" w:pos="142"/>
          <w:tab w:val="left" w:pos="284"/>
          <w:tab w:val="left" w:pos="567"/>
        </w:tabs>
        <w:spacing w:line="360" w:lineRule="auto"/>
        <w:ind w:firstLine="709"/>
        <w:jc w:val="right"/>
      </w:pPr>
    </w:p>
    <w:p w:rsidR="008D4B99" w:rsidRDefault="008D4B99">
      <w:pPr>
        <w:tabs>
          <w:tab w:val="left" w:pos="0"/>
          <w:tab w:val="left" w:pos="142"/>
        </w:tabs>
        <w:spacing w:line="360" w:lineRule="auto"/>
        <w:ind w:firstLine="709"/>
        <w:jc w:val="center"/>
      </w:pPr>
      <w:r>
        <w:rPr>
          <w:b/>
          <w:bCs/>
          <w:iCs/>
        </w:rPr>
        <w:lastRenderedPageBreak/>
        <w:t>Состав постоянно действующей комиссии для проведения инвентаризации</w:t>
      </w:r>
    </w:p>
    <w:tbl>
      <w:tblPr>
        <w:tblW w:w="0" w:type="auto"/>
        <w:tblInd w:w="108" w:type="dxa"/>
        <w:tblLayout w:type="fixed"/>
        <w:tblLook w:val="0000"/>
      </w:tblPr>
      <w:tblGrid>
        <w:gridCol w:w="851"/>
        <w:gridCol w:w="2187"/>
        <w:gridCol w:w="2093"/>
        <w:gridCol w:w="2382"/>
        <w:gridCol w:w="1794"/>
      </w:tblGrid>
      <w:tr w:rsidR="008D4B99" w:rsidTr="00902C73">
        <w:trPr>
          <w:trHeight w:val="371"/>
        </w:trPr>
        <w:tc>
          <w:tcPr>
            <w:tcW w:w="851" w:type="dxa"/>
            <w:tcBorders>
              <w:top w:val="single" w:sz="4" w:space="0" w:color="000000"/>
              <w:left w:val="single" w:sz="4" w:space="0" w:color="000000"/>
              <w:bottom w:val="single" w:sz="4" w:space="0" w:color="000000"/>
            </w:tcBorders>
            <w:shd w:val="clear" w:color="auto" w:fill="auto"/>
          </w:tcPr>
          <w:p w:rsidR="008D4B99" w:rsidRDefault="008D4B99">
            <w:pPr>
              <w:snapToGrid w:val="0"/>
            </w:pPr>
            <w:r>
              <w:t>№ п/п</w:t>
            </w:r>
          </w:p>
        </w:tc>
        <w:tc>
          <w:tcPr>
            <w:tcW w:w="2187"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Фамилия</w:t>
            </w:r>
          </w:p>
          <w:p w:rsidR="008D4B99" w:rsidRDefault="008D4B99">
            <w:pPr>
              <w:snapToGrid w:val="0"/>
              <w:ind w:left="-284"/>
              <w:jc w:val="center"/>
            </w:pPr>
            <w:r>
              <w:t xml:space="preserve"> Имя Отчество</w:t>
            </w:r>
          </w:p>
        </w:tc>
        <w:tc>
          <w:tcPr>
            <w:tcW w:w="2093"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Занимаемая должность</w:t>
            </w:r>
          </w:p>
        </w:tc>
        <w:tc>
          <w:tcPr>
            <w:tcW w:w="2382"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 приказа о создании</w:t>
            </w:r>
          </w:p>
          <w:p w:rsidR="008D4B99" w:rsidRDefault="008D4B99">
            <w:pPr>
              <w:snapToGrid w:val="0"/>
              <w:ind w:left="-284"/>
              <w:jc w:val="center"/>
            </w:pPr>
            <w:r>
              <w:t xml:space="preserve"> комиссии</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napToGrid w:val="0"/>
              <w:ind w:left="-284"/>
              <w:jc w:val="center"/>
            </w:pPr>
            <w:r>
              <w:t xml:space="preserve">Образец </w:t>
            </w:r>
          </w:p>
          <w:p w:rsidR="008D4B99" w:rsidRDefault="008D4B99">
            <w:pPr>
              <w:snapToGrid w:val="0"/>
              <w:ind w:left="-284"/>
              <w:jc w:val="center"/>
            </w:pPr>
            <w:r>
              <w:t>подписи</w:t>
            </w:r>
          </w:p>
        </w:tc>
      </w:tr>
      <w:tr w:rsidR="007F4E4E" w:rsidRPr="00354CE9" w:rsidTr="00354CE9">
        <w:tc>
          <w:tcPr>
            <w:tcW w:w="851" w:type="dxa"/>
            <w:tcBorders>
              <w:top w:val="single" w:sz="4" w:space="0" w:color="000000"/>
              <w:left w:val="single" w:sz="4" w:space="0" w:color="000000"/>
              <w:bottom w:val="single" w:sz="4" w:space="0" w:color="000000"/>
            </w:tcBorders>
            <w:shd w:val="clear" w:color="auto" w:fill="auto"/>
          </w:tcPr>
          <w:p w:rsidR="007F4E4E" w:rsidRPr="00354CE9" w:rsidRDefault="007F4E4E">
            <w:pPr>
              <w:snapToGrid w:val="0"/>
              <w:jc w:val="both"/>
              <w:rPr>
                <w:color w:val="auto"/>
              </w:rPr>
            </w:pPr>
            <w:r w:rsidRPr="00354CE9">
              <w:rPr>
                <w:color w:val="auto"/>
              </w:rPr>
              <w:t>1</w:t>
            </w:r>
          </w:p>
        </w:tc>
        <w:tc>
          <w:tcPr>
            <w:tcW w:w="2187" w:type="dxa"/>
            <w:tcBorders>
              <w:top w:val="single" w:sz="4" w:space="0" w:color="000000"/>
              <w:left w:val="single" w:sz="4" w:space="0" w:color="000000"/>
              <w:bottom w:val="single" w:sz="4" w:space="0" w:color="000000"/>
            </w:tcBorders>
            <w:shd w:val="clear" w:color="auto" w:fill="auto"/>
          </w:tcPr>
          <w:p w:rsidR="007F4E4E" w:rsidRPr="00354CE9" w:rsidRDefault="008E616E">
            <w:pPr>
              <w:snapToGrid w:val="0"/>
              <w:jc w:val="both"/>
              <w:rPr>
                <w:color w:val="auto"/>
              </w:rPr>
            </w:pPr>
            <w:r w:rsidRPr="00354CE9">
              <w:rPr>
                <w:color w:val="auto"/>
              </w:rPr>
              <w:t>Фомина О.А.</w:t>
            </w:r>
          </w:p>
        </w:tc>
        <w:tc>
          <w:tcPr>
            <w:tcW w:w="2093" w:type="dxa"/>
            <w:tcBorders>
              <w:top w:val="single" w:sz="4" w:space="0" w:color="000000"/>
              <w:left w:val="single" w:sz="4" w:space="0" w:color="000000"/>
              <w:bottom w:val="single" w:sz="4" w:space="0" w:color="000000"/>
            </w:tcBorders>
            <w:shd w:val="clear" w:color="auto" w:fill="auto"/>
          </w:tcPr>
          <w:p w:rsidR="007F4E4E" w:rsidRPr="00354CE9" w:rsidRDefault="007F4E4E">
            <w:pPr>
              <w:snapToGrid w:val="0"/>
              <w:jc w:val="both"/>
              <w:rPr>
                <w:color w:val="auto"/>
              </w:rPr>
            </w:pPr>
            <w:r w:rsidRPr="00354CE9">
              <w:rPr>
                <w:color w:val="auto"/>
              </w:rPr>
              <w:t>Заместитель заведующей</w:t>
            </w:r>
          </w:p>
        </w:tc>
        <w:tc>
          <w:tcPr>
            <w:tcW w:w="2382" w:type="dxa"/>
            <w:tcBorders>
              <w:top w:val="single" w:sz="4" w:space="0" w:color="000000"/>
              <w:left w:val="single" w:sz="4" w:space="0" w:color="000000"/>
              <w:bottom w:val="single" w:sz="4" w:space="0" w:color="000000"/>
            </w:tcBorders>
            <w:shd w:val="clear" w:color="auto" w:fill="auto"/>
          </w:tcPr>
          <w:p w:rsidR="008E616E" w:rsidRPr="00354CE9" w:rsidRDefault="00902C73" w:rsidP="008E616E">
            <w:pPr>
              <w:snapToGrid w:val="0"/>
              <w:jc w:val="both"/>
              <w:rPr>
                <w:color w:val="auto"/>
              </w:rPr>
            </w:pPr>
            <w:r w:rsidRPr="00354CE9">
              <w:rPr>
                <w:color w:val="auto"/>
              </w:rPr>
              <w:t>№4</w:t>
            </w:r>
            <w:r w:rsidR="008E616E" w:rsidRPr="00354CE9">
              <w:rPr>
                <w:color w:val="auto"/>
              </w:rPr>
              <w:t xml:space="preserve">24-ОП </w:t>
            </w:r>
          </w:p>
          <w:p w:rsidR="007F4E4E" w:rsidRPr="00354CE9" w:rsidRDefault="00902C73" w:rsidP="00393B4B">
            <w:pPr>
              <w:snapToGrid w:val="0"/>
              <w:jc w:val="both"/>
              <w:rPr>
                <w:color w:val="auto"/>
              </w:rPr>
            </w:pPr>
            <w:r w:rsidRPr="00354CE9">
              <w:rPr>
                <w:color w:val="auto"/>
              </w:rPr>
              <w:t>от 0</w:t>
            </w:r>
            <w:r w:rsidR="008E616E" w:rsidRPr="00354CE9">
              <w:rPr>
                <w:color w:val="auto"/>
              </w:rPr>
              <w:t>9</w:t>
            </w:r>
            <w:r w:rsidRPr="00354CE9">
              <w:rPr>
                <w:color w:val="auto"/>
              </w:rPr>
              <w:t>.10.2</w:t>
            </w:r>
            <w:r w:rsidR="00393B4B" w:rsidRPr="00354CE9">
              <w:rPr>
                <w:color w:val="auto"/>
              </w:rPr>
              <w:t>5</w:t>
            </w:r>
            <w:r w:rsidRPr="00354CE9">
              <w:rPr>
                <w:color w:val="auto"/>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7F4E4E" w:rsidRPr="00354CE9" w:rsidRDefault="007F4E4E">
            <w:pPr>
              <w:snapToGrid w:val="0"/>
              <w:jc w:val="both"/>
              <w:rPr>
                <w:color w:val="auto"/>
                <w:sz w:val="28"/>
                <w:szCs w:val="28"/>
              </w:rPr>
            </w:pPr>
          </w:p>
        </w:tc>
      </w:tr>
      <w:tr w:rsidR="008E616E" w:rsidRPr="00354CE9" w:rsidTr="00354CE9">
        <w:tc>
          <w:tcPr>
            <w:tcW w:w="851" w:type="dxa"/>
            <w:tcBorders>
              <w:top w:val="single" w:sz="4" w:space="0" w:color="000000"/>
              <w:left w:val="single" w:sz="4" w:space="0" w:color="000000"/>
              <w:bottom w:val="single" w:sz="4" w:space="0" w:color="000000"/>
            </w:tcBorders>
            <w:shd w:val="clear" w:color="auto" w:fill="auto"/>
          </w:tcPr>
          <w:p w:rsidR="008E616E" w:rsidRPr="00354CE9" w:rsidRDefault="00354CE9">
            <w:pPr>
              <w:snapToGrid w:val="0"/>
              <w:jc w:val="both"/>
              <w:rPr>
                <w:color w:val="auto"/>
              </w:rPr>
            </w:pPr>
            <w:r>
              <w:rPr>
                <w:color w:val="auto"/>
              </w:rPr>
              <w:t>2</w:t>
            </w:r>
          </w:p>
        </w:tc>
        <w:tc>
          <w:tcPr>
            <w:tcW w:w="2187" w:type="dxa"/>
            <w:tcBorders>
              <w:top w:val="single" w:sz="4" w:space="0" w:color="000000"/>
              <w:left w:val="single" w:sz="4" w:space="0" w:color="000000"/>
              <w:bottom w:val="single" w:sz="4" w:space="0" w:color="000000"/>
            </w:tcBorders>
            <w:shd w:val="clear" w:color="auto" w:fill="auto"/>
          </w:tcPr>
          <w:p w:rsidR="008E616E" w:rsidRPr="00354CE9" w:rsidRDefault="008E616E">
            <w:pPr>
              <w:snapToGrid w:val="0"/>
              <w:jc w:val="both"/>
              <w:rPr>
                <w:color w:val="auto"/>
              </w:rPr>
            </w:pPr>
            <w:r w:rsidRPr="00354CE9">
              <w:rPr>
                <w:color w:val="auto"/>
              </w:rPr>
              <w:t>Озерова Е.В.</w:t>
            </w:r>
          </w:p>
        </w:tc>
        <w:tc>
          <w:tcPr>
            <w:tcW w:w="2093" w:type="dxa"/>
            <w:tcBorders>
              <w:top w:val="single" w:sz="4" w:space="0" w:color="000000"/>
              <w:left w:val="single" w:sz="4" w:space="0" w:color="000000"/>
              <w:bottom w:val="single" w:sz="4" w:space="0" w:color="000000"/>
            </w:tcBorders>
            <w:shd w:val="clear" w:color="auto" w:fill="auto"/>
          </w:tcPr>
          <w:p w:rsidR="008E616E" w:rsidRPr="00354CE9" w:rsidRDefault="00BE31C2">
            <w:pPr>
              <w:snapToGrid w:val="0"/>
              <w:jc w:val="both"/>
              <w:rPr>
                <w:color w:val="auto"/>
              </w:rPr>
            </w:pPr>
            <w:r w:rsidRPr="00354CE9">
              <w:rPr>
                <w:color w:val="auto"/>
              </w:rPr>
              <w:t>бухгалтер</w:t>
            </w:r>
          </w:p>
        </w:tc>
        <w:tc>
          <w:tcPr>
            <w:tcW w:w="2382" w:type="dxa"/>
            <w:tcBorders>
              <w:top w:val="single" w:sz="4" w:space="0" w:color="000000"/>
              <w:left w:val="single" w:sz="4" w:space="0" w:color="000000"/>
              <w:bottom w:val="single" w:sz="4" w:space="0" w:color="000000"/>
            </w:tcBorders>
            <w:shd w:val="clear" w:color="auto" w:fill="auto"/>
          </w:tcPr>
          <w:p w:rsidR="008E616E" w:rsidRPr="00354CE9" w:rsidRDefault="008E616E" w:rsidP="008E616E">
            <w:pPr>
              <w:snapToGrid w:val="0"/>
              <w:jc w:val="both"/>
              <w:rPr>
                <w:color w:val="auto"/>
              </w:rPr>
            </w:pPr>
            <w:r w:rsidRPr="00354CE9">
              <w:rPr>
                <w:color w:val="auto"/>
              </w:rPr>
              <w:t xml:space="preserve">№424-ОП </w:t>
            </w:r>
          </w:p>
          <w:p w:rsidR="008E616E" w:rsidRPr="00354CE9" w:rsidRDefault="00393B4B" w:rsidP="008E616E">
            <w:pPr>
              <w:snapToGrid w:val="0"/>
              <w:jc w:val="both"/>
              <w:rPr>
                <w:color w:val="auto"/>
              </w:rPr>
            </w:pPr>
            <w:r w:rsidRPr="00354CE9">
              <w:rPr>
                <w:color w:val="auto"/>
              </w:rPr>
              <w:t>от 09.10.25</w:t>
            </w:r>
            <w:r w:rsidR="008E616E" w:rsidRPr="00354CE9">
              <w:rPr>
                <w:color w:val="auto"/>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E616E" w:rsidRPr="00354CE9" w:rsidRDefault="008E616E">
            <w:pPr>
              <w:snapToGrid w:val="0"/>
              <w:jc w:val="both"/>
              <w:rPr>
                <w:color w:val="auto"/>
                <w:sz w:val="28"/>
                <w:szCs w:val="28"/>
              </w:rPr>
            </w:pPr>
          </w:p>
        </w:tc>
      </w:tr>
      <w:tr w:rsidR="008E616E" w:rsidRPr="00354CE9" w:rsidTr="00354CE9">
        <w:tc>
          <w:tcPr>
            <w:tcW w:w="851" w:type="dxa"/>
            <w:tcBorders>
              <w:top w:val="single" w:sz="4" w:space="0" w:color="000000"/>
              <w:left w:val="single" w:sz="4" w:space="0" w:color="000000"/>
              <w:bottom w:val="single" w:sz="4" w:space="0" w:color="000000"/>
            </w:tcBorders>
            <w:shd w:val="clear" w:color="auto" w:fill="auto"/>
          </w:tcPr>
          <w:p w:rsidR="008E616E" w:rsidRPr="00354CE9" w:rsidRDefault="00354CE9">
            <w:pPr>
              <w:snapToGrid w:val="0"/>
              <w:jc w:val="both"/>
              <w:rPr>
                <w:color w:val="auto"/>
              </w:rPr>
            </w:pPr>
            <w:r>
              <w:rPr>
                <w:color w:val="auto"/>
              </w:rPr>
              <w:t>3</w:t>
            </w:r>
          </w:p>
        </w:tc>
        <w:tc>
          <w:tcPr>
            <w:tcW w:w="2187" w:type="dxa"/>
            <w:tcBorders>
              <w:top w:val="single" w:sz="4" w:space="0" w:color="000000"/>
              <w:left w:val="single" w:sz="4" w:space="0" w:color="000000"/>
              <w:bottom w:val="single" w:sz="4" w:space="0" w:color="000000"/>
            </w:tcBorders>
            <w:shd w:val="clear" w:color="auto" w:fill="auto"/>
          </w:tcPr>
          <w:p w:rsidR="008E616E" w:rsidRPr="00354CE9" w:rsidRDefault="008E616E">
            <w:pPr>
              <w:snapToGrid w:val="0"/>
              <w:jc w:val="both"/>
              <w:rPr>
                <w:color w:val="auto"/>
              </w:rPr>
            </w:pPr>
            <w:r w:rsidRPr="00354CE9">
              <w:rPr>
                <w:color w:val="auto"/>
              </w:rPr>
              <w:t>Еремкина Н.В.</w:t>
            </w:r>
          </w:p>
        </w:tc>
        <w:tc>
          <w:tcPr>
            <w:tcW w:w="2093" w:type="dxa"/>
            <w:tcBorders>
              <w:top w:val="single" w:sz="4" w:space="0" w:color="000000"/>
              <w:left w:val="single" w:sz="4" w:space="0" w:color="000000"/>
              <w:bottom w:val="single" w:sz="4" w:space="0" w:color="000000"/>
            </w:tcBorders>
            <w:shd w:val="clear" w:color="auto" w:fill="auto"/>
          </w:tcPr>
          <w:p w:rsidR="008E616E" w:rsidRPr="00354CE9" w:rsidRDefault="008E616E">
            <w:pPr>
              <w:snapToGrid w:val="0"/>
              <w:jc w:val="both"/>
              <w:rPr>
                <w:color w:val="auto"/>
              </w:rPr>
            </w:pPr>
            <w:r w:rsidRPr="00354CE9">
              <w:rPr>
                <w:color w:val="auto"/>
              </w:rPr>
              <w:t>воспитатель</w:t>
            </w:r>
          </w:p>
        </w:tc>
        <w:tc>
          <w:tcPr>
            <w:tcW w:w="2382" w:type="dxa"/>
            <w:tcBorders>
              <w:top w:val="single" w:sz="4" w:space="0" w:color="000000"/>
              <w:left w:val="single" w:sz="4" w:space="0" w:color="000000"/>
              <w:bottom w:val="single" w:sz="4" w:space="0" w:color="000000"/>
            </w:tcBorders>
            <w:shd w:val="clear" w:color="auto" w:fill="auto"/>
          </w:tcPr>
          <w:p w:rsidR="008E616E" w:rsidRPr="00354CE9" w:rsidRDefault="008E616E" w:rsidP="008E616E">
            <w:pPr>
              <w:snapToGrid w:val="0"/>
              <w:jc w:val="both"/>
              <w:rPr>
                <w:color w:val="auto"/>
              </w:rPr>
            </w:pPr>
            <w:r w:rsidRPr="00354CE9">
              <w:rPr>
                <w:color w:val="auto"/>
              </w:rPr>
              <w:t xml:space="preserve">№424-ОП </w:t>
            </w:r>
          </w:p>
          <w:p w:rsidR="008E616E" w:rsidRPr="00354CE9" w:rsidRDefault="00393B4B" w:rsidP="008E616E">
            <w:pPr>
              <w:snapToGrid w:val="0"/>
              <w:jc w:val="both"/>
              <w:rPr>
                <w:color w:val="auto"/>
              </w:rPr>
            </w:pPr>
            <w:r w:rsidRPr="00354CE9">
              <w:rPr>
                <w:color w:val="auto"/>
              </w:rPr>
              <w:t>от 09.10.25</w:t>
            </w:r>
            <w:r w:rsidR="008E616E" w:rsidRPr="00354CE9">
              <w:rPr>
                <w:color w:val="auto"/>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E616E" w:rsidRPr="00354CE9" w:rsidRDefault="008E616E">
            <w:pPr>
              <w:snapToGrid w:val="0"/>
              <w:jc w:val="both"/>
              <w:rPr>
                <w:color w:val="auto"/>
                <w:sz w:val="28"/>
                <w:szCs w:val="28"/>
              </w:rPr>
            </w:pPr>
          </w:p>
        </w:tc>
      </w:tr>
      <w:tr w:rsidR="008E616E" w:rsidRPr="00354CE9" w:rsidTr="00354CE9">
        <w:tc>
          <w:tcPr>
            <w:tcW w:w="851" w:type="dxa"/>
            <w:tcBorders>
              <w:top w:val="single" w:sz="4" w:space="0" w:color="000000"/>
              <w:left w:val="single" w:sz="4" w:space="0" w:color="000000"/>
              <w:bottom w:val="single" w:sz="4" w:space="0" w:color="000000"/>
            </w:tcBorders>
            <w:shd w:val="clear" w:color="auto" w:fill="auto"/>
          </w:tcPr>
          <w:p w:rsidR="008E616E" w:rsidRPr="00354CE9" w:rsidRDefault="00354CE9">
            <w:pPr>
              <w:snapToGrid w:val="0"/>
              <w:jc w:val="both"/>
              <w:rPr>
                <w:color w:val="auto"/>
              </w:rPr>
            </w:pPr>
            <w:r>
              <w:rPr>
                <w:color w:val="auto"/>
              </w:rPr>
              <w:t>4</w:t>
            </w:r>
          </w:p>
        </w:tc>
        <w:tc>
          <w:tcPr>
            <w:tcW w:w="2187" w:type="dxa"/>
            <w:tcBorders>
              <w:top w:val="single" w:sz="4" w:space="0" w:color="000000"/>
              <w:left w:val="single" w:sz="4" w:space="0" w:color="000000"/>
              <w:bottom w:val="single" w:sz="4" w:space="0" w:color="000000"/>
            </w:tcBorders>
            <w:shd w:val="clear" w:color="auto" w:fill="auto"/>
          </w:tcPr>
          <w:p w:rsidR="008E616E" w:rsidRPr="00354CE9" w:rsidRDefault="008E616E">
            <w:pPr>
              <w:snapToGrid w:val="0"/>
              <w:jc w:val="both"/>
              <w:rPr>
                <w:color w:val="auto"/>
              </w:rPr>
            </w:pPr>
            <w:r w:rsidRPr="00354CE9">
              <w:rPr>
                <w:color w:val="auto"/>
              </w:rPr>
              <w:t>Чеканникова Т.В.</w:t>
            </w:r>
          </w:p>
        </w:tc>
        <w:tc>
          <w:tcPr>
            <w:tcW w:w="2093" w:type="dxa"/>
            <w:tcBorders>
              <w:top w:val="single" w:sz="4" w:space="0" w:color="000000"/>
              <w:left w:val="single" w:sz="4" w:space="0" w:color="000000"/>
              <w:bottom w:val="single" w:sz="4" w:space="0" w:color="000000"/>
            </w:tcBorders>
            <w:shd w:val="clear" w:color="auto" w:fill="auto"/>
          </w:tcPr>
          <w:p w:rsidR="008E616E" w:rsidRPr="00354CE9" w:rsidRDefault="008E616E" w:rsidP="00BB63B0">
            <w:pPr>
              <w:snapToGrid w:val="0"/>
              <w:jc w:val="both"/>
              <w:rPr>
                <w:color w:val="auto"/>
              </w:rPr>
            </w:pPr>
            <w:r w:rsidRPr="00354CE9">
              <w:rPr>
                <w:color w:val="auto"/>
              </w:rPr>
              <w:t>Заместитель заведующей</w:t>
            </w:r>
          </w:p>
        </w:tc>
        <w:tc>
          <w:tcPr>
            <w:tcW w:w="2382" w:type="dxa"/>
            <w:tcBorders>
              <w:top w:val="single" w:sz="4" w:space="0" w:color="000000"/>
              <w:left w:val="single" w:sz="4" w:space="0" w:color="000000"/>
              <w:bottom w:val="single" w:sz="4" w:space="0" w:color="000000"/>
            </w:tcBorders>
            <w:shd w:val="clear" w:color="auto" w:fill="auto"/>
          </w:tcPr>
          <w:p w:rsidR="008E616E" w:rsidRPr="00354CE9" w:rsidRDefault="008E616E" w:rsidP="008E616E">
            <w:pPr>
              <w:snapToGrid w:val="0"/>
              <w:jc w:val="both"/>
              <w:rPr>
                <w:color w:val="auto"/>
              </w:rPr>
            </w:pPr>
            <w:r w:rsidRPr="00354CE9">
              <w:rPr>
                <w:color w:val="auto"/>
              </w:rPr>
              <w:t xml:space="preserve">№425-ОП </w:t>
            </w:r>
          </w:p>
          <w:p w:rsidR="008E616E" w:rsidRPr="00354CE9" w:rsidRDefault="008E616E" w:rsidP="00393B4B">
            <w:pPr>
              <w:snapToGrid w:val="0"/>
              <w:jc w:val="both"/>
              <w:rPr>
                <w:color w:val="auto"/>
              </w:rPr>
            </w:pPr>
            <w:r w:rsidRPr="00354CE9">
              <w:rPr>
                <w:color w:val="auto"/>
              </w:rPr>
              <w:t>от 09.10.2</w:t>
            </w:r>
            <w:r w:rsidR="00393B4B" w:rsidRPr="00354CE9">
              <w:rPr>
                <w:color w:val="auto"/>
              </w:rPr>
              <w:t>5</w:t>
            </w:r>
            <w:r w:rsidRPr="00354CE9">
              <w:rPr>
                <w:color w:val="auto"/>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E616E" w:rsidRPr="00354CE9" w:rsidRDefault="008E616E">
            <w:pPr>
              <w:snapToGrid w:val="0"/>
              <w:jc w:val="both"/>
              <w:rPr>
                <w:color w:val="auto"/>
                <w:sz w:val="28"/>
                <w:szCs w:val="28"/>
              </w:rPr>
            </w:pPr>
          </w:p>
        </w:tc>
      </w:tr>
      <w:tr w:rsidR="008E616E" w:rsidRPr="007F4E4E" w:rsidTr="00354CE9">
        <w:tc>
          <w:tcPr>
            <w:tcW w:w="851" w:type="dxa"/>
            <w:tcBorders>
              <w:top w:val="single" w:sz="4" w:space="0" w:color="000000"/>
              <w:left w:val="single" w:sz="4" w:space="0" w:color="000000"/>
              <w:bottom w:val="single" w:sz="4" w:space="0" w:color="000000"/>
            </w:tcBorders>
            <w:shd w:val="clear" w:color="auto" w:fill="auto"/>
          </w:tcPr>
          <w:p w:rsidR="008E616E" w:rsidRPr="00354CE9" w:rsidRDefault="00354CE9">
            <w:pPr>
              <w:snapToGrid w:val="0"/>
              <w:jc w:val="both"/>
              <w:rPr>
                <w:color w:val="auto"/>
              </w:rPr>
            </w:pPr>
            <w:r>
              <w:rPr>
                <w:color w:val="auto"/>
              </w:rPr>
              <w:t>5</w:t>
            </w:r>
          </w:p>
        </w:tc>
        <w:tc>
          <w:tcPr>
            <w:tcW w:w="2187" w:type="dxa"/>
            <w:tcBorders>
              <w:top w:val="single" w:sz="4" w:space="0" w:color="000000"/>
              <w:left w:val="single" w:sz="4" w:space="0" w:color="000000"/>
              <w:bottom w:val="single" w:sz="4" w:space="0" w:color="000000"/>
            </w:tcBorders>
            <w:shd w:val="clear" w:color="auto" w:fill="auto"/>
          </w:tcPr>
          <w:p w:rsidR="008E616E" w:rsidRPr="00354CE9" w:rsidRDefault="00393B4B">
            <w:pPr>
              <w:snapToGrid w:val="0"/>
              <w:jc w:val="both"/>
              <w:rPr>
                <w:color w:val="auto"/>
              </w:rPr>
            </w:pPr>
            <w:r w:rsidRPr="00354CE9">
              <w:rPr>
                <w:color w:val="auto"/>
              </w:rPr>
              <w:t>Афанасьева Н.В.</w:t>
            </w:r>
          </w:p>
        </w:tc>
        <w:tc>
          <w:tcPr>
            <w:tcW w:w="2093" w:type="dxa"/>
            <w:tcBorders>
              <w:top w:val="single" w:sz="4" w:space="0" w:color="000000"/>
              <w:left w:val="single" w:sz="4" w:space="0" w:color="000000"/>
              <w:bottom w:val="single" w:sz="4" w:space="0" w:color="000000"/>
            </w:tcBorders>
            <w:shd w:val="clear" w:color="auto" w:fill="auto"/>
          </w:tcPr>
          <w:p w:rsidR="008E616E" w:rsidRPr="00354CE9" w:rsidRDefault="00393B4B">
            <w:pPr>
              <w:snapToGrid w:val="0"/>
              <w:jc w:val="both"/>
              <w:rPr>
                <w:color w:val="auto"/>
              </w:rPr>
            </w:pPr>
            <w:r w:rsidRPr="00354CE9">
              <w:rPr>
                <w:color w:val="auto"/>
              </w:rPr>
              <w:t>воспитатель</w:t>
            </w:r>
          </w:p>
        </w:tc>
        <w:tc>
          <w:tcPr>
            <w:tcW w:w="2382" w:type="dxa"/>
            <w:tcBorders>
              <w:top w:val="single" w:sz="4" w:space="0" w:color="000000"/>
              <w:left w:val="single" w:sz="4" w:space="0" w:color="000000"/>
              <w:bottom w:val="single" w:sz="4" w:space="0" w:color="000000"/>
            </w:tcBorders>
            <w:shd w:val="clear" w:color="auto" w:fill="auto"/>
          </w:tcPr>
          <w:p w:rsidR="008E616E" w:rsidRPr="00354CE9" w:rsidRDefault="008E616E" w:rsidP="008E616E">
            <w:pPr>
              <w:snapToGrid w:val="0"/>
              <w:jc w:val="both"/>
              <w:rPr>
                <w:color w:val="auto"/>
              </w:rPr>
            </w:pPr>
            <w:r w:rsidRPr="00354CE9">
              <w:rPr>
                <w:color w:val="auto"/>
              </w:rPr>
              <w:t xml:space="preserve">№425-ОП </w:t>
            </w:r>
          </w:p>
          <w:p w:rsidR="008E616E" w:rsidRPr="00902C73" w:rsidRDefault="008E616E" w:rsidP="00393B4B">
            <w:pPr>
              <w:snapToGrid w:val="0"/>
              <w:jc w:val="both"/>
              <w:rPr>
                <w:color w:val="auto"/>
              </w:rPr>
            </w:pPr>
            <w:r w:rsidRPr="00354CE9">
              <w:rPr>
                <w:color w:val="auto"/>
              </w:rPr>
              <w:t>от 09.10.2</w:t>
            </w:r>
            <w:r w:rsidR="00393B4B" w:rsidRPr="00354CE9">
              <w:rPr>
                <w:color w:val="auto"/>
              </w:rPr>
              <w:t>5</w:t>
            </w:r>
            <w:r w:rsidRPr="00354CE9">
              <w:rPr>
                <w:color w:val="auto"/>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E616E" w:rsidRPr="007F4E4E" w:rsidRDefault="008E616E">
            <w:pPr>
              <w:snapToGrid w:val="0"/>
              <w:jc w:val="both"/>
              <w:rPr>
                <w:color w:val="auto"/>
                <w:sz w:val="28"/>
                <w:szCs w:val="28"/>
              </w:rPr>
            </w:pPr>
          </w:p>
        </w:tc>
      </w:tr>
    </w:tbl>
    <w:p w:rsidR="008D4B99" w:rsidRDefault="008D4B99">
      <w:pPr>
        <w:tabs>
          <w:tab w:val="left" w:pos="0"/>
          <w:tab w:val="left" w:pos="142"/>
        </w:tabs>
        <w:spacing w:line="360" w:lineRule="auto"/>
        <w:ind w:left="-284" w:firstLine="709"/>
        <w:jc w:val="center"/>
        <w:rPr>
          <w:b/>
          <w:bCs/>
          <w:i/>
          <w:iCs/>
        </w:rPr>
      </w:pPr>
    </w:p>
    <w:p w:rsidR="008D4B99" w:rsidRDefault="008D4B99">
      <w:pPr>
        <w:tabs>
          <w:tab w:val="left" w:pos="0"/>
          <w:tab w:val="left" w:pos="142"/>
        </w:tabs>
        <w:spacing w:line="360" w:lineRule="auto"/>
        <w:ind w:firstLine="709"/>
        <w:jc w:val="right"/>
        <w:rPr>
          <w:color w:val="auto"/>
        </w:rPr>
      </w:pPr>
      <w:bookmarkStart w:id="45" w:name="_6.11_%D0%A1%D0%BE%D1%81%D1%82%D0%B0%D0%"/>
      <w:bookmarkEnd w:id="45"/>
    </w:p>
    <w:p w:rsidR="008D4B99" w:rsidRDefault="008D4B99">
      <w:pPr>
        <w:tabs>
          <w:tab w:val="left" w:pos="0"/>
          <w:tab w:val="left" w:pos="142"/>
        </w:tabs>
        <w:spacing w:line="360" w:lineRule="auto"/>
        <w:ind w:left="-284" w:firstLine="709"/>
        <w:jc w:val="both"/>
      </w:pPr>
    </w:p>
    <w:p w:rsidR="008D4B99" w:rsidRDefault="008D4B99">
      <w:pPr>
        <w:pStyle w:val="4"/>
        <w:ind w:left="0" w:firstLine="284"/>
      </w:pPr>
      <w:bookmarkStart w:id="46" w:name="_6.12_%D0%9F%D0%B5%D1%80%D0%B5%D1%87%D0%"/>
      <w:bookmarkEnd w:id="46"/>
      <w:r>
        <w:rPr>
          <w:rFonts w:ascii="Calibri" w:hAnsi="Calibri" w:cs="Calibri"/>
        </w:rPr>
        <w:t>6.1</w:t>
      </w:r>
      <w:r w:rsidR="00C00496">
        <w:rPr>
          <w:rFonts w:ascii="Calibri" w:hAnsi="Calibri" w:cs="Calibri"/>
        </w:rPr>
        <w:t>0</w:t>
      </w:r>
      <w:r w:rsidR="007B5C7B">
        <w:rPr>
          <w:rFonts w:ascii="Calibri" w:hAnsi="Calibri" w:cs="Calibri"/>
        </w:rPr>
        <w:t>.</w:t>
      </w:r>
      <w:r>
        <w:rPr>
          <w:rFonts w:ascii="Calibri" w:hAnsi="Calibri" w:cs="Calibri"/>
        </w:rPr>
        <w:t xml:space="preserve"> Перечень форм регламентированной бухгалтерской отчетности учреждения</w:t>
      </w:r>
    </w:p>
    <w:p w:rsidR="008D4B99" w:rsidRDefault="008D4B99">
      <w:pPr>
        <w:tabs>
          <w:tab w:val="left" w:pos="0"/>
          <w:tab w:val="left" w:pos="142"/>
        </w:tabs>
        <w:spacing w:line="360" w:lineRule="auto"/>
        <w:ind w:firstLine="709"/>
        <w:rPr>
          <w:b/>
        </w:rPr>
      </w:pPr>
    </w:p>
    <w:p w:rsidR="008D4B99" w:rsidRDefault="008D4B99">
      <w:pPr>
        <w:tabs>
          <w:tab w:val="left" w:pos="0"/>
          <w:tab w:val="left" w:pos="142"/>
        </w:tabs>
        <w:spacing w:line="360" w:lineRule="auto"/>
        <w:ind w:firstLine="709"/>
        <w:jc w:val="right"/>
        <w:rPr>
          <w:i/>
          <w:color w:val="auto"/>
          <w:sz w:val="20"/>
          <w:szCs w:val="20"/>
          <w:shd w:val="clear" w:color="auto" w:fill="00FF00"/>
        </w:rPr>
      </w:pPr>
      <w:r>
        <w:t>Приложение №6.1</w:t>
      </w:r>
      <w:r w:rsidR="00C00496">
        <w:t>0</w:t>
      </w:r>
    </w:p>
    <w:p w:rsidR="008D4B99" w:rsidRPr="00B93E06" w:rsidRDefault="008D4B99">
      <w:pPr>
        <w:pBdr>
          <w:top w:val="single" w:sz="4" w:space="1" w:color="000000"/>
          <w:left w:val="single" w:sz="4" w:space="4" w:color="000000"/>
          <w:bottom w:val="single" w:sz="4" w:space="1" w:color="000000"/>
          <w:right w:val="single" w:sz="4" w:space="4" w:color="000000"/>
        </w:pBdr>
        <w:tabs>
          <w:tab w:val="left" w:pos="0"/>
          <w:tab w:val="left" w:pos="142"/>
        </w:tabs>
        <w:jc w:val="both"/>
      </w:pPr>
      <w:r w:rsidRPr="00B93E06">
        <w:t>Перечень форм регламентированной бухгалтерской отчетности учреждения, составлен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8D4B99" w:rsidRDefault="008D4B99">
      <w:pPr>
        <w:tabs>
          <w:tab w:val="left" w:pos="0"/>
          <w:tab w:val="left" w:pos="142"/>
        </w:tabs>
        <w:spacing w:line="360" w:lineRule="auto"/>
        <w:ind w:left="-284" w:firstLine="709"/>
        <w:jc w:val="center"/>
        <w:rPr>
          <w:b/>
        </w:rPr>
      </w:pPr>
    </w:p>
    <w:p w:rsidR="008D4B99" w:rsidRDefault="008D4B99">
      <w:pPr>
        <w:tabs>
          <w:tab w:val="left" w:pos="0"/>
          <w:tab w:val="left" w:pos="142"/>
        </w:tabs>
        <w:spacing w:line="360" w:lineRule="auto"/>
        <w:ind w:left="-284" w:firstLine="709"/>
        <w:jc w:val="center"/>
        <w:rPr>
          <w:rFonts w:eastAsia="Times New Roman"/>
          <w:b/>
          <w:color w:val="auto"/>
          <w:sz w:val="16"/>
          <w:szCs w:val="16"/>
        </w:rPr>
      </w:pPr>
      <w:r>
        <w:rPr>
          <w:b/>
        </w:rPr>
        <w:t>Перечень форм регламентированной бухгалтерской отчетности учреждения</w:t>
      </w:r>
    </w:p>
    <w:tbl>
      <w:tblPr>
        <w:tblW w:w="9510" w:type="dxa"/>
        <w:tblInd w:w="108" w:type="dxa"/>
        <w:tblLayout w:type="fixed"/>
        <w:tblLook w:val="0000"/>
      </w:tblPr>
      <w:tblGrid>
        <w:gridCol w:w="846"/>
        <w:gridCol w:w="2054"/>
        <w:gridCol w:w="1300"/>
        <w:gridCol w:w="1336"/>
        <w:gridCol w:w="2164"/>
        <w:gridCol w:w="1810"/>
      </w:tblGrid>
      <w:tr w:rsidR="008D4B99" w:rsidTr="007539C8">
        <w:trPr>
          <w:trHeight w:val="488"/>
          <w:tblHeader/>
        </w:trPr>
        <w:tc>
          <w:tcPr>
            <w:tcW w:w="846"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ind w:firstLine="34"/>
              <w:jc w:val="center"/>
              <w:rPr>
                <w:rFonts w:eastAsia="Times New Roman"/>
                <w:b/>
                <w:color w:val="auto"/>
                <w:sz w:val="16"/>
                <w:szCs w:val="16"/>
              </w:rPr>
            </w:pPr>
            <w:r>
              <w:rPr>
                <w:rFonts w:eastAsia="Times New Roman"/>
                <w:b/>
                <w:color w:val="auto"/>
                <w:sz w:val="16"/>
                <w:szCs w:val="16"/>
              </w:rPr>
              <w:t>ОКУД</w:t>
            </w:r>
          </w:p>
        </w:tc>
        <w:tc>
          <w:tcPr>
            <w:tcW w:w="2054"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jc w:val="center"/>
              <w:rPr>
                <w:rFonts w:eastAsia="Times New Roman"/>
                <w:b/>
                <w:color w:val="auto"/>
                <w:sz w:val="16"/>
                <w:szCs w:val="16"/>
              </w:rPr>
            </w:pPr>
            <w:r>
              <w:rPr>
                <w:rFonts w:eastAsia="Times New Roman"/>
                <w:b/>
                <w:color w:val="auto"/>
                <w:sz w:val="16"/>
                <w:szCs w:val="16"/>
              </w:rPr>
              <w:t>Наименование формы</w:t>
            </w:r>
          </w:p>
        </w:tc>
        <w:tc>
          <w:tcPr>
            <w:tcW w:w="1300"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jc w:val="center"/>
              <w:rPr>
                <w:rFonts w:eastAsia="Times New Roman"/>
                <w:b/>
                <w:color w:val="auto"/>
                <w:sz w:val="16"/>
                <w:szCs w:val="16"/>
              </w:rPr>
            </w:pPr>
            <w:r>
              <w:rPr>
                <w:rFonts w:eastAsia="Times New Roman"/>
                <w:b/>
                <w:color w:val="auto"/>
                <w:sz w:val="16"/>
                <w:szCs w:val="16"/>
              </w:rPr>
              <w:t>Отчетные даты</w:t>
            </w:r>
          </w:p>
        </w:tc>
        <w:tc>
          <w:tcPr>
            <w:tcW w:w="1336"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ind w:left="-92"/>
              <w:jc w:val="center"/>
              <w:rPr>
                <w:rFonts w:eastAsia="Times New Roman"/>
                <w:b/>
                <w:color w:val="auto"/>
                <w:sz w:val="16"/>
                <w:szCs w:val="16"/>
              </w:rPr>
            </w:pPr>
            <w:r>
              <w:rPr>
                <w:rFonts w:eastAsia="Times New Roman"/>
                <w:b/>
                <w:color w:val="auto"/>
                <w:sz w:val="16"/>
                <w:szCs w:val="16"/>
              </w:rPr>
              <w:t>Возможность установления иных отчетных дат</w:t>
            </w:r>
          </w:p>
        </w:tc>
        <w:tc>
          <w:tcPr>
            <w:tcW w:w="2164"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jc w:val="center"/>
              <w:rPr>
                <w:rFonts w:eastAsia="Times New Roman"/>
                <w:b/>
                <w:color w:val="auto"/>
                <w:sz w:val="16"/>
                <w:szCs w:val="16"/>
              </w:rPr>
            </w:pPr>
            <w:r>
              <w:rPr>
                <w:rFonts w:eastAsia="Times New Roman"/>
                <w:b/>
                <w:color w:val="auto"/>
                <w:sz w:val="16"/>
                <w:szCs w:val="16"/>
              </w:rPr>
              <w:t>Должность составителя</w:t>
            </w:r>
          </w:p>
        </w:tc>
        <w:tc>
          <w:tcPr>
            <w:tcW w:w="181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D4B99" w:rsidRDefault="008D4B99">
            <w:pPr>
              <w:keepLines/>
              <w:widowControl/>
              <w:suppressAutoHyphens w:val="0"/>
              <w:spacing w:before="40" w:after="40"/>
              <w:jc w:val="center"/>
            </w:pPr>
            <w:r>
              <w:rPr>
                <w:rFonts w:eastAsia="Times New Roman"/>
                <w:b/>
                <w:color w:val="auto"/>
                <w:sz w:val="16"/>
                <w:szCs w:val="16"/>
              </w:rPr>
              <w:t>Примечание</w:t>
            </w:r>
          </w:p>
        </w:tc>
      </w:tr>
      <w:tr w:rsidR="008D4B99"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8D4B99" w:rsidRDefault="008D4B99">
            <w:pPr>
              <w:keepLines/>
              <w:widowControl/>
              <w:suppressAutoHyphens w:val="0"/>
              <w:ind w:firstLine="34"/>
              <w:rPr>
                <w:rFonts w:eastAsia="Times New Roman"/>
                <w:color w:val="auto"/>
                <w:sz w:val="16"/>
                <w:szCs w:val="16"/>
              </w:rPr>
            </w:pPr>
            <w:r>
              <w:rPr>
                <w:rFonts w:eastAsia="Times New Roman"/>
                <w:color w:val="auto"/>
                <w:sz w:val="16"/>
                <w:szCs w:val="16"/>
              </w:rPr>
              <w:t>0503730</w:t>
            </w:r>
          </w:p>
        </w:tc>
        <w:tc>
          <w:tcPr>
            <w:tcW w:w="2054" w:type="dxa"/>
            <w:tcBorders>
              <w:top w:val="single" w:sz="4" w:space="0" w:color="000000"/>
              <w:left w:val="single" w:sz="4" w:space="0" w:color="000000"/>
              <w:bottom w:val="single" w:sz="4" w:space="0" w:color="000000"/>
            </w:tcBorders>
            <w:shd w:val="clear" w:color="auto" w:fill="auto"/>
            <w:vAlign w:val="center"/>
          </w:tcPr>
          <w:p w:rsidR="008D4B99" w:rsidRDefault="008D4B99">
            <w:pPr>
              <w:keepLines/>
              <w:widowControl/>
              <w:suppressAutoHyphens w:val="0"/>
              <w:rPr>
                <w:rFonts w:eastAsia="Times New Roman"/>
                <w:color w:val="auto"/>
                <w:sz w:val="16"/>
                <w:szCs w:val="16"/>
              </w:rPr>
            </w:pPr>
            <w:r>
              <w:rPr>
                <w:rFonts w:eastAsia="Times New Roman"/>
                <w:color w:val="auto"/>
                <w:sz w:val="16"/>
                <w:szCs w:val="16"/>
              </w:rPr>
              <w:t>Баланс государственного (муниципального) учреждения</w:t>
            </w:r>
          </w:p>
        </w:tc>
        <w:tc>
          <w:tcPr>
            <w:tcW w:w="1300" w:type="dxa"/>
            <w:tcBorders>
              <w:top w:val="single" w:sz="4" w:space="0" w:color="000000"/>
              <w:left w:val="single" w:sz="4" w:space="0" w:color="000000"/>
              <w:bottom w:val="single" w:sz="4" w:space="0" w:color="000000"/>
            </w:tcBorders>
            <w:shd w:val="clear" w:color="auto" w:fill="auto"/>
            <w:vAlign w:val="center"/>
          </w:tcPr>
          <w:p w:rsidR="008D4B99" w:rsidRDefault="008D4B99">
            <w:pPr>
              <w:keepLines/>
              <w:widowControl/>
              <w:suppressAutoHyphens w:val="0"/>
              <w:rPr>
                <w:rFonts w:eastAsia="Times New Roman"/>
                <w:color w:val="auto"/>
                <w:sz w:val="16"/>
                <w:szCs w:val="16"/>
              </w:rPr>
            </w:pPr>
            <w:r>
              <w:rPr>
                <w:rFonts w:eastAsia="Times New Roman"/>
                <w:color w:val="auto"/>
                <w:sz w:val="16"/>
                <w:szCs w:val="16"/>
              </w:rPr>
              <w:t>на 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8D4B99" w:rsidRDefault="008D4B99">
            <w:pPr>
              <w:keepLines/>
              <w:widowControl/>
              <w:suppressAutoHyphens w:val="0"/>
              <w:jc w:val="center"/>
              <w:rPr>
                <w:rFonts w:eastAsia="Times New Roman"/>
                <w:color w:val="auto"/>
                <w:sz w:val="16"/>
                <w:szCs w:val="16"/>
                <w:shd w:val="clear" w:color="auto" w:fill="FFFF00"/>
              </w:rPr>
            </w:pPr>
            <w:r>
              <w:rPr>
                <w:rFonts w:eastAsia="Times New Roman"/>
                <w:color w:val="auto"/>
                <w:sz w:val="16"/>
                <w:szCs w:val="16"/>
              </w:rPr>
              <w:t>нет</w:t>
            </w:r>
          </w:p>
        </w:tc>
        <w:tc>
          <w:tcPr>
            <w:tcW w:w="2164" w:type="dxa"/>
            <w:tcBorders>
              <w:top w:val="single" w:sz="4" w:space="0" w:color="000000"/>
              <w:left w:val="single" w:sz="4" w:space="0" w:color="000000"/>
              <w:bottom w:val="single" w:sz="4" w:space="0" w:color="000000"/>
            </w:tcBorders>
            <w:shd w:val="clear" w:color="auto" w:fill="auto"/>
            <w:vAlign w:val="center"/>
          </w:tcPr>
          <w:p w:rsidR="008D4B99" w:rsidRPr="007539C8" w:rsidRDefault="007539C8" w:rsidP="00B93E06">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keepLines/>
              <w:widowControl/>
              <w:suppressAutoHyphens w:val="0"/>
              <w:snapToGrid w:val="0"/>
              <w:jc w:val="center"/>
              <w:rPr>
                <w:rFonts w:eastAsia="Times New Roman"/>
                <w:color w:val="auto"/>
                <w:sz w:val="16"/>
                <w:szCs w:val="16"/>
              </w:rPr>
            </w:pP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0503725</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Справка по консолидируемым расчетам учреждения</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апреля,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июля,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октября текущего года,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jc w:val="center"/>
              <w:rPr>
                <w:rFonts w:eastAsia="Times New Roman"/>
                <w:color w:val="auto"/>
                <w:sz w:val="16"/>
                <w:szCs w:val="16"/>
              </w:rPr>
            </w:pPr>
            <w:r>
              <w:rPr>
                <w:rFonts w:eastAsia="Times New Roman"/>
                <w:color w:val="auto"/>
                <w:sz w:val="16"/>
                <w:szCs w:val="16"/>
              </w:rPr>
              <w:t>есть</w:t>
            </w: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pPr>
            <w:r>
              <w:rPr>
                <w:rFonts w:eastAsia="Times New Roman"/>
                <w:color w:val="auto"/>
                <w:sz w:val="16"/>
                <w:szCs w:val="16"/>
              </w:rPr>
              <w:t>Составляется для определения взаимосвязанных показателей, подлежащих исключению при формировании головным учреждением консолидированных форм бухгалтерской отчетности</w:t>
            </w: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0503710</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Справка по заключению учреждением счетов бухгалтерского учета отчетного финансового года</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right="-31"/>
              <w:rPr>
                <w:rFonts w:eastAsia="Times New Roman"/>
                <w:color w:val="auto"/>
                <w:sz w:val="16"/>
                <w:szCs w:val="16"/>
              </w:rPr>
            </w:pPr>
            <w:r>
              <w:rPr>
                <w:rFonts w:eastAsia="Times New Roman"/>
                <w:color w:val="auto"/>
                <w:sz w:val="16"/>
                <w:szCs w:val="16"/>
              </w:rPr>
              <w:t>на 1 января года следующего за отчетным, до проведения заключительных операций</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jc w:val="center"/>
              <w:rPr>
                <w:rFonts w:eastAsia="Times New Roman"/>
                <w:color w:val="auto"/>
                <w:sz w:val="16"/>
                <w:szCs w:val="16"/>
              </w:rPr>
            </w:pPr>
            <w:r>
              <w:rPr>
                <w:rFonts w:eastAsia="Times New Roman"/>
                <w:color w:val="auto"/>
                <w:sz w:val="16"/>
                <w:szCs w:val="16"/>
              </w:rPr>
              <w:t>нет</w:t>
            </w: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snapToGrid w:val="0"/>
              <w:jc w:val="center"/>
              <w:rPr>
                <w:rFonts w:eastAsia="Times New Roman"/>
                <w:color w:val="auto"/>
                <w:sz w:val="16"/>
                <w:szCs w:val="16"/>
              </w:rPr>
            </w:pP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0503737</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Отчет об исполнении учреждением плана его финансово-хозяйственной </w:t>
            </w:r>
            <w:r>
              <w:rPr>
                <w:rFonts w:eastAsia="Times New Roman"/>
                <w:color w:val="auto"/>
                <w:sz w:val="16"/>
                <w:szCs w:val="16"/>
              </w:rPr>
              <w:lastRenderedPageBreak/>
              <w:t>деятельности</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lastRenderedPageBreak/>
              <w:t xml:space="preserve">1 апреля,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июля,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октября </w:t>
            </w:r>
            <w:r>
              <w:rPr>
                <w:rFonts w:eastAsia="Times New Roman"/>
                <w:color w:val="auto"/>
                <w:sz w:val="16"/>
                <w:szCs w:val="16"/>
              </w:rPr>
              <w:lastRenderedPageBreak/>
              <w:t xml:space="preserve">текущего года,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snapToGrid w:val="0"/>
              <w:jc w:val="center"/>
              <w:rPr>
                <w:rFonts w:eastAsia="Times New Roman"/>
                <w:color w:val="auto"/>
                <w:sz w:val="16"/>
                <w:szCs w:val="16"/>
              </w:rPr>
            </w:pP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Составляется по каждому имеющемуся в учреждении </w:t>
            </w:r>
            <w:r>
              <w:rPr>
                <w:rFonts w:eastAsia="Times New Roman"/>
                <w:color w:val="auto"/>
                <w:sz w:val="16"/>
                <w:szCs w:val="16"/>
              </w:rPr>
              <w:lastRenderedPageBreak/>
              <w:t xml:space="preserve">(обособленном подразделении) виду финансового обеспечения (деятельности): </w:t>
            </w:r>
          </w:p>
          <w:p w:rsidR="007539C8" w:rsidRDefault="007539C8" w:rsidP="00CE25E4">
            <w:pPr>
              <w:keepLines/>
              <w:widowControl/>
              <w:numPr>
                <w:ilvl w:val="0"/>
                <w:numId w:val="41"/>
              </w:numPr>
              <w:suppressAutoHyphens w:val="0"/>
              <w:jc w:val="both"/>
              <w:rPr>
                <w:rFonts w:eastAsia="Times New Roman"/>
                <w:color w:val="auto"/>
                <w:sz w:val="16"/>
                <w:szCs w:val="16"/>
              </w:rPr>
            </w:pPr>
            <w:r>
              <w:rPr>
                <w:rFonts w:eastAsia="Times New Roman"/>
                <w:color w:val="auto"/>
                <w:sz w:val="16"/>
                <w:szCs w:val="16"/>
              </w:rPr>
              <w:t xml:space="preserve">собственные доходы учреждения (код вида – 2), </w:t>
            </w:r>
          </w:p>
          <w:p w:rsidR="007539C8" w:rsidRDefault="007539C8" w:rsidP="00CE25E4">
            <w:pPr>
              <w:keepLines/>
              <w:widowControl/>
              <w:numPr>
                <w:ilvl w:val="0"/>
                <w:numId w:val="41"/>
              </w:numPr>
              <w:suppressAutoHyphens w:val="0"/>
              <w:jc w:val="both"/>
              <w:rPr>
                <w:rFonts w:eastAsia="Times New Roman"/>
                <w:color w:val="auto"/>
                <w:sz w:val="16"/>
                <w:szCs w:val="16"/>
              </w:rPr>
            </w:pPr>
            <w:r>
              <w:rPr>
                <w:rFonts w:eastAsia="Times New Roman"/>
                <w:color w:val="auto"/>
                <w:sz w:val="16"/>
                <w:szCs w:val="16"/>
              </w:rPr>
              <w:t xml:space="preserve">субсидия на выполнение государственного (муниципального) задания (код вида – 4), </w:t>
            </w:r>
          </w:p>
          <w:p w:rsidR="007539C8" w:rsidRDefault="007539C8" w:rsidP="00CE25E4">
            <w:pPr>
              <w:keepLines/>
              <w:widowControl/>
              <w:numPr>
                <w:ilvl w:val="0"/>
                <w:numId w:val="41"/>
              </w:numPr>
              <w:suppressAutoHyphens w:val="0"/>
              <w:jc w:val="both"/>
              <w:rPr>
                <w:rFonts w:eastAsia="Times New Roman"/>
                <w:color w:val="auto"/>
                <w:sz w:val="16"/>
                <w:szCs w:val="16"/>
              </w:rPr>
            </w:pPr>
            <w:r>
              <w:rPr>
                <w:rFonts w:eastAsia="Times New Roman"/>
                <w:color w:val="auto"/>
                <w:sz w:val="16"/>
                <w:szCs w:val="16"/>
              </w:rPr>
              <w:t xml:space="preserve">субсидии на иные цели (код вида – 5), </w:t>
            </w:r>
          </w:p>
          <w:p w:rsidR="007539C8" w:rsidRDefault="007539C8" w:rsidP="00CE25E4">
            <w:pPr>
              <w:keepLines/>
              <w:widowControl/>
              <w:numPr>
                <w:ilvl w:val="0"/>
                <w:numId w:val="41"/>
              </w:numPr>
              <w:suppressAutoHyphens w:val="0"/>
              <w:jc w:val="both"/>
              <w:rPr>
                <w:rFonts w:eastAsia="Times New Roman"/>
                <w:color w:val="auto"/>
                <w:sz w:val="16"/>
                <w:szCs w:val="16"/>
              </w:rPr>
            </w:pPr>
            <w:r>
              <w:rPr>
                <w:rFonts w:eastAsia="Times New Roman"/>
                <w:color w:val="auto"/>
                <w:sz w:val="16"/>
                <w:szCs w:val="16"/>
              </w:rPr>
              <w:t xml:space="preserve">бюджетные инвестиции (код вида – 6), </w:t>
            </w:r>
          </w:p>
          <w:p w:rsidR="007539C8" w:rsidRDefault="007539C8" w:rsidP="00CE25E4">
            <w:pPr>
              <w:keepLines/>
              <w:widowControl/>
              <w:numPr>
                <w:ilvl w:val="0"/>
                <w:numId w:val="41"/>
              </w:numPr>
              <w:suppressAutoHyphens w:val="0"/>
              <w:jc w:val="both"/>
            </w:pPr>
            <w:r>
              <w:rPr>
                <w:rFonts w:eastAsia="Times New Roman"/>
                <w:color w:val="auto"/>
                <w:sz w:val="16"/>
                <w:szCs w:val="16"/>
              </w:rPr>
              <w:t>средства по обязательному медицинскому страхованию (код вида – 7)</w:t>
            </w: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lastRenderedPageBreak/>
              <w:t>0503738</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Отчет о принятых учреждением обязательствах</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июля,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октября текущего года,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jc w:val="center"/>
              <w:rPr>
                <w:rFonts w:eastAsia="Times New Roman"/>
                <w:color w:val="auto"/>
                <w:sz w:val="16"/>
                <w:szCs w:val="16"/>
              </w:rPr>
            </w:pPr>
            <w:r>
              <w:rPr>
                <w:rFonts w:eastAsia="Times New Roman"/>
                <w:color w:val="auto"/>
                <w:sz w:val="16"/>
                <w:szCs w:val="16"/>
              </w:rPr>
              <w:t>есть</w:t>
            </w: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Составляется по каждому имеющемуся в учреждении (обособленном подразделении) виду финансового обеспечения (деятельности): </w:t>
            </w:r>
          </w:p>
          <w:p w:rsidR="007539C8" w:rsidRDefault="007539C8" w:rsidP="00CE25E4">
            <w:pPr>
              <w:keepLines/>
              <w:widowControl/>
              <w:numPr>
                <w:ilvl w:val="0"/>
                <w:numId w:val="29"/>
              </w:numPr>
              <w:suppressAutoHyphens w:val="0"/>
              <w:jc w:val="both"/>
              <w:rPr>
                <w:rFonts w:eastAsia="Times New Roman"/>
                <w:color w:val="auto"/>
                <w:sz w:val="16"/>
                <w:szCs w:val="16"/>
              </w:rPr>
            </w:pPr>
            <w:r>
              <w:rPr>
                <w:rFonts w:eastAsia="Times New Roman"/>
                <w:color w:val="auto"/>
                <w:sz w:val="16"/>
                <w:szCs w:val="16"/>
              </w:rPr>
              <w:t xml:space="preserve">собственные доходы учреждения (код вида – 2), </w:t>
            </w:r>
          </w:p>
          <w:p w:rsidR="007539C8" w:rsidRDefault="007539C8" w:rsidP="00CE25E4">
            <w:pPr>
              <w:keepLines/>
              <w:widowControl/>
              <w:numPr>
                <w:ilvl w:val="0"/>
                <w:numId w:val="29"/>
              </w:numPr>
              <w:suppressAutoHyphens w:val="0"/>
              <w:jc w:val="both"/>
              <w:rPr>
                <w:rFonts w:eastAsia="Times New Roman"/>
                <w:color w:val="auto"/>
                <w:sz w:val="16"/>
                <w:szCs w:val="16"/>
              </w:rPr>
            </w:pPr>
            <w:r>
              <w:rPr>
                <w:rFonts w:eastAsia="Times New Roman"/>
                <w:color w:val="auto"/>
                <w:sz w:val="16"/>
                <w:szCs w:val="16"/>
              </w:rPr>
              <w:t xml:space="preserve">субсидия на выполнение государственного (муниципального) задания (код вида – 4), </w:t>
            </w:r>
          </w:p>
          <w:p w:rsidR="007539C8" w:rsidRDefault="007539C8" w:rsidP="00CE25E4">
            <w:pPr>
              <w:keepLines/>
              <w:widowControl/>
              <w:numPr>
                <w:ilvl w:val="0"/>
                <w:numId w:val="29"/>
              </w:numPr>
              <w:suppressAutoHyphens w:val="0"/>
              <w:jc w:val="both"/>
              <w:rPr>
                <w:rFonts w:eastAsia="Times New Roman"/>
                <w:color w:val="auto"/>
                <w:sz w:val="16"/>
                <w:szCs w:val="16"/>
              </w:rPr>
            </w:pPr>
            <w:r>
              <w:rPr>
                <w:rFonts w:eastAsia="Times New Roman"/>
                <w:color w:val="auto"/>
                <w:sz w:val="16"/>
                <w:szCs w:val="16"/>
              </w:rPr>
              <w:t xml:space="preserve">субсидии на иные цели (код вида – 5), </w:t>
            </w:r>
          </w:p>
          <w:p w:rsidR="007539C8" w:rsidRDefault="007539C8" w:rsidP="00CE25E4">
            <w:pPr>
              <w:keepLines/>
              <w:widowControl/>
              <w:numPr>
                <w:ilvl w:val="0"/>
                <w:numId w:val="29"/>
              </w:numPr>
              <w:suppressAutoHyphens w:val="0"/>
              <w:jc w:val="both"/>
              <w:rPr>
                <w:rFonts w:eastAsia="Times New Roman"/>
                <w:color w:val="auto"/>
                <w:sz w:val="16"/>
                <w:szCs w:val="16"/>
              </w:rPr>
            </w:pPr>
            <w:r>
              <w:rPr>
                <w:rFonts w:eastAsia="Times New Roman"/>
                <w:color w:val="auto"/>
                <w:sz w:val="16"/>
                <w:szCs w:val="16"/>
              </w:rPr>
              <w:t xml:space="preserve">бюджетные инвестиции (код вида – 6), </w:t>
            </w:r>
          </w:p>
          <w:p w:rsidR="007539C8" w:rsidRDefault="007539C8" w:rsidP="00CE25E4">
            <w:pPr>
              <w:keepLines/>
              <w:widowControl/>
              <w:numPr>
                <w:ilvl w:val="0"/>
                <w:numId w:val="29"/>
              </w:numPr>
              <w:suppressAutoHyphens w:val="0"/>
              <w:jc w:val="both"/>
            </w:pPr>
            <w:r>
              <w:rPr>
                <w:rFonts w:eastAsia="Times New Roman"/>
                <w:color w:val="auto"/>
                <w:sz w:val="16"/>
                <w:szCs w:val="16"/>
              </w:rPr>
              <w:t>средства по обязательному медицинскому страхованию (код вида – 7)</w:t>
            </w: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0503721</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Отчет о финансовых результатах деятельности учреждения</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на 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jc w:val="center"/>
              <w:rPr>
                <w:rFonts w:eastAsia="Times New Roman"/>
                <w:color w:val="auto"/>
                <w:sz w:val="16"/>
                <w:szCs w:val="16"/>
              </w:rPr>
            </w:pPr>
            <w:r>
              <w:rPr>
                <w:rFonts w:eastAsia="Times New Roman"/>
                <w:color w:val="auto"/>
                <w:sz w:val="16"/>
                <w:szCs w:val="16"/>
              </w:rPr>
              <w:t>нет</w:t>
            </w: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snapToGrid w:val="0"/>
              <w:jc w:val="center"/>
              <w:rPr>
                <w:rFonts w:eastAsia="Times New Roman"/>
                <w:color w:val="auto"/>
                <w:sz w:val="16"/>
                <w:szCs w:val="16"/>
              </w:rPr>
            </w:pP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0503723</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Отчет о движении денежных средств учреждения</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1 июля,</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snapToGrid w:val="0"/>
              <w:jc w:val="center"/>
              <w:rPr>
                <w:rFonts w:eastAsia="Times New Roman"/>
                <w:color w:val="auto"/>
                <w:sz w:val="16"/>
                <w:szCs w:val="16"/>
              </w:rPr>
            </w:pP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snapToGrid w:val="0"/>
              <w:jc w:val="center"/>
              <w:rPr>
                <w:rFonts w:eastAsia="Times New Roman"/>
                <w:color w:val="auto"/>
                <w:sz w:val="16"/>
                <w:szCs w:val="16"/>
              </w:rPr>
            </w:pPr>
          </w:p>
        </w:tc>
      </w:tr>
      <w:tr w:rsidR="007539C8" w:rsidTr="007539C8">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ind w:firstLine="34"/>
              <w:rPr>
                <w:rFonts w:eastAsia="Times New Roman"/>
                <w:color w:val="auto"/>
                <w:sz w:val="16"/>
                <w:szCs w:val="16"/>
              </w:rPr>
            </w:pPr>
            <w:r>
              <w:rPr>
                <w:rFonts w:eastAsia="Times New Roman"/>
                <w:color w:val="auto"/>
                <w:sz w:val="16"/>
                <w:szCs w:val="16"/>
              </w:rPr>
              <w:t>0503760</w:t>
            </w:r>
          </w:p>
        </w:tc>
        <w:tc>
          <w:tcPr>
            <w:tcW w:w="2054"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Пояснительная записка  к Балансу учреждения</w:t>
            </w:r>
          </w:p>
        </w:tc>
        <w:tc>
          <w:tcPr>
            <w:tcW w:w="1300"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апреля,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июля,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 xml:space="preserve">1 октября текущего года, </w:t>
            </w:r>
          </w:p>
          <w:p w:rsidR="007539C8" w:rsidRDefault="007539C8">
            <w:pPr>
              <w:keepLines/>
              <w:widowControl/>
              <w:suppressAutoHyphens w:val="0"/>
              <w:rPr>
                <w:rFonts w:eastAsia="Times New Roman"/>
                <w:color w:val="auto"/>
                <w:sz w:val="16"/>
                <w:szCs w:val="16"/>
              </w:rPr>
            </w:pPr>
            <w:r>
              <w:rPr>
                <w:rFonts w:eastAsia="Times New Roman"/>
                <w:color w:val="auto"/>
                <w:sz w:val="16"/>
                <w:szCs w:val="16"/>
              </w:rPr>
              <w:t>1 января года, следующего за отчетным</w:t>
            </w:r>
          </w:p>
        </w:tc>
        <w:tc>
          <w:tcPr>
            <w:tcW w:w="1336" w:type="dxa"/>
            <w:tcBorders>
              <w:top w:val="single" w:sz="4" w:space="0" w:color="000000"/>
              <w:left w:val="single" w:sz="4" w:space="0" w:color="000000"/>
              <w:bottom w:val="single" w:sz="4" w:space="0" w:color="000000"/>
            </w:tcBorders>
            <w:shd w:val="clear" w:color="auto" w:fill="auto"/>
            <w:vAlign w:val="center"/>
          </w:tcPr>
          <w:p w:rsidR="007539C8" w:rsidRDefault="007539C8">
            <w:pPr>
              <w:keepLines/>
              <w:widowControl/>
              <w:suppressAutoHyphens w:val="0"/>
              <w:snapToGrid w:val="0"/>
              <w:jc w:val="center"/>
              <w:rPr>
                <w:rFonts w:eastAsia="Times New Roman"/>
                <w:color w:val="auto"/>
                <w:sz w:val="16"/>
                <w:szCs w:val="16"/>
              </w:rPr>
            </w:pPr>
          </w:p>
        </w:tc>
        <w:tc>
          <w:tcPr>
            <w:tcW w:w="2164" w:type="dxa"/>
            <w:tcBorders>
              <w:top w:val="single" w:sz="4" w:space="0" w:color="000000"/>
              <w:left w:val="single" w:sz="4" w:space="0" w:color="000000"/>
              <w:bottom w:val="single" w:sz="4" w:space="0" w:color="000000"/>
            </w:tcBorders>
            <w:shd w:val="clear" w:color="auto" w:fill="auto"/>
            <w:vAlign w:val="center"/>
          </w:tcPr>
          <w:p w:rsidR="007539C8" w:rsidRPr="007539C8" w:rsidRDefault="007539C8" w:rsidP="00BB63B0">
            <w:r>
              <w:t xml:space="preserve">Главный бухгалтер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539C8" w:rsidRDefault="007539C8">
            <w:pPr>
              <w:keepLines/>
              <w:widowControl/>
              <w:suppressAutoHyphens w:val="0"/>
            </w:pPr>
            <w:r>
              <w:rPr>
                <w:rFonts w:eastAsia="Times New Roman"/>
                <w:color w:val="auto"/>
                <w:sz w:val="16"/>
                <w:szCs w:val="16"/>
              </w:rPr>
              <w:t>Для годовой и квартальной бухгалтерской отчетности состав форм Пояснительной записки различается</w:t>
            </w:r>
          </w:p>
        </w:tc>
      </w:tr>
    </w:tbl>
    <w:p w:rsidR="008D4B99" w:rsidRDefault="008D4B99">
      <w:pPr>
        <w:tabs>
          <w:tab w:val="left" w:pos="0"/>
          <w:tab w:val="left" w:pos="142"/>
        </w:tabs>
        <w:spacing w:line="360" w:lineRule="auto"/>
        <w:ind w:left="-284" w:firstLine="709"/>
        <w:jc w:val="both"/>
      </w:pPr>
    </w:p>
    <w:p w:rsidR="008D4B99" w:rsidRDefault="008D4B99">
      <w:pPr>
        <w:jc w:val="center"/>
        <w:rPr>
          <w:color w:val="auto"/>
          <w:sz w:val="28"/>
          <w:szCs w:val="28"/>
        </w:rPr>
      </w:pPr>
      <w:r>
        <w:rPr>
          <w:rFonts w:ascii="Calibri" w:eastAsia="Times New Roman" w:hAnsi="Calibri" w:cs="Calibri"/>
          <w:b/>
          <w:color w:val="auto"/>
          <w:sz w:val="28"/>
          <w:szCs w:val="28"/>
        </w:rPr>
        <w:lastRenderedPageBreak/>
        <w:t>Перечень форм пояснительной записки к Балансу учреждения</w:t>
      </w:r>
    </w:p>
    <w:p w:rsidR="008D4B99" w:rsidRDefault="008D4B99">
      <w:pPr>
        <w:jc w:val="center"/>
        <w:rPr>
          <w:color w:val="auto"/>
          <w:sz w:val="28"/>
          <w:szCs w:val="28"/>
        </w:rPr>
      </w:pPr>
    </w:p>
    <w:tbl>
      <w:tblPr>
        <w:tblW w:w="9508" w:type="dxa"/>
        <w:tblInd w:w="108" w:type="dxa"/>
        <w:tblLayout w:type="fixed"/>
        <w:tblLook w:val="0000"/>
      </w:tblPr>
      <w:tblGrid>
        <w:gridCol w:w="846"/>
        <w:gridCol w:w="3407"/>
        <w:gridCol w:w="3402"/>
        <w:gridCol w:w="1853"/>
      </w:tblGrid>
      <w:tr w:rsidR="008D4B99" w:rsidTr="00DC565C">
        <w:trPr>
          <w:trHeight w:val="488"/>
          <w:tblHeader/>
        </w:trPr>
        <w:tc>
          <w:tcPr>
            <w:tcW w:w="846"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ind w:firstLine="34"/>
              <w:jc w:val="center"/>
              <w:rPr>
                <w:rFonts w:ascii="Arial" w:eastAsia="Times New Roman" w:hAnsi="Arial" w:cs="Arial"/>
                <w:b/>
                <w:color w:val="auto"/>
                <w:sz w:val="16"/>
                <w:szCs w:val="16"/>
              </w:rPr>
            </w:pPr>
            <w:r>
              <w:rPr>
                <w:rFonts w:ascii="Arial" w:eastAsia="Times New Roman" w:hAnsi="Arial" w:cs="Arial"/>
                <w:b/>
                <w:color w:val="auto"/>
                <w:sz w:val="16"/>
                <w:szCs w:val="16"/>
              </w:rPr>
              <w:t>ОКУД</w:t>
            </w:r>
          </w:p>
        </w:tc>
        <w:tc>
          <w:tcPr>
            <w:tcW w:w="3407"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jc w:val="center"/>
              <w:rPr>
                <w:rFonts w:ascii="Arial" w:eastAsia="Times New Roman" w:hAnsi="Arial" w:cs="Arial"/>
                <w:b/>
                <w:color w:val="auto"/>
                <w:sz w:val="16"/>
                <w:szCs w:val="16"/>
              </w:rPr>
            </w:pPr>
            <w:r>
              <w:rPr>
                <w:rFonts w:ascii="Arial" w:eastAsia="Times New Roman" w:hAnsi="Arial" w:cs="Arial"/>
                <w:b/>
                <w:color w:val="auto"/>
                <w:sz w:val="16"/>
                <w:szCs w:val="16"/>
              </w:rPr>
              <w:t>Наименование формы</w:t>
            </w:r>
          </w:p>
        </w:tc>
        <w:tc>
          <w:tcPr>
            <w:tcW w:w="3402" w:type="dxa"/>
            <w:tcBorders>
              <w:top w:val="single" w:sz="4" w:space="0" w:color="000000"/>
              <w:left w:val="single" w:sz="4" w:space="0" w:color="000000"/>
              <w:bottom w:val="single" w:sz="4" w:space="0" w:color="000000"/>
            </w:tcBorders>
            <w:shd w:val="clear" w:color="auto" w:fill="E6E6E6"/>
            <w:vAlign w:val="center"/>
          </w:tcPr>
          <w:p w:rsidR="008D4B99" w:rsidRDefault="008D4B99">
            <w:pPr>
              <w:keepLines/>
              <w:widowControl/>
              <w:suppressAutoHyphens w:val="0"/>
              <w:spacing w:before="40" w:after="40"/>
              <w:jc w:val="center"/>
              <w:rPr>
                <w:rFonts w:ascii="Arial" w:eastAsia="Times New Roman" w:hAnsi="Arial" w:cs="Arial"/>
                <w:b/>
                <w:color w:val="auto"/>
                <w:sz w:val="16"/>
                <w:szCs w:val="16"/>
              </w:rPr>
            </w:pPr>
            <w:r>
              <w:rPr>
                <w:rFonts w:ascii="Arial" w:eastAsia="Times New Roman" w:hAnsi="Arial" w:cs="Arial"/>
                <w:b/>
                <w:color w:val="auto"/>
                <w:sz w:val="16"/>
                <w:szCs w:val="16"/>
              </w:rPr>
              <w:t>Должность составителя</w:t>
            </w:r>
          </w:p>
        </w:tc>
        <w:tc>
          <w:tcPr>
            <w:tcW w:w="185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D4B99" w:rsidRDefault="008D4B99">
            <w:pPr>
              <w:keepLines/>
              <w:widowControl/>
              <w:suppressAutoHyphens w:val="0"/>
              <w:spacing w:before="40" w:after="40"/>
              <w:jc w:val="center"/>
            </w:pPr>
            <w:r>
              <w:rPr>
                <w:rFonts w:ascii="Arial" w:eastAsia="Times New Roman" w:hAnsi="Arial" w:cs="Arial"/>
                <w:b/>
                <w:color w:val="auto"/>
                <w:sz w:val="16"/>
                <w:szCs w:val="16"/>
              </w:rPr>
              <w:t>Примечание</w:t>
            </w: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Таблица №1</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shd w:val="clear" w:color="auto" w:fill="FFFF00"/>
              </w:rPr>
            </w:pPr>
            <w:r>
              <w:rPr>
                <w:rFonts w:eastAsia="Times New Roman"/>
                <w:color w:val="auto"/>
                <w:sz w:val="20"/>
                <w:szCs w:val="20"/>
              </w:rPr>
              <w:t>Сведения об основных направлениях деятельности</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Таблица №4</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об особенностях ведения учреждением бухгалтерского учета</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Таблица №5</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 результатах мероприятий внутреннего контроля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Таблица №6</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 проведении инвентаризаций</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Таблица №7</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 результатах внешних контрольных мероприятий</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0503766</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об исполнении мероприятий в рамках субсидий на иные цели и бюджетных инвестиций</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0503768</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 движении нефинансовых активов учреждения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0503769</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по дебиторской и кредиторской задолженности учреждения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0503779</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об остатках денежных средств учреждения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0503775</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16"/>
                <w:szCs w:val="16"/>
              </w:rPr>
            </w:pPr>
            <w:r>
              <w:rPr>
                <w:rFonts w:eastAsia="Times New Roman"/>
                <w:color w:val="auto"/>
                <w:sz w:val="20"/>
                <w:szCs w:val="20"/>
              </w:rPr>
              <w:t>Сведения о принятых и неисполненных обязательствах</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ind w:firstLine="34"/>
              <w:rPr>
                <w:rFonts w:eastAsia="Times New Roman"/>
                <w:color w:val="auto"/>
                <w:sz w:val="20"/>
                <w:szCs w:val="20"/>
              </w:rPr>
            </w:pPr>
            <w:r>
              <w:rPr>
                <w:rFonts w:eastAsia="Times New Roman"/>
                <w:color w:val="auto"/>
                <w:sz w:val="16"/>
                <w:szCs w:val="16"/>
              </w:rPr>
              <w:t>0503295</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pPr>
              <w:keepLines/>
              <w:widowControl/>
              <w:suppressAutoHyphens w:val="0"/>
              <w:rPr>
                <w:rFonts w:eastAsia="Times New Roman"/>
                <w:color w:val="auto"/>
                <w:sz w:val="20"/>
                <w:szCs w:val="20"/>
              </w:rPr>
            </w:pPr>
            <w:r>
              <w:rPr>
                <w:rFonts w:eastAsia="Times New Roman"/>
                <w:color w:val="auto"/>
                <w:sz w:val="20"/>
                <w:szCs w:val="20"/>
              </w:rPr>
              <w:t>Сведения об исполнении судебных решений по денежным</w:t>
            </w:r>
          </w:p>
          <w:p w:rsidR="00DC565C" w:rsidRDefault="00DC565C">
            <w:pPr>
              <w:keepLines/>
              <w:widowControl/>
              <w:suppressAutoHyphens w:val="0"/>
              <w:rPr>
                <w:rFonts w:eastAsia="Times New Roman"/>
                <w:color w:val="auto"/>
                <w:sz w:val="16"/>
                <w:szCs w:val="16"/>
              </w:rPr>
            </w:pPr>
            <w:r>
              <w:rPr>
                <w:rFonts w:eastAsia="Times New Roman"/>
                <w:color w:val="auto"/>
                <w:sz w:val="20"/>
                <w:szCs w:val="20"/>
              </w:rPr>
              <w:t>обязательствам учреждения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65C" w:rsidRDefault="00DC565C">
            <w:pPr>
              <w:keepLines/>
              <w:widowControl/>
              <w:suppressAutoHyphens w:val="0"/>
              <w:snapToGrid w:val="0"/>
              <w:jc w:val="center"/>
              <w:rPr>
                <w:rFonts w:eastAsia="Times New Roman"/>
                <w:color w:val="auto"/>
                <w:sz w:val="16"/>
                <w:szCs w:val="16"/>
              </w:rPr>
            </w:pPr>
          </w:p>
        </w:tc>
      </w:tr>
      <w:tr w:rsidR="00DC565C" w:rsidTr="00DC565C">
        <w:trPr>
          <w:trHeight w:val="508"/>
        </w:trPr>
        <w:tc>
          <w:tcPr>
            <w:tcW w:w="846" w:type="dxa"/>
            <w:tcBorders>
              <w:top w:val="single" w:sz="4" w:space="0" w:color="000000"/>
              <w:left w:val="single" w:sz="4" w:space="0" w:color="000000"/>
              <w:bottom w:val="single" w:sz="4" w:space="0" w:color="000000"/>
            </w:tcBorders>
            <w:shd w:val="clear" w:color="auto" w:fill="auto"/>
            <w:vAlign w:val="center"/>
          </w:tcPr>
          <w:p w:rsidR="00DC565C" w:rsidRPr="00C76F9B" w:rsidRDefault="00DC565C" w:rsidP="00C76F9B">
            <w:pPr>
              <w:keepLines/>
              <w:widowControl/>
              <w:suppressAutoHyphens w:val="0"/>
              <w:ind w:firstLine="34"/>
              <w:rPr>
                <w:rFonts w:eastAsia="Times New Roman"/>
                <w:color w:val="auto"/>
                <w:sz w:val="20"/>
                <w:szCs w:val="20"/>
                <w:lang w:val="en-US"/>
              </w:rPr>
            </w:pPr>
            <w:r>
              <w:rPr>
                <w:rFonts w:eastAsia="Times New Roman"/>
                <w:color w:val="auto"/>
                <w:sz w:val="16"/>
                <w:szCs w:val="16"/>
              </w:rPr>
              <w:t>05037</w:t>
            </w:r>
            <w:r w:rsidR="00C76F9B">
              <w:rPr>
                <w:rFonts w:eastAsia="Times New Roman"/>
                <w:color w:val="auto"/>
                <w:sz w:val="16"/>
                <w:szCs w:val="16"/>
                <w:lang w:val="en-US"/>
              </w:rPr>
              <w:t>73</w:t>
            </w:r>
          </w:p>
        </w:tc>
        <w:tc>
          <w:tcPr>
            <w:tcW w:w="3407" w:type="dxa"/>
            <w:tcBorders>
              <w:top w:val="single" w:sz="4" w:space="0" w:color="000000"/>
              <w:left w:val="single" w:sz="4" w:space="0" w:color="000000"/>
              <w:bottom w:val="single" w:sz="4" w:space="0" w:color="000000"/>
            </w:tcBorders>
            <w:shd w:val="clear" w:color="auto" w:fill="auto"/>
            <w:vAlign w:val="center"/>
          </w:tcPr>
          <w:p w:rsidR="00DC565C" w:rsidRDefault="00DC565C" w:rsidP="005D5FDE">
            <w:pPr>
              <w:keepLines/>
              <w:widowControl/>
              <w:suppressAutoHyphens w:val="0"/>
              <w:rPr>
                <w:rFonts w:eastAsia="Times New Roman"/>
                <w:color w:val="auto"/>
                <w:sz w:val="16"/>
                <w:szCs w:val="16"/>
              </w:rPr>
            </w:pPr>
            <w:r>
              <w:rPr>
                <w:rFonts w:eastAsia="Times New Roman"/>
                <w:color w:val="auto"/>
                <w:sz w:val="20"/>
                <w:szCs w:val="20"/>
              </w:rPr>
              <w:t>Сведения о</w:t>
            </w:r>
            <w:r w:rsidR="005D5FDE">
              <w:rPr>
                <w:rFonts w:eastAsia="Times New Roman"/>
                <w:color w:val="auto"/>
                <w:sz w:val="20"/>
                <w:szCs w:val="20"/>
              </w:rPr>
              <w:t>б</w:t>
            </w:r>
            <w:r>
              <w:rPr>
                <w:rFonts w:eastAsia="Times New Roman"/>
                <w:color w:val="auto"/>
                <w:sz w:val="20"/>
                <w:szCs w:val="20"/>
              </w:rPr>
              <w:t xml:space="preserve"> </w:t>
            </w:r>
            <w:r w:rsidR="005D5FDE">
              <w:rPr>
                <w:rFonts w:eastAsia="Times New Roman"/>
                <w:color w:val="auto"/>
                <w:sz w:val="20"/>
                <w:szCs w:val="20"/>
              </w:rPr>
              <w:t>изменении остатков валюты баланса учреждения</w:t>
            </w:r>
          </w:p>
        </w:tc>
        <w:tc>
          <w:tcPr>
            <w:tcW w:w="3402" w:type="dxa"/>
            <w:tcBorders>
              <w:top w:val="single" w:sz="4" w:space="0" w:color="000000"/>
              <w:left w:val="single" w:sz="4" w:space="0" w:color="000000"/>
              <w:bottom w:val="single" w:sz="4" w:space="0" w:color="000000"/>
            </w:tcBorders>
            <w:shd w:val="clear" w:color="auto" w:fill="auto"/>
            <w:vAlign w:val="center"/>
          </w:tcPr>
          <w:p w:rsidR="00DC565C" w:rsidRPr="007539C8" w:rsidRDefault="00DC565C" w:rsidP="00BB63B0">
            <w:r>
              <w:t xml:space="preserve">Главный бухгалтер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65C" w:rsidRDefault="00DC565C">
            <w:pPr>
              <w:keepLines/>
              <w:widowControl/>
              <w:suppressAutoHyphens w:val="0"/>
              <w:snapToGrid w:val="0"/>
              <w:jc w:val="center"/>
              <w:rPr>
                <w:rFonts w:eastAsia="Times New Roman"/>
                <w:color w:val="auto"/>
                <w:sz w:val="16"/>
                <w:szCs w:val="16"/>
              </w:rPr>
            </w:pPr>
          </w:p>
        </w:tc>
      </w:tr>
    </w:tbl>
    <w:p w:rsidR="008D4B99" w:rsidRDefault="008D4B99">
      <w:pPr>
        <w:jc w:val="center"/>
        <w:rPr>
          <w:color w:val="auto"/>
          <w:sz w:val="28"/>
          <w:szCs w:val="28"/>
        </w:rPr>
      </w:pPr>
    </w:p>
    <w:p w:rsidR="008D4B99" w:rsidRDefault="008D4B99">
      <w:pPr>
        <w:tabs>
          <w:tab w:val="left" w:pos="0"/>
          <w:tab w:val="left" w:pos="142"/>
        </w:tabs>
        <w:spacing w:line="360" w:lineRule="auto"/>
        <w:ind w:firstLine="709"/>
        <w:jc w:val="center"/>
        <w:rPr>
          <w:color w:val="auto"/>
        </w:rPr>
      </w:pPr>
    </w:p>
    <w:p w:rsidR="008D4B99" w:rsidRDefault="008D4B99">
      <w:pPr>
        <w:pStyle w:val="4"/>
        <w:ind w:left="0" w:firstLine="284"/>
        <w:jc w:val="both"/>
      </w:pPr>
      <w:bookmarkStart w:id="47" w:name="_6.13_%D0%A1%D0%BE%D1%81%D1%82%D0%B0%D0%"/>
      <w:bookmarkEnd w:id="47"/>
      <w:r>
        <w:rPr>
          <w:rFonts w:ascii="Calibri" w:hAnsi="Calibri" w:cs="Calibri"/>
        </w:rPr>
        <w:t>6.1</w:t>
      </w:r>
      <w:r w:rsidR="00C00496">
        <w:rPr>
          <w:rFonts w:ascii="Calibri" w:hAnsi="Calibri" w:cs="Calibri"/>
        </w:rPr>
        <w:t>1</w:t>
      </w:r>
      <w:r>
        <w:rPr>
          <w:rFonts w:ascii="Calibri" w:hAnsi="Calibri" w:cs="Calibri"/>
        </w:rPr>
        <w:t xml:space="preserve"> Состав комиссии по поступлению и выбытию имущества учреждения</w:t>
      </w:r>
    </w:p>
    <w:p w:rsidR="008D4B99" w:rsidRDefault="008D4B99">
      <w:pPr>
        <w:pStyle w:val="4"/>
      </w:pPr>
    </w:p>
    <w:p w:rsidR="008D4B99" w:rsidRDefault="008D4B99">
      <w:pPr>
        <w:tabs>
          <w:tab w:val="left" w:pos="0"/>
          <w:tab w:val="left" w:pos="142"/>
        </w:tabs>
        <w:spacing w:line="360" w:lineRule="auto"/>
        <w:ind w:firstLine="709"/>
        <w:jc w:val="right"/>
      </w:pPr>
      <w:r>
        <w:rPr>
          <w:color w:val="auto"/>
        </w:rPr>
        <w:t>Приложение №6.1</w:t>
      </w:r>
      <w:r w:rsidR="00C00496">
        <w:rPr>
          <w:color w:val="auto"/>
        </w:rPr>
        <w:t>1</w:t>
      </w:r>
      <w:r>
        <w:rPr>
          <w:color w:val="auto"/>
        </w:rPr>
        <w:t xml:space="preserve"> </w:t>
      </w:r>
    </w:p>
    <w:p w:rsidR="008D4B99" w:rsidRDefault="008D4B99">
      <w:pPr>
        <w:tabs>
          <w:tab w:val="left" w:pos="0"/>
          <w:tab w:val="left" w:pos="142"/>
        </w:tabs>
        <w:spacing w:line="360" w:lineRule="auto"/>
        <w:ind w:left="-284" w:firstLine="709"/>
        <w:jc w:val="right"/>
      </w:pPr>
    </w:p>
    <w:p w:rsidR="008D4B99" w:rsidRDefault="008D4B99">
      <w:pPr>
        <w:tabs>
          <w:tab w:val="left" w:pos="0"/>
          <w:tab w:val="left" w:pos="142"/>
        </w:tabs>
        <w:spacing w:line="360" w:lineRule="auto"/>
        <w:ind w:firstLine="709"/>
        <w:jc w:val="center"/>
        <w:rPr>
          <w:b/>
        </w:rPr>
      </w:pPr>
      <w:r>
        <w:rPr>
          <w:b/>
          <w:bCs/>
          <w:iCs/>
        </w:rPr>
        <w:t xml:space="preserve">Состав комиссии </w:t>
      </w:r>
      <w:r>
        <w:rPr>
          <w:b/>
          <w:color w:val="auto"/>
        </w:rPr>
        <w:t>по поступлению и выбытию имущества учреждения.</w:t>
      </w:r>
    </w:p>
    <w:p w:rsidR="008D4B99" w:rsidRDefault="008D4B99">
      <w:pPr>
        <w:tabs>
          <w:tab w:val="left" w:pos="0"/>
          <w:tab w:val="left" w:pos="142"/>
        </w:tabs>
        <w:spacing w:line="360" w:lineRule="auto"/>
        <w:ind w:firstLine="709"/>
        <w:jc w:val="center"/>
        <w:rPr>
          <w:b/>
        </w:rPr>
      </w:pPr>
    </w:p>
    <w:tbl>
      <w:tblPr>
        <w:tblW w:w="0" w:type="auto"/>
        <w:tblInd w:w="108" w:type="dxa"/>
        <w:tblLayout w:type="fixed"/>
        <w:tblLook w:val="0000"/>
      </w:tblPr>
      <w:tblGrid>
        <w:gridCol w:w="851"/>
        <w:gridCol w:w="2187"/>
        <w:gridCol w:w="2093"/>
        <w:gridCol w:w="2382"/>
        <w:gridCol w:w="1794"/>
      </w:tblGrid>
      <w:tr w:rsidR="008D4B99" w:rsidTr="00902C73">
        <w:trPr>
          <w:trHeight w:val="371"/>
        </w:trPr>
        <w:tc>
          <w:tcPr>
            <w:tcW w:w="851" w:type="dxa"/>
            <w:tcBorders>
              <w:top w:val="single" w:sz="4" w:space="0" w:color="000000"/>
              <w:left w:val="single" w:sz="4" w:space="0" w:color="000000"/>
              <w:bottom w:val="single" w:sz="4" w:space="0" w:color="000000"/>
            </w:tcBorders>
            <w:shd w:val="clear" w:color="auto" w:fill="auto"/>
          </w:tcPr>
          <w:p w:rsidR="008D4B99" w:rsidRDefault="008D4B99">
            <w:pPr>
              <w:snapToGrid w:val="0"/>
            </w:pPr>
            <w:r>
              <w:t>№ п/п</w:t>
            </w:r>
          </w:p>
        </w:tc>
        <w:tc>
          <w:tcPr>
            <w:tcW w:w="2187"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Фамилия</w:t>
            </w:r>
          </w:p>
          <w:p w:rsidR="008D4B99" w:rsidRDefault="008D4B99">
            <w:pPr>
              <w:snapToGrid w:val="0"/>
              <w:ind w:left="-284"/>
              <w:jc w:val="center"/>
            </w:pPr>
            <w:r>
              <w:t xml:space="preserve"> Имя Отчество</w:t>
            </w:r>
          </w:p>
        </w:tc>
        <w:tc>
          <w:tcPr>
            <w:tcW w:w="2093"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Занимаемая должность</w:t>
            </w:r>
          </w:p>
        </w:tc>
        <w:tc>
          <w:tcPr>
            <w:tcW w:w="2382" w:type="dxa"/>
            <w:tcBorders>
              <w:top w:val="single" w:sz="4" w:space="0" w:color="000000"/>
              <w:left w:val="single" w:sz="4" w:space="0" w:color="000000"/>
              <w:bottom w:val="single" w:sz="4" w:space="0" w:color="000000"/>
            </w:tcBorders>
            <w:shd w:val="clear" w:color="auto" w:fill="auto"/>
          </w:tcPr>
          <w:p w:rsidR="008D4B99" w:rsidRDefault="008D4B99">
            <w:pPr>
              <w:snapToGrid w:val="0"/>
              <w:ind w:left="-284"/>
              <w:jc w:val="center"/>
            </w:pPr>
            <w:r>
              <w:t>№ приказа о создании</w:t>
            </w:r>
          </w:p>
          <w:p w:rsidR="008D4B99" w:rsidRDefault="008D4B99">
            <w:pPr>
              <w:snapToGrid w:val="0"/>
              <w:ind w:left="-284"/>
              <w:jc w:val="center"/>
            </w:pPr>
            <w:r>
              <w:t xml:space="preserve"> комиссии</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napToGrid w:val="0"/>
              <w:ind w:left="-284"/>
              <w:jc w:val="center"/>
            </w:pPr>
            <w:r>
              <w:t xml:space="preserve">Образец </w:t>
            </w:r>
          </w:p>
          <w:p w:rsidR="008D4B99" w:rsidRDefault="008D4B99">
            <w:pPr>
              <w:snapToGrid w:val="0"/>
              <w:ind w:left="-284"/>
              <w:jc w:val="center"/>
            </w:pPr>
            <w:r>
              <w:t>подписи</w:t>
            </w:r>
          </w:p>
        </w:tc>
      </w:tr>
      <w:tr w:rsidR="008D4B99" w:rsidTr="004B5898">
        <w:tc>
          <w:tcPr>
            <w:tcW w:w="851" w:type="dxa"/>
            <w:tcBorders>
              <w:top w:val="single" w:sz="4" w:space="0" w:color="000000"/>
              <w:left w:val="single" w:sz="4" w:space="0" w:color="000000"/>
              <w:bottom w:val="single" w:sz="4" w:space="0" w:color="000000"/>
            </w:tcBorders>
            <w:shd w:val="clear" w:color="auto" w:fill="auto"/>
          </w:tcPr>
          <w:p w:rsidR="008D4B99" w:rsidRPr="005D5FDE" w:rsidRDefault="00B86160">
            <w:pPr>
              <w:snapToGrid w:val="0"/>
              <w:jc w:val="both"/>
            </w:pPr>
            <w:r w:rsidRPr="005D5FDE">
              <w:t>1</w:t>
            </w:r>
          </w:p>
        </w:tc>
        <w:tc>
          <w:tcPr>
            <w:tcW w:w="2187" w:type="dxa"/>
            <w:tcBorders>
              <w:top w:val="single" w:sz="4" w:space="0" w:color="000000"/>
              <w:left w:val="single" w:sz="4" w:space="0" w:color="000000"/>
              <w:bottom w:val="single" w:sz="4" w:space="0" w:color="000000"/>
            </w:tcBorders>
            <w:shd w:val="clear" w:color="auto" w:fill="auto"/>
          </w:tcPr>
          <w:p w:rsidR="008D4B99" w:rsidRPr="005D5FDE" w:rsidRDefault="00B86160">
            <w:pPr>
              <w:snapToGrid w:val="0"/>
              <w:jc w:val="both"/>
            </w:pPr>
            <w:r w:rsidRPr="005D5FDE">
              <w:t>Фомина О.А.</w:t>
            </w:r>
          </w:p>
        </w:tc>
        <w:tc>
          <w:tcPr>
            <w:tcW w:w="2093" w:type="dxa"/>
            <w:tcBorders>
              <w:top w:val="single" w:sz="4" w:space="0" w:color="000000"/>
              <w:left w:val="single" w:sz="4" w:space="0" w:color="000000"/>
              <w:bottom w:val="single" w:sz="4" w:space="0" w:color="000000"/>
            </w:tcBorders>
            <w:shd w:val="clear" w:color="auto" w:fill="auto"/>
          </w:tcPr>
          <w:p w:rsidR="008D4B99" w:rsidRPr="005D5FDE" w:rsidRDefault="007B5C7B">
            <w:pPr>
              <w:snapToGrid w:val="0"/>
              <w:jc w:val="both"/>
            </w:pPr>
            <w:r w:rsidRPr="005D5FDE">
              <w:t>з</w:t>
            </w:r>
            <w:r w:rsidR="00B86160" w:rsidRPr="005D5FDE">
              <w:t>ам.заведующ.</w:t>
            </w:r>
          </w:p>
        </w:tc>
        <w:tc>
          <w:tcPr>
            <w:tcW w:w="2382" w:type="dxa"/>
            <w:tcBorders>
              <w:top w:val="single" w:sz="4" w:space="0" w:color="000000"/>
              <w:left w:val="single" w:sz="4" w:space="0" w:color="000000"/>
              <w:bottom w:val="single" w:sz="4" w:space="0" w:color="000000"/>
            </w:tcBorders>
            <w:shd w:val="clear" w:color="auto" w:fill="auto"/>
          </w:tcPr>
          <w:p w:rsidR="008D4B99"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2</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Андреева М.А.</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нач.хоз.отд.</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3</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Полозова Е.О.</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Главный бухгалтер</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4</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902C73" w:rsidP="008E616E">
            <w:pPr>
              <w:snapToGrid w:val="0"/>
              <w:jc w:val="both"/>
            </w:pPr>
            <w:r w:rsidRPr="005D5FDE">
              <w:t>Озерова Е.В.</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rsidP="008E616E">
            <w:pPr>
              <w:snapToGrid w:val="0"/>
              <w:jc w:val="both"/>
            </w:pPr>
            <w:r w:rsidRPr="005D5FDE">
              <w:t>экономист</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lastRenderedPageBreak/>
              <w:t>5</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Еремкина Н.В.</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воспитатель</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6</w:t>
            </w:r>
          </w:p>
        </w:tc>
        <w:tc>
          <w:tcPr>
            <w:tcW w:w="2187" w:type="dxa"/>
            <w:tcBorders>
              <w:top w:val="single" w:sz="4" w:space="0" w:color="000000"/>
              <w:left w:val="single" w:sz="4" w:space="0" w:color="000000"/>
              <w:bottom w:val="single" w:sz="4" w:space="0" w:color="000000"/>
            </w:tcBorders>
            <w:shd w:val="clear" w:color="auto" w:fill="auto"/>
          </w:tcPr>
          <w:p w:rsidR="00902C73" w:rsidRDefault="00902C73">
            <w:pPr>
              <w:snapToGrid w:val="0"/>
              <w:jc w:val="both"/>
            </w:pPr>
            <w:r>
              <w:t>Фирагина Т.Г.</w:t>
            </w:r>
          </w:p>
          <w:p w:rsidR="00902C73" w:rsidRPr="005D5FDE" w:rsidRDefault="00902C73">
            <w:pPr>
              <w:snapToGrid w:val="0"/>
              <w:jc w:val="both"/>
            </w:pP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завхоз</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7</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867213">
            <w:pPr>
              <w:snapToGrid w:val="0"/>
              <w:jc w:val="both"/>
            </w:pPr>
            <w:r>
              <w:t>Афанасьева Н.В.</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воспитатель</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r w:rsidR="00902C73" w:rsidTr="004B5898">
        <w:tc>
          <w:tcPr>
            <w:tcW w:w="851" w:type="dxa"/>
            <w:tcBorders>
              <w:top w:val="single" w:sz="4" w:space="0" w:color="000000"/>
              <w:left w:val="single" w:sz="4" w:space="0" w:color="000000"/>
              <w:bottom w:val="single" w:sz="4" w:space="0" w:color="000000"/>
            </w:tcBorders>
            <w:shd w:val="clear" w:color="auto" w:fill="auto"/>
          </w:tcPr>
          <w:p w:rsidR="00902C73" w:rsidRPr="005D5FDE" w:rsidRDefault="004B5898">
            <w:pPr>
              <w:snapToGrid w:val="0"/>
              <w:jc w:val="both"/>
            </w:pPr>
            <w:r>
              <w:t>8</w:t>
            </w:r>
          </w:p>
        </w:tc>
        <w:tc>
          <w:tcPr>
            <w:tcW w:w="2187" w:type="dxa"/>
            <w:tcBorders>
              <w:top w:val="single" w:sz="4" w:space="0" w:color="000000"/>
              <w:left w:val="single" w:sz="4" w:space="0" w:color="000000"/>
              <w:bottom w:val="single" w:sz="4" w:space="0" w:color="000000"/>
            </w:tcBorders>
            <w:shd w:val="clear" w:color="auto" w:fill="auto"/>
          </w:tcPr>
          <w:p w:rsidR="00902C73" w:rsidRPr="005D5FDE" w:rsidRDefault="00902C73">
            <w:pPr>
              <w:snapToGrid w:val="0"/>
              <w:jc w:val="both"/>
            </w:pPr>
            <w:r w:rsidRPr="005D5FDE">
              <w:t>Чеканникова Т.В.</w:t>
            </w:r>
          </w:p>
        </w:tc>
        <w:tc>
          <w:tcPr>
            <w:tcW w:w="2093" w:type="dxa"/>
            <w:tcBorders>
              <w:top w:val="single" w:sz="4" w:space="0" w:color="000000"/>
              <w:left w:val="single" w:sz="4" w:space="0" w:color="000000"/>
              <w:bottom w:val="single" w:sz="4" w:space="0" w:color="000000"/>
            </w:tcBorders>
            <w:shd w:val="clear" w:color="auto" w:fill="auto"/>
          </w:tcPr>
          <w:p w:rsidR="00902C73" w:rsidRPr="005D5FDE" w:rsidRDefault="00902C73" w:rsidP="00BB63B0">
            <w:pPr>
              <w:snapToGrid w:val="0"/>
              <w:jc w:val="both"/>
            </w:pPr>
            <w:r w:rsidRPr="005D5FDE">
              <w:t>зам.заведующ.</w:t>
            </w:r>
          </w:p>
        </w:tc>
        <w:tc>
          <w:tcPr>
            <w:tcW w:w="2382" w:type="dxa"/>
            <w:tcBorders>
              <w:top w:val="single" w:sz="4" w:space="0" w:color="000000"/>
              <w:left w:val="single" w:sz="4" w:space="0" w:color="000000"/>
              <w:bottom w:val="single" w:sz="4" w:space="0" w:color="000000"/>
            </w:tcBorders>
            <w:shd w:val="clear" w:color="auto" w:fill="auto"/>
          </w:tcPr>
          <w:p w:rsidR="00902C73" w:rsidRPr="005D5FDE" w:rsidRDefault="00902C73" w:rsidP="004B5898">
            <w:pPr>
              <w:snapToGrid w:val="0"/>
              <w:rPr>
                <w:sz w:val="22"/>
                <w:szCs w:val="22"/>
              </w:rPr>
            </w:pPr>
            <w:r>
              <w:rPr>
                <w:sz w:val="22"/>
                <w:szCs w:val="22"/>
              </w:rPr>
              <w:t>№468 от 03.10.202</w:t>
            </w:r>
            <w:r w:rsidR="004B5898">
              <w:rPr>
                <w:sz w:val="22"/>
                <w:szCs w:val="22"/>
              </w:rPr>
              <w:t>5</w:t>
            </w:r>
            <w:r>
              <w:rPr>
                <w:sz w:val="22"/>
                <w:szCs w:val="22"/>
              </w:rPr>
              <w:t>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02C73" w:rsidRDefault="00902C73">
            <w:pPr>
              <w:snapToGrid w:val="0"/>
              <w:jc w:val="both"/>
              <w:rPr>
                <w:sz w:val="28"/>
                <w:szCs w:val="28"/>
              </w:rPr>
            </w:pPr>
          </w:p>
        </w:tc>
      </w:tr>
    </w:tbl>
    <w:p w:rsidR="008D4B99" w:rsidRDefault="008D4B99">
      <w:pPr>
        <w:ind w:left="-284"/>
        <w:jc w:val="both"/>
      </w:pPr>
    </w:p>
    <w:p w:rsidR="00E55B19" w:rsidRPr="00E55B19" w:rsidRDefault="00E55B19">
      <w:pPr>
        <w:pStyle w:val="4"/>
        <w:ind w:left="0" w:firstLine="284"/>
        <w:rPr>
          <w:color w:val="auto"/>
        </w:rPr>
      </w:pPr>
      <w:bookmarkStart w:id="48" w:name="_6.14_%D0%9F%D0%BE%D1%80%D1%8F%D0%B4%D0%"/>
      <w:bookmarkEnd w:id="48"/>
    </w:p>
    <w:p w:rsidR="008D4B99" w:rsidRDefault="008D4B99">
      <w:pPr>
        <w:pStyle w:val="4"/>
        <w:ind w:left="0" w:firstLine="284"/>
        <w:rPr>
          <w:color w:val="auto"/>
        </w:rPr>
      </w:pPr>
      <w:r>
        <w:rPr>
          <w:rFonts w:ascii="Calibri" w:hAnsi="Calibri" w:cs="Calibri"/>
        </w:rPr>
        <w:t>6.1</w:t>
      </w:r>
      <w:r w:rsidR="00C00496">
        <w:rPr>
          <w:rFonts w:ascii="Calibri" w:hAnsi="Calibri" w:cs="Calibri"/>
        </w:rPr>
        <w:t>2</w:t>
      </w:r>
      <w:r>
        <w:rPr>
          <w:rFonts w:ascii="Calibri" w:hAnsi="Calibri" w:cs="Calibri"/>
        </w:rPr>
        <w:t xml:space="preserve"> Перечень первичных документов, закрепленных за однотипными фактами хозяйственной жизни</w:t>
      </w:r>
    </w:p>
    <w:p w:rsidR="008D4B99" w:rsidRDefault="008D4B99">
      <w:pPr>
        <w:tabs>
          <w:tab w:val="left" w:pos="0"/>
          <w:tab w:val="left" w:pos="142"/>
        </w:tabs>
        <w:spacing w:line="360" w:lineRule="auto"/>
        <w:ind w:firstLine="709"/>
        <w:jc w:val="right"/>
        <w:rPr>
          <w:color w:val="auto"/>
        </w:rPr>
      </w:pPr>
      <w:r>
        <w:rPr>
          <w:color w:val="auto"/>
        </w:rPr>
        <w:t>Приложение №6.1</w:t>
      </w:r>
      <w:r w:rsidR="00C00496">
        <w:rPr>
          <w:color w:val="auto"/>
        </w:rPr>
        <w:t>2</w:t>
      </w:r>
    </w:p>
    <w:p w:rsidR="008D4B99" w:rsidRDefault="008D4B99">
      <w:pPr>
        <w:tabs>
          <w:tab w:val="left" w:pos="0"/>
          <w:tab w:val="left" w:pos="142"/>
        </w:tabs>
        <w:spacing w:line="360" w:lineRule="auto"/>
        <w:rPr>
          <w:color w:val="auto"/>
        </w:rPr>
      </w:pPr>
    </w:p>
    <w:p w:rsidR="008D4B99" w:rsidRDefault="008D4B99">
      <w:pPr>
        <w:tabs>
          <w:tab w:val="left" w:pos="0"/>
          <w:tab w:val="left" w:pos="142"/>
        </w:tabs>
        <w:spacing w:line="360" w:lineRule="auto"/>
        <w:rPr>
          <w:color w:val="auto"/>
        </w:rPr>
      </w:pPr>
    </w:p>
    <w:p w:rsidR="008D4B99" w:rsidRDefault="008D4B99">
      <w:pPr>
        <w:widowControl/>
        <w:suppressAutoHyphens w:val="0"/>
        <w:spacing w:after="200" w:line="276" w:lineRule="auto"/>
        <w:rPr>
          <w:rFonts w:eastAsia="Calibri"/>
          <w:color w:val="auto"/>
          <w:sz w:val="20"/>
          <w:szCs w:val="20"/>
        </w:rPr>
      </w:pPr>
      <w:r>
        <w:rPr>
          <w:rFonts w:eastAsia="Calibri"/>
          <w:b/>
          <w:color w:val="auto"/>
          <w:sz w:val="20"/>
          <w:szCs w:val="20"/>
        </w:rPr>
        <w:t>Основные средства</w:t>
      </w:r>
    </w:p>
    <w:tbl>
      <w:tblPr>
        <w:tblW w:w="10324" w:type="dxa"/>
        <w:tblInd w:w="-606" w:type="dxa"/>
        <w:tblLayout w:type="fixed"/>
        <w:tblLook w:val="0000"/>
      </w:tblPr>
      <w:tblGrid>
        <w:gridCol w:w="675"/>
        <w:gridCol w:w="3969"/>
        <w:gridCol w:w="1310"/>
        <w:gridCol w:w="1342"/>
        <w:gridCol w:w="3028"/>
      </w:tblGrid>
      <w:tr w:rsidR="008D4B99" w:rsidTr="0072172B">
        <w:tc>
          <w:tcPr>
            <w:tcW w:w="67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rPr>
                <w:rFonts w:eastAsia="Calibri"/>
                <w:b/>
                <w:color w:val="auto"/>
                <w:sz w:val="20"/>
                <w:szCs w:val="20"/>
              </w:rPr>
            </w:pPr>
            <w:r>
              <w:rPr>
                <w:rFonts w:eastAsia="Calibri"/>
                <w:color w:val="auto"/>
                <w:sz w:val="20"/>
                <w:szCs w:val="20"/>
              </w:rPr>
              <w:t>№</w:t>
            </w:r>
          </w:p>
        </w:tc>
        <w:tc>
          <w:tcPr>
            <w:tcW w:w="3969"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Факт хозяйственной жизни</w:t>
            </w:r>
          </w:p>
          <w:p w:rsidR="008D4B99" w:rsidRDefault="008D4B99">
            <w:pPr>
              <w:widowControl/>
              <w:suppressAutoHyphens w:val="0"/>
              <w:jc w:val="center"/>
              <w:rPr>
                <w:rFonts w:eastAsia="Calibri"/>
                <w:b/>
                <w:color w:val="auto"/>
                <w:sz w:val="20"/>
                <w:szCs w:val="20"/>
              </w:rPr>
            </w:pPr>
            <w:r>
              <w:rPr>
                <w:rFonts w:eastAsia="Calibri"/>
                <w:b/>
                <w:color w:val="auto"/>
                <w:sz w:val="20"/>
                <w:szCs w:val="20"/>
              </w:rPr>
              <w:t>учреждения</w:t>
            </w:r>
          </w:p>
        </w:tc>
        <w:tc>
          <w:tcPr>
            <w:tcW w:w="1310"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Дебет</w:t>
            </w:r>
          </w:p>
        </w:tc>
        <w:tc>
          <w:tcPr>
            <w:tcW w:w="1342"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Кредит</w:t>
            </w:r>
          </w:p>
        </w:tc>
        <w:tc>
          <w:tcPr>
            <w:tcW w:w="3028" w:type="dxa"/>
            <w:tcBorders>
              <w:top w:val="single" w:sz="4" w:space="0" w:color="000000"/>
              <w:left w:val="single" w:sz="4" w:space="0" w:color="000000"/>
              <w:bottom w:val="single" w:sz="4" w:space="0" w:color="000000"/>
              <w:right w:val="single" w:sz="4" w:space="0" w:color="000000"/>
            </w:tcBorders>
            <w:shd w:val="clear" w:color="auto" w:fill="BFBFBF"/>
          </w:tcPr>
          <w:p w:rsidR="008D4B99" w:rsidRDefault="008D4B99">
            <w:pPr>
              <w:widowControl/>
              <w:suppressAutoHyphens w:val="0"/>
              <w:jc w:val="center"/>
            </w:pPr>
            <w:r>
              <w:rPr>
                <w:rFonts w:eastAsia="Calibri"/>
                <w:b/>
                <w:color w:val="auto"/>
                <w:sz w:val="20"/>
                <w:szCs w:val="20"/>
              </w:rPr>
              <w:t>Первичный документ</w:t>
            </w:r>
          </w:p>
        </w:tc>
      </w:tr>
      <w:tr w:rsidR="008D4B99" w:rsidTr="0072172B">
        <w:tc>
          <w:tcPr>
            <w:tcW w:w="67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jc w:val="center"/>
              <w:rPr>
                <w:rFonts w:eastAsia="Calibri"/>
                <w:b/>
                <w:color w:val="auto"/>
                <w:sz w:val="20"/>
                <w:szCs w:val="20"/>
              </w:rPr>
            </w:pPr>
            <w:r>
              <w:rPr>
                <w:rFonts w:eastAsia="Calibri"/>
                <w:b/>
                <w:color w:val="auto"/>
                <w:sz w:val="20"/>
                <w:szCs w:val="20"/>
              </w:rPr>
              <w:t>Основные средства</w:t>
            </w:r>
          </w:p>
        </w:tc>
        <w:tc>
          <w:tcPr>
            <w:tcW w:w="1310"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color w:val="auto"/>
                <w:sz w:val="20"/>
                <w:szCs w:val="20"/>
              </w:rPr>
            </w:pPr>
            <w:r>
              <w:rPr>
                <w:rFonts w:eastAsia="Calibri"/>
                <w:b/>
                <w:color w:val="auto"/>
                <w:sz w:val="20"/>
                <w:szCs w:val="20"/>
              </w:rPr>
              <w:t>Поступление, принятие к учету, внутреннее перемещение объектов основных средств</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вновь выстроенных зданий, сооружений отражается на основании первичных учетных документов с приложением в установленных законодательством Российской Федерации случаях документов о государственной регистрации прав на недвижимость или их копий, заверенных в установленном порядке;</w:t>
            </w:r>
          </w:p>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приобретенного недвижимого имущества (воздушных и морских судов, судов внутреннего плавания, космических объектов и иного имущества, отнесенного к недвижимым вещам законодательством Российской Федерации), на основании первичных учетных документов с приложением в установленных законодательством Российской Федерации случаях документов о государственной регистрации прав на недвижимость или их копий, заверенных в установленном порядке</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010110000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010611310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b/>
                <w:color w:val="auto"/>
                <w:sz w:val="20"/>
                <w:szCs w:val="20"/>
              </w:rPr>
            </w:pPr>
            <w:r>
              <w:rPr>
                <w:rFonts w:eastAsia="Calibri"/>
                <w:color w:val="auto"/>
                <w:sz w:val="20"/>
                <w:szCs w:val="20"/>
              </w:rPr>
              <w:t xml:space="preserve">Инвентарная карточка учета нефинансовых активов            (ф. 0504031); </w:t>
            </w:r>
          </w:p>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Акт о приеме-передаче объектов нефинансовых активов            (ф. 0504101);</w:t>
            </w:r>
          </w:p>
          <w:p w:rsidR="008D4B99" w:rsidRDefault="008D4B99">
            <w:pPr>
              <w:widowControl/>
              <w:suppressAutoHyphens w:val="0"/>
              <w:rPr>
                <w:rFonts w:eastAsia="Calibri"/>
                <w:color w:val="auto"/>
                <w:sz w:val="20"/>
                <w:szCs w:val="20"/>
              </w:rPr>
            </w:pPr>
            <w:r>
              <w:rPr>
                <w:rFonts w:eastAsia="Calibri"/>
                <w:b/>
                <w:color w:val="auto"/>
                <w:sz w:val="20"/>
                <w:szCs w:val="20"/>
              </w:rPr>
              <w:t>Вариант 2</w:t>
            </w:r>
          </w:p>
          <w:p w:rsidR="008D4B99" w:rsidRDefault="008D4B99">
            <w:pPr>
              <w:widowControl/>
              <w:suppressAutoHyphens w:val="0"/>
              <w:rPr>
                <w:rFonts w:eastAsia="Calibri"/>
                <w:b/>
                <w:color w:val="auto"/>
                <w:sz w:val="20"/>
                <w:szCs w:val="20"/>
              </w:rPr>
            </w:pPr>
            <w:r>
              <w:rPr>
                <w:rFonts w:eastAsia="Calibri"/>
                <w:color w:val="auto"/>
                <w:sz w:val="20"/>
                <w:szCs w:val="20"/>
              </w:rPr>
              <w:t>Приходный ордер на приемку материальных ценностей (нефинансовых активов)          (ф. 0504207)</w:t>
            </w:r>
          </w:p>
          <w:p w:rsidR="008D4B99" w:rsidRDefault="008D4B99">
            <w:pPr>
              <w:widowControl/>
              <w:suppressAutoHyphens w:val="0"/>
              <w:rPr>
                <w:rFonts w:eastAsia="Calibri"/>
                <w:color w:val="auto"/>
                <w:sz w:val="20"/>
                <w:szCs w:val="20"/>
              </w:rPr>
            </w:pPr>
            <w:r>
              <w:rPr>
                <w:rFonts w:eastAsia="Calibri"/>
                <w:b/>
                <w:color w:val="auto"/>
                <w:sz w:val="20"/>
                <w:szCs w:val="20"/>
              </w:rPr>
              <w:t>Вариант 3</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принятие к бухгалтерскому учету объектов основных средств, за исключением объектов недвижимого имущества, объектов движимого имущества, стоимостью до 10000 рублей включительно, и объектов библиотечного фонда по первоначальной стоимости, сформированной при их приобретении, создании, изготовлении, в т.ч. </w:t>
            </w:r>
            <w:r>
              <w:rPr>
                <w:rFonts w:eastAsia="Calibri"/>
                <w:color w:val="auto"/>
                <w:sz w:val="20"/>
                <w:szCs w:val="20"/>
              </w:rPr>
              <w:lastRenderedPageBreak/>
              <w:t>хозяйственным способом</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010600000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b/>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 xml:space="preserve">Акт о приеме-передаче объектов нефинансовых активов            </w:t>
            </w:r>
            <w:r>
              <w:rPr>
                <w:rFonts w:eastAsia="Calibri"/>
                <w:color w:val="auto"/>
                <w:sz w:val="20"/>
                <w:szCs w:val="20"/>
              </w:rPr>
              <w:lastRenderedPageBreak/>
              <w:t>(ф. 0504101);</w:t>
            </w:r>
          </w:p>
          <w:p w:rsidR="008D4B99" w:rsidRDefault="008D4B99">
            <w:pPr>
              <w:widowControl/>
              <w:suppressAutoHyphens w:val="0"/>
              <w:rPr>
                <w:rFonts w:eastAsia="Calibri"/>
                <w:color w:val="auto"/>
                <w:sz w:val="20"/>
                <w:szCs w:val="20"/>
              </w:rPr>
            </w:pPr>
            <w:r>
              <w:rPr>
                <w:rFonts w:eastAsia="Calibri"/>
                <w:b/>
                <w:color w:val="auto"/>
                <w:sz w:val="20"/>
                <w:szCs w:val="20"/>
              </w:rPr>
              <w:t>Вариант 2</w:t>
            </w:r>
          </w:p>
          <w:p w:rsidR="008D4B99" w:rsidRDefault="008D4B99">
            <w:pPr>
              <w:widowControl/>
              <w:suppressAutoHyphens w:val="0"/>
              <w:rPr>
                <w:rFonts w:eastAsia="Calibri"/>
                <w:b/>
                <w:color w:val="auto"/>
                <w:sz w:val="20"/>
                <w:szCs w:val="20"/>
              </w:rPr>
            </w:pPr>
            <w:r>
              <w:rPr>
                <w:rFonts w:eastAsia="Calibri"/>
                <w:color w:val="auto"/>
                <w:sz w:val="20"/>
                <w:szCs w:val="20"/>
              </w:rPr>
              <w:t>Приходный ордер на приемку материальных ценностей (нефинансовых активов)          (ф. 0504207)</w:t>
            </w:r>
          </w:p>
          <w:p w:rsidR="008D4B99" w:rsidRDefault="008D4B99">
            <w:pPr>
              <w:widowControl/>
              <w:suppressAutoHyphens w:val="0"/>
              <w:rPr>
                <w:rFonts w:eastAsia="Calibri"/>
                <w:color w:val="auto"/>
                <w:sz w:val="20"/>
                <w:szCs w:val="20"/>
              </w:rPr>
            </w:pPr>
            <w:r>
              <w:rPr>
                <w:rFonts w:eastAsia="Calibri"/>
                <w:b/>
                <w:color w:val="auto"/>
                <w:sz w:val="20"/>
                <w:szCs w:val="20"/>
              </w:rPr>
              <w:t>Вариант 3</w:t>
            </w:r>
          </w:p>
          <w:p w:rsidR="008D4B99" w:rsidRDefault="008D4B99">
            <w:pPr>
              <w:widowControl/>
              <w:suppressAutoHyphens w:val="0"/>
            </w:pPr>
            <w:r>
              <w:rPr>
                <w:rFonts w:eastAsia="Calibri"/>
                <w:color w:val="auto"/>
                <w:sz w:val="20"/>
                <w:szCs w:val="20"/>
              </w:rPr>
              <w:t>Бухгалтерская справка             (ф. 0504833)</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увеличения стоимости основных средств в результате работ по их достройке, реконструкции, модернизации, дооборудованию</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010600000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Акт приема-сдачи отремонтированных, реконструированных и модернизированных объектов основных средств</w:t>
            </w:r>
          </w:p>
          <w:p w:rsidR="008D4B99" w:rsidRDefault="008D4B99">
            <w:pPr>
              <w:widowControl/>
              <w:suppressAutoHyphens w:val="0"/>
            </w:pPr>
            <w:r>
              <w:rPr>
                <w:rFonts w:eastAsia="Calibri"/>
                <w:color w:val="auto"/>
                <w:sz w:val="20"/>
                <w:szCs w:val="20"/>
              </w:rPr>
              <w:t>(ф. 0504103) – обязательно</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результат работ по ремонту объекта основных средств, не изменяющих его стоимость (включая замену элементов в сложном объекте основных средств (в комплексе конструктивно-сочлененных предметов, представляющих собой единое целое), подлежит отражению в регистре бухгалтерского учета - Инвентарной карточке (ф.ф. 0504031, 0504032) соответствующего объекта основного средства путем внесения записей о произведенных изменениях без оформления бухгалтерских записей по соответствующим счетам аналитического учета счета 010100000 "Основные средства"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объектов основных средств (по их первоначальной (балансовой) стоимости), за исключением объектов стоимостью до 10000 рублей включительно, поступивших в рамках движения имущества между бюджетным учреждением и (или) созданными им обособленными подразделениями (филиалами), наделенными полномочиями ведения бухгалтерского учета (далее - головное учреждение, обособленное подразделение (филиал), в том числе при создании или ликвидации обособленных подразделений (филиалов) (далее - расчеты между головным учреждением, обособленными подразделениями (филиалами)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030404310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приеме-передаче объектов нефинансовых активов            (ф. 0504101); </w:t>
            </w:r>
          </w:p>
          <w:p w:rsidR="008D4B99" w:rsidRDefault="008D4B99">
            <w:pPr>
              <w:widowControl/>
              <w:suppressAutoHyphens w:val="0"/>
            </w:pPr>
            <w:r>
              <w:rPr>
                <w:rFonts w:eastAsia="Calibri"/>
                <w:color w:val="auto"/>
                <w:sz w:val="20"/>
                <w:szCs w:val="20"/>
              </w:rPr>
              <w:t>Извещение (ф. 0504805)</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полученных безвозмездно объектов основных средств (по их сформированной первоначальной стоимости):</w:t>
            </w:r>
          </w:p>
          <w:p w:rsidR="008D4B99" w:rsidRDefault="008D4B99">
            <w:pPr>
              <w:widowControl/>
              <w:suppressAutoHyphens w:val="0"/>
              <w:jc w:val="both"/>
              <w:rPr>
                <w:rFonts w:eastAsia="Calibri"/>
                <w:color w:val="auto"/>
                <w:sz w:val="20"/>
                <w:szCs w:val="20"/>
              </w:rPr>
            </w:pPr>
            <w:r>
              <w:rPr>
                <w:rFonts w:eastAsia="Calibri"/>
                <w:color w:val="auto"/>
                <w:sz w:val="20"/>
                <w:szCs w:val="20"/>
              </w:rPr>
              <w:t xml:space="preserve">- при закреплении права оперативного управления в случаях, предусмотренных законодательством Российской Федерации, в том числе при реорганизации </w:t>
            </w:r>
          </w:p>
          <w:p w:rsidR="008D4B99" w:rsidRDefault="008D4B99">
            <w:pPr>
              <w:widowControl/>
              <w:suppressAutoHyphens w:val="0"/>
              <w:jc w:val="both"/>
              <w:rPr>
                <w:rFonts w:eastAsia="Calibri"/>
                <w:color w:val="auto"/>
                <w:sz w:val="20"/>
                <w:szCs w:val="20"/>
              </w:rPr>
            </w:pPr>
            <w:r>
              <w:rPr>
                <w:rFonts w:eastAsia="Calibri"/>
                <w:color w:val="auto"/>
                <w:sz w:val="20"/>
                <w:szCs w:val="20"/>
              </w:rPr>
              <w:lastRenderedPageBreak/>
              <w:t xml:space="preserve">- от резидентов Российской Федерации и физических лиц нерезидентов Российской Федерации </w:t>
            </w:r>
          </w:p>
          <w:p w:rsidR="008D4B99" w:rsidRDefault="008D4B99">
            <w:pPr>
              <w:widowControl/>
              <w:suppressAutoHyphens w:val="0"/>
              <w:jc w:val="both"/>
              <w:rPr>
                <w:rFonts w:eastAsia="Calibri"/>
                <w:color w:val="auto"/>
                <w:sz w:val="20"/>
                <w:szCs w:val="20"/>
              </w:rPr>
            </w:pPr>
            <w:r>
              <w:rPr>
                <w:rFonts w:eastAsia="Calibri"/>
                <w:color w:val="auto"/>
                <w:sz w:val="20"/>
                <w:szCs w:val="20"/>
              </w:rPr>
              <w:t xml:space="preserve">- от наднациональных организаций, правительств иностранных государств и международных финансовых организаций </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rsidP="0072172B">
            <w:pPr>
              <w:rPr>
                <w:sz w:val="20"/>
                <w:szCs w:val="20"/>
              </w:rPr>
            </w:pPr>
            <w:r w:rsidRPr="003F63D6">
              <w:rPr>
                <w:sz w:val="20"/>
                <w:szCs w:val="20"/>
              </w:rPr>
              <w:lastRenderedPageBreak/>
              <w:t>410100000</w:t>
            </w: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r w:rsidRPr="003F63D6">
              <w:rPr>
                <w:sz w:val="20"/>
                <w:szCs w:val="20"/>
              </w:rPr>
              <w:t>210100000</w:t>
            </w: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r w:rsidRPr="003F63D6">
              <w:rPr>
                <w:sz w:val="20"/>
                <w:szCs w:val="20"/>
              </w:rPr>
              <w:t>210100000</w:t>
            </w:r>
          </w:p>
        </w:tc>
        <w:tc>
          <w:tcPr>
            <w:tcW w:w="1342" w:type="dxa"/>
            <w:tcBorders>
              <w:top w:val="single" w:sz="4" w:space="0" w:color="000000"/>
              <w:left w:val="single" w:sz="4" w:space="0" w:color="000000"/>
              <w:bottom w:val="single" w:sz="4" w:space="0" w:color="000000"/>
            </w:tcBorders>
            <w:shd w:val="clear" w:color="auto" w:fill="auto"/>
          </w:tcPr>
          <w:p w:rsidR="008D4B99" w:rsidRPr="003F63D6" w:rsidRDefault="008D4B99" w:rsidP="0072172B">
            <w:pPr>
              <w:rPr>
                <w:sz w:val="20"/>
                <w:szCs w:val="20"/>
              </w:rPr>
            </w:pPr>
            <w:r w:rsidRPr="003F63D6">
              <w:rPr>
                <w:sz w:val="20"/>
                <w:szCs w:val="20"/>
              </w:rPr>
              <w:lastRenderedPageBreak/>
              <w:t>440110195</w:t>
            </w: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r w:rsidRPr="003F63D6">
              <w:rPr>
                <w:sz w:val="20"/>
                <w:szCs w:val="20"/>
              </w:rPr>
              <w:t>240110190</w:t>
            </w:r>
          </w:p>
          <w:p w:rsidR="008D4B99" w:rsidRPr="003F63D6" w:rsidRDefault="008D4B99" w:rsidP="0072172B">
            <w:pPr>
              <w:rPr>
                <w:sz w:val="20"/>
                <w:szCs w:val="20"/>
              </w:rPr>
            </w:pPr>
          </w:p>
          <w:p w:rsidR="008D4B99" w:rsidRPr="003F63D6" w:rsidRDefault="008D4B99" w:rsidP="0072172B">
            <w:pPr>
              <w:rPr>
                <w:sz w:val="20"/>
                <w:szCs w:val="20"/>
              </w:rPr>
            </w:pPr>
          </w:p>
          <w:p w:rsidR="008D4B99" w:rsidRPr="003F63D6" w:rsidRDefault="008D4B99" w:rsidP="0072172B">
            <w:pPr>
              <w:rPr>
                <w:sz w:val="20"/>
                <w:szCs w:val="20"/>
              </w:rPr>
            </w:pPr>
            <w:r w:rsidRPr="003F63D6">
              <w:rPr>
                <w:sz w:val="20"/>
                <w:szCs w:val="20"/>
              </w:rPr>
              <w:t>240110198</w:t>
            </w:r>
          </w:p>
          <w:p w:rsidR="008D4B99" w:rsidRPr="003F63D6" w:rsidRDefault="008D4B99" w:rsidP="0072172B">
            <w:pPr>
              <w:rPr>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приеме-передаче объектов нефинансовых активов            </w:t>
            </w:r>
            <w:r>
              <w:rPr>
                <w:rFonts w:eastAsia="Calibri"/>
                <w:color w:val="auto"/>
                <w:sz w:val="20"/>
                <w:szCs w:val="20"/>
              </w:rPr>
              <w:lastRenderedPageBreak/>
              <w:t>(ф. 0504101);</w:t>
            </w:r>
          </w:p>
          <w:p w:rsidR="008D4B99" w:rsidRDefault="008D4B99">
            <w:pPr>
              <w:widowControl/>
              <w:suppressAutoHyphens w:val="0"/>
            </w:pPr>
            <w:r>
              <w:rPr>
                <w:rFonts w:eastAsia="Calibri"/>
                <w:color w:val="auto"/>
                <w:sz w:val="20"/>
                <w:szCs w:val="20"/>
              </w:rPr>
              <w:t>Извещение (ф. 0504805)</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lastRenderedPageBreak/>
              <w:t>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принятие к бухгалтерскому учету объектов основных средств в результате перевода готовой продукции в целях ее использования для  нужд учреждения (по фактической себестоимости готовой продукции) </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Pr="003F63D6" w:rsidRDefault="008D4B99" w:rsidP="0072172B">
            <w:pPr>
              <w:rPr>
                <w:sz w:val="20"/>
                <w:szCs w:val="20"/>
              </w:rPr>
            </w:pPr>
            <w:r w:rsidRPr="003F63D6">
              <w:rPr>
                <w:sz w:val="20"/>
                <w:szCs w:val="20"/>
              </w:rPr>
              <w:t>010500000 (01052744Х, 01053744Х)</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Требование-накладная             (ф. 0504204) - обязательно</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внутреннее перемещение объекта основных средств между материально ответственными лицами в учреждении, а также при передаче имущества в операционную аренду, безвозмездное срочное пользование, доверительное управление, на хранение </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Накладная на внутреннее перемещение объектов нефинансовых активов</w:t>
            </w:r>
          </w:p>
          <w:p w:rsidR="008D4B99" w:rsidRDefault="008D4B99">
            <w:pPr>
              <w:widowControl/>
              <w:suppressAutoHyphens w:val="0"/>
            </w:pPr>
            <w:r>
              <w:rPr>
                <w:rFonts w:eastAsia="Calibri"/>
                <w:color w:val="auto"/>
                <w:sz w:val="20"/>
                <w:szCs w:val="20"/>
              </w:rPr>
              <w:t>(ф. 0504102) – обязательно</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перемещение объектов основных средств между группами и (или) видами имущества в учреждении;</w:t>
            </w:r>
          </w:p>
          <w:p w:rsidR="008D4B99" w:rsidRDefault="008D4B99">
            <w:pPr>
              <w:widowControl/>
              <w:suppressAutoHyphens w:val="0"/>
              <w:jc w:val="both"/>
              <w:rPr>
                <w:rFonts w:eastAsia="Calibri"/>
                <w:color w:val="auto"/>
                <w:sz w:val="20"/>
                <w:szCs w:val="20"/>
              </w:rPr>
            </w:pPr>
            <w:r>
              <w:rPr>
                <w:rFonts w:eastAsia="Calibri"/>
                <w:color w:val="auto"/>
                <w:sz w:val="20"/>
                <w:szCs w:val="20"/>
              </w:rPr>
              <w:t>выбытие объектов основных средств из группы и (или) вида имущества при реклассификации отражается по их первоначальной (балансовой) стоимости;</w:t>
            </w:r>
          </w:p>
          <w:p w:rsidR="008D4B99" w:rsidRDefault="008D4B99">
            <w:pPr>
              <w:widowControl/>
              <w:suppressAutoHyphens w:val="0"/>
              <w:jc w:val="both"/>
              <w:rPr>
                <w:rFonts w:eastAsia="Calibri"/>
                <w:color w:val="auto"/>
                <w:sz w:val="20"/>
                <w:szCs w:val="20"/>
              </w:rPr>
            </w:pPr>
            <w:r>
              <w:rPr>
                <w:rFonts w:eastAsia="Calibri"/>
                <w:color w:val="auto"/>
                <w:sz w:val="20"/>
                <w:szCs w:val="20"/>
              </w:rPr>
              <w:t>одновременно принятие инвентарных объектов основных средств на соответствующую группу и (или) вид имущества отражается по их первоначальной (балансовой) стоимости</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040110172</w:t>
            </w:r>
          </w:p>
          <w:p w:rsidR="008D4B99" w:rsidRPr="003F63D6" w:rsidRDefault="008D4B99">
            <w:pPr>
              <w:widowControl/>
              <w:suppressAutoHyphens w:val="0"/>
              <w:rPr>
                <w:rFonts w:eastAsia="Calibri"/>
                <w:color w:val="auto"/>
                <w:sz w:val="20"/>
                <w:szCs w:val="20"/>
              </w:rPr>
            </w:pP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040110172</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010400000</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040110172</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010400000</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011400000</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Накладная на внутреннее перемещение объектов нефинансовых активов</w:t>
            </w:r>
          </w:p>
          <w:p w:rsidR="008D4B99" w:rsidRDefault="008D4B99">
            <w:pPr>
              <w:widowControl/>
              <w:suppressAutoHyphens w:val="0"/>
            </w:pPr>
            <w:r>
              <w:rPr>
                <w:rFonts w:eastAsia="Calibri"/>
                <w:color w:val="auto"/>
                <w:sz w:val="20"/>
                <w:szCs w:val="20"/>
              </w:rPr>
              <w:t>(ф. 0504102)</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1</w:t>
            </w:r>
            <w:r w:rsidR="003F63D6">
              <w:rPr>
                <w:rFonts w:eastAsia="Calibri"/>
                <w:color w:val="auto"/>
                <w:sz w:val="20"/>
                <w:szCs w:val="20"/>
              </w:rPr>
              <w:t>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оприходование неучтенных объектов основных средств, выявленных при инвентаризации </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Pr="0072172B" w:rsidRDefault="008D4B99" w:rsidP="0072172B">
            <w:r w:rsidRPr="0072172B">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b/>
                <w:color w:val="auto"/>
                <w:sz w:val="20"/>
                <w:szCs w:val="20"/>
              </w:rPr>
            </w:pPr>
            <w:r>
              <w:rPr>
                <w:rFonts w:eastAsia="Calibri"/>
                <w:color w:val="auto"/>
                <w:sz w:val="20"/>
                <w:szCs w:val="20"/>
              </w:rPr>
              <w:t>Акт о результатах инвентаризации (ф. 0504835);</w:t>
            </w:r>
          </w:p>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 xml:space="preserve">Акт о приеме-передаче объектов нефинансовых активов            (ф. 0504101); </w:t>
            </w:r>
          </w:p>
          <w:p w:rsidR="008D4B99" w:rsidRDefault="008D4B99">
            <w:pPr>
              <w:widowControl/>
              <w:suppressAutoHyphens w:val="0"/>
              <w:rPr>
                <w:rFonts w:eastAsia="Calibri"/>
                <w:color w:val="auto"/>
                <w:sz w:val="20"/>
                <w:szCs w:val="20"/>
              </w:rPr>
            </w:pPr>
            <w:r>
              <w:rPr>
                <w:rFonts w:eastAsia="Calibri"/>
                <w:b/>
                <w:color w:val="auto"/>
                <w:sz w:val="20"/>
                <w:szCs w:val="20"/>
              </w:rPr>
              <w:t>Вариант 2</w:t>
            </w:r>
          </w:p>
          <w:p w:rsidR="008D4B99" w:rsidRDefault="008D4B99">
            <w:pPr>
              <w:widowControl/>
              <w:suppressAutoHyphens w:val="0"/>
              <w:rPr>
                <w:rFonts w:eastAsia="Calibri"/>
                <w:b/>
                <w:color w:val="auto"/>
                <w:sz w:val="20"/>
                <w:szCs w:val="20"/>
              </w:rPr>
            </w:pPr>
            <w:r>
              <w:rPr>
                <w:rFonts w:eastAsia="Calibri"/>
                <w:color w:val="auto"/>
                <w:sz w:val="20"/>
                <w:szCs w:val="20"/>
              </w:rPr>
              <w:t>Приходный ордер на приемку материальных ценностей (нефинансовых активов)          (ф. 0504207)</w:t>
            </w:r>
          </w:p>
          <w:p w:rsidR="008D4B99" w:rsidRDefault="008D4B99">
            <w:pPr>
              <w:widowControl/>
              <w:suppressAutoHyphens w:val="0"/>
              <w:rPr>
                <w:rFonts w:eastAsia="Calibri"/>
                <w:color w:val="auto"/>
                <w:sz w:val="20"/>
                <w:szCs w:val="20"/>
              </w:rPr>
            </w:pPr>
            <w:r>
              <w:rPr>
                <w:rFonts w:eastAsia="Calibri"/>
                <w:b/>
                <w:color w:val="auto"/>
                <w:sz w:val="20"/>
                <w:szCs w:val="20"/>
              </w:rPr>
              <w:t>Вариант 3</w:t>
            </w:r>
          </w:p>
          <w:p w:rsidR="008D4B99" w:rsidRDefault="008D4B99">
            <w:pPr>
              <w:widowControl/>
              <w:suppressAutoHyphens w:val="0"/>
            </w:pPr>
            <w:r>
              <w:rPr>
                <w:rFonts w:eastAsia="Calibri"/>
                <w:color w:val="auto"/>
                <w:sz w:val="20"/>
                <w:szCs w:val="20"/>
              </w:rPr>
              <w:t>Бухгалтерская справка             (ф. 0504833)</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Выдача в эксплуатацию</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1</w:t>
            </w:r>
            <w:r w:rsidR="003F63D6">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выдача в эксплуатацию объектов основных средств, стоимостью до 10000 рублей включительно, за исключением объектов недвижимого имущества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040120271</w:t>
            </w:r>
          </w:p>
          <w:p w:rsidR="008D4B99" w:rsidRDefault="008D4B99">
            <w:pPr>
              <w:widowControl/>
              <w:suppressAutoHyphens w:val="0"/>
              <w:rPr>
                <w:rFonts w:eastAsia="Calibri"/>
                <w:color w:val="auto"/>
                <w:sz w:val="20"/>
                <w:szCs w:val="20"/>
              </w:rPr>
            </w:pPr>
            <w:r>
              <w:rPr>
                <w:rFonts w:eastAsia="Calibri"/>
                <w:color w:val="auto"/>
                <w:sz w:val="20"/>
                <w:szCs w:val="20"/>
              </w:rPr>
              <w:t>0109ХХ271</w:t>
            </w:r>
          </w:p>
          <w:p w:rsidR="008D4B99" w:rsidRDefault="008D4B99">
            <w:pPr>
              <w:widowControl/>
              <w:suppressAutoHyphens w:val="0"/>
              <w:rPr>
                <w:rFonts w:eastAsia="Calibri"/>
                <w:color w:val="auto"/>
                <w:sz w:val="20"/>
                <w:szCs w:val="20"/>
              </w:rPr>
            </w:pPr>
          </w:p>
          <w:p w:rsidR="008D4B99" w:rsidRDefault="008D4B99">
            <w:pPr>
              <w:widowControl/>
              <w:suppressAutoHyphens w:val="0"/>
              <w:rPr>
                <w:rFonts w:eastAsia="Calibri"/>
                <w:color w:val="auto"/>
                <w:sz w:val="20"/>
                <w:szCs w:val="20"/>
              </w:rPr>
            </w:pPr>
            <w:r>
              <w:rPr>
                <w:rFonts w:eastAsia="Calibri"/>
                <w:color w:val="auto"/>
                <w:sz w:val="20"/>
                <w:szCs w:val="20"/>
              </w:rPr>
              <w:t>21</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p w:rsidR="008D4B99" w:rsidRDefault="008D4B99">
            <w:pPr>
              <w:widowControl/>
              <w:suppressAutoHyphens w:val="0"/>
              <w:rPr>
                <w:rFonts w:eastAsia="Calibri"/>
                <w:color w:val="auto"/>
                <w:sz w:val="20"/>
                <w:szCs w:val="20"/>
              </w:rPr>
            </w:pPr>
          </w:p>
          <w:p w:rsidR="008D4B99" w:rsidRDefault="008D4B99">
            <w:pPr>
              <w:widowControl/>
              <w:suppressAutoHyphens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Ведомости выдачи материальных ценностей на нужды учреждения (ф. 0504210) – обязательно</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lastRenderedPageBreak/>
              <w:t>1</w:t>
            </w:r>
            <w:r w:rsidR="003F63D6">
              <w:rPr>
                <w:rFonts w:eastAsia="Calibri"/>
                <w:color w:val="auto"/>
                <w:sz w:val="20"/>
                <w:szCs w:val="20"/>
              </w:rPr>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выдача в эксплуатацию библиотечного фонда, независимо от стоимости, а также объектов основных средств стоимостью свыше 10000 рублей, за исключением объектов недвижимого имущества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Требование-накладная</w:t>
            </w:r>
          </w:p>
          <w:p w:rsidR="008D4B99" w:rsidRDefault="008D4B99">
            <w:pPr>
              <w:widowControl/>
              <w:suppressAutoHyphens w:val="0"/>
            </w:pPr>
            <w:r>
              <w:rPr>
                <w:rFonts w:eastAsia="Calibri"/>
                <w:color w:val="auto"/>
                <w:sz w:val="20"/>
                <w:szCs w:val="20"/>
              </w:rPr>
              <w:t>(ф. 0504204) - обязательно</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D9D9D9"/>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D9D9D9"/>
                <w:sz w:val="20"/>
                <w:szCs w:val="20"/>
              </w:rPr>
            </w:pPr>
            <w:r>
              <w:rPr>
                <w:rFonts w:eastAsia="Calibri"/>
                <w:b/>
                <w:color w:val="auto"/>
                <w:sz w:val="20"/>
                <w:szCs w:val="20"/>
              </w:rPr>
              <w:t>Консервация</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1</w:t>
            </w:r>
            <w:r w:rsidR="003F63D6">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консервация (расконсервация) объекта основных средств на срок более 3-х месяцев отражается путем внесения в Инвентарную карточку (ф.ф. 0504031, 0504032) записи о консервации (расконсервации) объекта без оформления бухгалтерских записей по соответствующим счетам аналитического учета счета 010100000 "Основные средства"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консервации (расконсервации) объектов основных средств</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Выбытие основных средств</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1</w:t>
            </w:r>
            <w:r w:rsidR="003F63D6">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выбытии объекта основного средства помимо воли бюджетного учреждения (при выявленных недостачах, хищениях, фактах уничтожения основных средств при террористических актах)</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мягкого и хозяйственного инвентаря       (ф. 0504143)</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исключенных объектов библиотечного фонда (ф. 0504144)</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pPr>
            <w:r>
              <w:rPr>
                <w:rFonts w:eastAsia="Calibri"/>
                <w:color w:val="auto"/>
                <w:sz w:val="20"/>
                <w:szCs w:val="20"/>
              </w:rPr>
              <w:t>Акт о списании транспортного средства (ф. 0504105)</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1</w:t>
            </w:r>
            <w:r w:rsidR="003F63D6">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уничтожении, разрушении, приведении в негодность вследствие стихийных бедствий (иных бедствий природного явления, катастрофы)</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040120273</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мягкого и хозяйственного инвентаря       (ф. 0504143)</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исключенных объектов библиотечного фонда (ф. 0504144)</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pPr>
            <w:r>
              <w:rPr>
                <w:rFonts w:eastAsia="Calibri"/>
                <w:color w:val="auto"/>
                <w:sz w:val="20"/>
                <w:szCs w:val="20"/>
              </w:rPr>
              <w:t>Акт о списании транспортного средства (ф. 0504105)</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16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w:t>
            </w:r>
            <w:r>
              <w:rPr>
                <w:rFonts w:eastAsia="Calibri"/>
                <w:color w:val="auto"/>
                <w:sz w:val="20"/>
                <w:szCs w:val="20"/>
              </w:rPr>
              <w:lastRenderedPageBreak/>
              <w:t xml:space="preserve">учета, одновременно выбывшие из эксплуатации имущества, поступившие на хранение до момента их демонтажа и (или) утилизации и (или) определения целевой функции выбывшего с баланса имущества, отражаются на забалансовом счете 02 «Материальные ценности, принятые на хранение» </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p w:rsidR="008D4B99" w:rsidRDefault="008D4B99">
            <w:pPr>
              <w:widowControl/>
              <w:suppressAutoHyphens w:val="0"/>
              <w:rPr>
                <w:rFonts w:eastAsia="Calibri"/>
                <w:color w:val="auto"/>
                <w:sz w:val="20"/>
                <w:szCs w:val="20"/>
              </w:rPr>
            </w:pPr>
            <w:r>
              <w:rPr>
                <w:rFonts w:eastAsia="Calibri"/>
                <w:color w:val="auto"/>
                <w:sz w:val="20"/>
                <w:szCs w:val="20"/>
              </w:rPr>
              <w:t>02</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Инвентарная карточка учета нефинансовых активов            (ф. 0504031) или Инвентарная карточка группового учета нефинансовых активов             </w:t>
            </w:r>
            <w:r>
              <w:rPr>
                <w:rFonts w:eastAsia="Calibri"/>
                <w:color w:val="auto"/>
                <w:sz w:val="20"/>
                <w:szCs w:val="20"/>
              </w:rPr>
              <w:lastRenderedPageBreak/>
              <w:t>(ф. 0504032);</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мягкого и хозяйственного инвентаря      (ф. 0504143)</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исключенных объектов библиотечного фонда (ф. 0504144)</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pPr>
            <w:r>
              <w:rPr>
                <w:rFonts w:eastAsia="Calibri"/>
                <w:color w:val="auto"/>
                <w:sz w:val="20"/>
                <w:szCs w:val="20"/>
              </w:rPr>
              <w:t>Акт о списании транспортного средства (ф. 0504105)</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lastRenderedPageBreak/>
              <w:t>17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объекта основных средств в рамках расчетов между головным учреждением, обособленными подразделениями (филиалами) отражается на основании первичных учетных документов, оформленных передающей и принимающей сторонами, с приложением документов о государственной регистрации прекращения права на оперативное управление недвижимостью или их заверенных копий в случаях, установленных законодательством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030404310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нефинансовых активов            (ф. 0504101);</w:t>
            </w:r>
          </w:p>
          <w:p w:rsidR="008D4B99" w:rsidRDefault="008D4B99">
            <w:pPr>
              <w:widowControl/>
              <w:suppressAutoHyphens w:val="0"/>
              <w:rPr>
                <w:rFonts w:eastAsia="Calibri"/>
                <w:color w:val="auto"/>
                <w:sz w:val="20"/>
                <w:szCs w:val="20"/>
              </w:rPr>
            </w:pPr>
            <w:r>
              <w:rPr>
                <w:rFonts w:eastAsia="Calibri"/>
                <w:color w:val="auto"/>
                <w:sz w:val="20"/>
                <w:szCs w:val="20"/>
              </w:rPr>
              <w:t>Извещение (ф. 0504805)</w:t>
            </w:r>
          </w:p>
          <w:p w:rsidR="008D4B99" w:rsidRDefault="008D4B99">
            <w:pPr>
              <w:widowControl/>
              <w:suppressAutoHyphens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Передача в соответствии с законодательством Российской Федерации объекта основных средств безвозмездно</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18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при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rsidP="0072172B">
            <w:pPr>
              <w:rPr>
                <w:sz w:val="20"/>
                <w:szCs w:val="20"/>
              </w:rPr>
            </w:pPr>
            <w:r w:rsidRPr="003F63D6">
              <w:rPr>
                <w:sz w:val="20"/>
                <w:szCs w:val="20"/>
              </w:rPr>
              <w:t>040120281</w:t>
            </w:r>
          </w:p>
        </w:tc>
        <w:tc>
          <w:tcPr>
            <w:tcW w:w="1342"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3F63D6">
            <w:pPr>
              <w:widowControl/>
              <w:suppressAutoHyphens w:val="0"/>
              <w:rPr>
                <w:rFonts w:eastAsia="Calibri"/>
                <w:color w:val="auto"/>
                <w:sz w:val="20"/>
                <w:szCs w:val="20"/>
              </w:rPr>
            </w:pPr>
            <w:r>
              <w:rPr>
                <w:rFonts w:eastAsia="Calibri"/>
                <w:color w:val="auto"/>
                <w:sz w:val="20"/>
                <w:szCs w:val="20"/>
              </w:rPr>
              <w:t>19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при передаче в соответствии с законодательством Российской Федерации иным правообладателям, за исключением органов государственной (муниципальной) власти</w:t>
            </w:r>
          </w:p>
        </w:tc>
        <w:tc>
          <w:tcPr>
            <w:tcW w:w="1310" w:type="dxa"/>
            <w:tcBorders>
              <w:top w:val="single" w:sz="4" w:space="0" w:color="000000"/>
              <w:left w:val="single" w:sz="4" w:space="0" w:color="000000"/>
              <w:bottom w:val="single" w:sz="4" w:space="0" w:color="000000"/>
            </w:tcBorders>
            <w:shd w:val="clear" w:color="auto" w:fill="auto"/>
          </w:tcPr>
          <w:p w:rsidR="008D4B99" w:rsidRPr="003F63D6" w:rsidRDefault="008D4B99" w:rsidP="0072172B">
            <w:pPr>
              <w:rPr>
                <w:sz w:val="20"/>
                <w:szCs w:val="20"/>
              </w:rPr>
            </w:pPr>
            <w:r w:rsidRPr="003F63D6">
              <w:rPr>
                <w:sz w:val="20"/>
                <w:szCs w:val="20"/>
              </w:rPr>
              <w:t>240120280</w:t>
            </w:r>
          </w:p>
          <w:p w:rsidR="008D4B99" w:rsidRPr="003F63D6" w:rsidRDefault="008D4B99" w:rsidP="0072172B">
            <w:pPr>
              <w:rPr>
                <w:sz w:val="20"/>
                <w:szCs w:val="20"/>
              </w:rPr>
            </w:pPr>
            <w:r w:rsidRPr="003F63D6">
              <w:rPr>
                <w:sz w:val="20"/>
                <w:szCs w:val="20"/>
              </w:rPr>
              <w:t xml:space="preserve">240120250 </w:t>
            </w:r>
          </w:p>
          <w:p w:rsidR="008D4B99" w:rsidRPr="0072172B" w:rsidRDefault="008D4B99" w:rsidP="0072172B">
            <w:r w:rsidRPr="003F63D6">
              <w:rPr>
                <w:sz w:val="20"/>
                <w:szCs w:val="20"/>
              </w:rPr>
              <w:t>210400000 211400000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210132410- 210138410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Вклад в уставный капитал</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создании бюджетным учреждением организации отражается в размере остаточной стоимости объектов учета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021500000</w:t>
            </w:r>
          </w:p>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Продажа</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продаже объектов основных средств</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lastRenderedPageBreak/>
              <w:t>040110172</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b/>
                <w:color w:val="auto"/>
                <w:sz w:val="20"/>
                <w:szCs w:val="20"/>
              </w:rPr>
            </w:pPr>
            <w:r>
              <w:rPr>
                <w:rFonts w:eastAsia="Calibri"/>
                <w:color w:val="auto"/>
                <w:sz w:val="20"/>
                <w:szCs w:val="20"/>
              </w:rPr>
              <w:t xml:space="preserve">Инвентарная карточка учета нефинансовых активов            </w:t>
            </w:r>
            <w:r>
              <w:rPr>
                <w:rFonts w:eastAsia="Calibri"/>
                <w:color w:val="auto"/>
                <w:sz w:val="20"/>
                <w:szCs w:val="20"/>
              </w:rPr>
              <w:lastRenderedPageBreak/>
              <w:t>(ф.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Накладная на отпуск материалов (материальных ценностей) на сторону             (ф. 0504205)</w:t>
            </w:r>
          </w:p>
          <w:p w:rsidR="008D4B99" w:rsidRDefault="008D4B99">
            <w:pPr>
              <w:widowControl/>
              <w:suppressAutoHyphens w:val="0"/>
              <w:rPr>
                <w:rFonts w:eastAsia="Calibri"/>
                <w:color w:val="auto"/>
                <w:sz w:val="20"/>
                <w:szCs w:val="20"/>
              </w:rPr>
            </w:pPr>
            <w:r>
              <w:rPr>
                <w:rFonts w:eastAsia="Calibri"/>
                <w:b/>
                <w:color w:val="auto"/>
                <w:sz w:val="20"/>
                <w:szCs w:val="20"/>
              </w:rPr>
              <w:t>Вариант 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ascii="Calibri" w:eastAsia="Calibri" w:hAnsi="Calibri" w:cs="Calibri"/>
                <w:b/>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Разукомплектация</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разукомплектация объекта основного средства, являющегося единицей инвентарного учета, отражается по его первоначальной (балансовой) стоимости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p w:rsidR="008D4B99" w:rsidRDefault="008D4B99">
            <w:pPr>
              <w:widowControl/>
              <w:suppressAutoHyphens w:val="0"/>
              <w:rPr>
                <w:rFonts w:eastAsia="Calibri"/>
                <w:color w:val="auto"/>
                <w:sz w:val="20"/>
                <w:szCs w:val="20"/>
              </w:rPr>
            </w:pPr>
          </w:p>
          <w:p w:rsidR="008D4B99" w:rsidRDefault="008D4B99">
            <w:pPr>
              <w:widowControl/>
              <w:suppressAutoHyphens w:val="0"/>
              <w:rPr>
                <w:rFonts w:eastAsia="Calibri"/>
                <w:color w:val="auto"/>
                <w:sz w:val="20"/>
                <w:szCs w:val="20"/>
              </w:rPr>
            </w:pPr>
          </w:p>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Ликвидация</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ликвидация части объекта основного средства, являющегося единицей  инвентарного учета</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r w:rsidR="008D4B99" w:rsidTr="0072172B">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Переоценка</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суммы уценки (дооценки) стоимости объекта основных средств, полученные в результате переоценки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040130000</w:t>
            </w:r>
          </w:p>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p w:rsidR="008D4B99" w:rsidRDefault="008D4B99">
            <w:pPr>
              <w:widowControl/>
              <w:suppressAutoHyphens w:val="0"/>
              <w:rPr>
                <w:rFonts w:eastAsia="Calibri"/>
                <w:color w:val="auto"/>
                <w:sz w:val="20"/>
                <w:szCs w:val="20"/>
              </w:rPr>
            </w:pPr>
            <w:r>
              <w:rPr>
                <w:rFonts w:eastAsia="Calibri"/>
                <w:color w:val="auto"/>
                <w:sz w:val="20"/>
                <w:szCs w:val="20"/>
              </w:rPr>
              <w:t>040130000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r w:rsidR="008D4B99" w:rsidTr="0072172B">
        <w:tc>
          <w:tcPr>
            <w:tcW w:w="675" w:type="dxa"/>
            <w:tcBorders>
              <w:top w:val="single" w:sz="4" w:space="0" w:color="000000"/>
              <w:left w:val="single" w:sz="4" w:space="0" w:color="000000"/>
              <w:bottom w:val="single" w:sz="4" w:space="0" w:color="000000"/>
            </w:tcBorders>
            <w:shd w:val="clear" w:color="auto" w:fill="EEECE1"/>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EEECE1"/>
          </w:tcPr>
          <w:p w:rsidR="008D4B99" w:rsidRDefault="008D4B99">
            <w:pPr>
              <w:widowControl/>
              <w:suppressAutoHyphens w:val="0"/>
              <w:jc w:val="center"/>
              <w:rPr>
                <w:rFonts w:eastAsia="Calibri"/>
                <w:color w:val="auto"/>
                <w:sz w:val="20"/>
                <w:szCs w:val="20"/>
              </w:rPr>
            </w:pPr>
            <w:r>
              <w:rPr>
                <w:rFonts w:eastAsia="Calibri"/>
                <w:b/>
                <w:color w:val="auto"/>
                <w:sz w:val="20"/>
                <w:szCs w:val="20"/>
              </w:rPr>
              <w:t>Прочее</w:t>
            </w:r>
          </w:p>
        </w:tc>
        <w:tc>
          <w:tcPr>
            <w:tcW w:w="1310" w:type="dxa"/>
            <w:tcBorders>
              <w:top w:val="single" w:sz="4" w:space="0" w:color="000000"/>
              <w:left w:val="single" w:sz="4" w:space="0" w:color="000000"/>
              <w:bottom w:val="single" w:sz="4" w:space="0" w:color="000000"/>
            </w:tcBorders>
            <w:shd w:val="clear" w:color="auto" w:fill="EEECE1"/>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EEECE1"/>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EEECE1"/>
          </w:tcPr>
          <w:p w:rsidR="008D4B99" w:rsidRDefault="008D4B99">
            <w:pPr>
              <w:widowControl/>
              <w:suppressAutoHyphens w:val="0"/>
              <w:snapToGrid w:val="0"/>
              <w:rPr>
                <w:rFonts w:eastAsia="Calibri"/>
                <w:color w:val="auto"/>
                <w:sz w:val="20"/>
                <w:szCs w:val="20"/>
              </w:rPr>
            </w:pPr>
          </w:p>
        </w:tc>
      </w:tr>
      <w:tr w:rsidR="008D4B99" w:rsidTr="0072172B">
        <w:tc>
          <w:tcPr>
            <w:tcW w:w="675" w:type="dxa"/>
            <w:tcBorders>
              <w:top w:val="single" w:sz="4" w:space="0" w:color="000000"/>
              <w:left w:val="single" w:sz="4" w:space="0" w:color="000000"/>
              <w:bottom w:val="single" w:sz="4" w:space="0" w:color="000000"/>
            </w:tcBorders>
            <w:shd w:val="clear" w:color="auto" w:fill="auto"/>
          </w:tcPr>
          <w:p w:rsidR="008D4B99" w:rsidRDefault="008D4B99" w:rsidP="003F63D6">
            <w:pPr>
              <w:widowControl/>
              <w:suppressAutoHyphens w:val="0"/>
              <w:rPr>
                <w:rFonts w:eastAsia="Calibri"/>
                <w:color w:val="auto"/>
                <w:sz w:val="20"/>
                <w:szCs w:val="20"/>
              </w:rPr>
            </w:pPr>
            <w:r>
              <w:rPr>
                <w:rFonts w:eastAsia="Calibri"/>
                <w:color w:val="auto"/>
                <w:sz w:val="20"/>
                <w:szCs w:val="20"/>
              </w:rPr>
              <w:t>2</w:t>
            </w:r>
            <w:r w:rsidR="003F63D6">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объектов основных средств в связи с передачей их арендодателем (ссудодателем) в финансовую аренду (безвозмездное бессрочное пользование), классифицируемые как объекты неоперационной (финансовой) аренды</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040110172</w:t>
            </w:r>
          </w:p>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010100000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bl>
    <w:p w:rsidR="008D4B99" w:rsidRDefault="008D4B99">
      <w:pPr>
        <w:widowControl/>
        <w:suppressAutoHyphens w:val="0"/>
        <w:spacing w:after="200" w:line="276" w:lineRule="auto"/>
        <w:rPr>
          <w:rFonts w:eastAsia="Calibri"/>
          <w:color w:val="auto"/>
          <w:sz w:val="20"/>
          <w:szCs w:val="20"/>
        </w:rPr>
      </w:pPr>
    </w:p>
    <w:p w:rsidR="008D4B99" w:rsidRDefault="008D4B99">
      <w:pPr>
        <w:widowControl/>
        <w:suppressAutoHyphens w:val="0"/>
        <w:spacing w:after="200" w:line="276" w:lineRule="auto"/>
        <w:rPr>
          <w:rFonts w:eastAsia="Calibri"/>
          <w:b/>
          <w:color w:val="auto"/>
          <w:sz w:val="20"/>
          <w:szCs w:val="20"/>
        </w:rPr>
      </w:pPr>
      <w:r>
        <w:rPr>
          <w:rFonts w:eastAsia="Calibri"/>
          <w:b/>
          <w:color w:val="auto"/>
          <w:sz w:val="20"/>
          <w:szCs w:val="20"/>
        </w:rPr>
        <w:t>Нематериальные активы</w:t>
      </w:r>
    </w:p>
    <w:p w:rsidR="008D4B99" w:rsidRDefault="008D4B99">
      <w:pPr>
        <w:widowControl/>
        <w:suppressAutoHyphens w:val="0"/>
        <w:spacing w:after="200" w:line="276" w:lineRule="auto"/>
        <w:rPr>
          <w:rFonts w:eastAsia="Calibri"/>
          <w:b/>
          <w:color w:val="auto"/>
          <w:sz w:val="20"/>
          <w:szCs w:val="20"/>
        </w:rPr>
      </w:pPr>
    </w:p>
    <w:tbl>
      <w:tblPr>
        <w:tblW w:w="10324" w:type="dxa"/>
        <w:tblInd w:w="-606" w:type="dxa"/>
        <w:tblLayout w:type="fixed"/>
        <w:tblLook w:val="0000"/>
      </w:tblPr>
      <w:tblGrid>
        <w:gridCol w:w="675"/>
        <w:gridCol w:w="3969"/>
        <w:gridCol w:w="1315"/>
        <w:gridCol w:w="1337"/>
        <w:gridCol w:w="3028"/>
      </w:tblGrid>
      <w:tr w:rsidR="008D4B99" w:rsidTr="003F63D6">
        <w:tc>
          <w:tcPr>
            <w:tcW w:w="67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rPr>
                <w:rFonts w:eastAsia="Calibri"/>
                <w:b/>
                <w:color w:val="auto"/>
                <w:sz w:val="20"/>
                <w:szCs w:val="20"/>
              </w:rPr>
            </w:pPr>
            <w:r>
              <w:rPr>
                <w:rFonts w:eastAsia="Calibri"/>
                <w:color w:val="auto"/>
                <w:sz w:val="20"/>
                <w:szCs w:val="20"/>
              </w:rPr>
              <w:t>№</w:t>
            </w:r>
          </w:p>
        </w:tc>
        <w:tc>
          <w:tcPr>
            <w:tcW w:w="3969"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Факт хозяйственной жизни</w:t>
            </w:r>
          </w:p>
          <w:p w:rsidR="008D4B99" w:rsidRDefault="008D4B99">
            <w:pPr>
              <w:widowControl/>
              <w:suppressAutoHyphens w:val="0"/>
              <w:jc w:val="center"/>
              <w:rPr>
                <w:rFonts w:eastAsia="Calibri"/>
                <w:b/>
                <w:color w:val="auto"/>
                <w:sz w:val="20"/>
                <w:szCs w:val="20"/>
              </w:rPr>
            </w:pPr>
            <w:r>
              <w:rPr>
                <w:rFonts w:eastAsia="Calibri"/>
                <w:b/>
                <w:color w:val="auto"/>
                <w:sz w:val="20"/>
                <w:szCs w:val="20"/>
              </w:rPr>
              <w:t>учреждения</w:t>
            </w:r>
          </w:p>
        </w:tc>
        <w:tc>
          <w:tcPr>
            <w:tcW w:w="131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Дебет</w:t>
            </w:r>
          </w:p>
        </w:tc>
        <w:tc>
          <w:tcPr>
            <w:tcW w:w="1337"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Кредит</w:t>
            </w:r>
          </w:p>
        </w:tc>
        <w:tc>
          <w:tcPr>
            <w:tcW w:w="3028" w:type="dxa"/>
            <w:tcBorders>
              <w:top w:val="single" w:sz="4" w:space="0" w:color="000000"/>
              <w:left w:val="single" w:sz="4" w:space="0" w:color="000000"/>
              <w:bottom w:val="single" w:sz="4" w:space="0" w:color="000000"/>
              <w:right w:val="single" w:sz="4" w:space="0" w:color="000000"/>
            </w:tcBorders>
            <w:shd w:val="clear" w:color="auto" w:fill="BFBFBF"/>
          </w:tcPr>
          <w:p w:rsidR="008D4B99" w:rsidRDefault="008D4B99">
            <w:pPr>
              <w:widowControl/>
              <w:suppressAutoHyphens w:val="0"/>
              <w:jc w:val="center"/>
            </w:pPr>
            <w:r>
              <w:rPr>
                <w:rFonts w:eastAsia="Calibri"/>
                <w:b/>
                <w:color w:val="auto"/>
                <w:sz w:val="20"/>
                <w:szCs w:val="20"/>
              </w:rPr>
              <w:t>Первичный документ</w:t>
            </w:r>
          </w:p>
        </w:tc>
      </w:tr>
      <w:tr w:rsidR="008D4B99" w:rsidTr="003F63D6">
        <w:tc>
          <w:tcPr>
            <w:tcW w:w="67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jc w:val="center"/>
              <w:rPr>
                <w:rFonts w:eastAsia="Calibri"/>
                <w:b/>
                <w:color w:val="auto"/>
                <w:sz w:val="20"/>
                <w:szCs w:val="20"/>
              </w:rPr>
            </w:pPr>
            <w:r>
              <w:rPr>
                <w:rFonts w:eastAsia="Calibri"/>
                <w:b/>
                <w:color w:val="auto"/>
                <w:sz w:val="20"/>
                <w:szCs w:val="20"/>
              </w:rPr>
              <w:t>Нематериальные активы</w:t>
            </w:r>
          </w:p>
        </w:tc>
        <w:tc>
          <w:tcPr>
            <w:tcW w:w="131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1337"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r>
      <w:tr w:rsidR="008D4B99" w:rsidTr="003F63D6">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color w:val="auto"/>
                <w:sz w:val="20"/>
                <w:szCs w:val="20"/>
              </w:rPr>
            </w:pPr>
            <w:r>
              <w:rPr>
                <w:rFonts w:eastAsia="Calibri"/>
                <w:b/>
                <w:color w:val="auto"/>
                <w:sz w:val="20"/>
                <w:szCs w:val="20"/>
              </w:rPr>
              <w:t>Поступление</w:t>
            </w:r>
          </w:p>
        </w:tc>
        <w:tc>
          <w:tcPr>
            <w:tcW w:w="131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133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поступление нематериальных активов:</w:t>
            </w:r>
          </w:p>
          <w:p w:rsidR="008D4B99" w:rsidRDefault="008D4B99">
            <w:pPr>
              <w:widowControl/>
              <w:suppressAutoHyphens w:val="0"/>
              <w:jc w:val="both"/>
              <w:rPr>
                <w:rFonts w:eastAsia="Calibri"/>
                <w:color w:val="auto"/>
                <w:sz w:val="20"/>
                <w:szCs w:val="20"/>
              </w:rPr>
            </w:pPr>
            <w:r>
              <w:rPr>
                <w:rFonts w:eastAsia="Calibri"/>
                <w:color w:val="auto"/>
                <w:sz w:val="20"/>
                <w:szCs w:val="20"/>
              </w:rPr>
              <w:t xml:space="preserve">принятие к бухгалтерскому учету </w:t>
            </w:r>
            <w:r>
              <w:rPr>
                <w:rFonts w:eastAsia="Calibri"/>
                <w:color w:val="auto"/>
                <w:sz w:val="20"/>
                <w:szCs w:val="20"/>
              </w:rPr>
              <w:lastRenderedPageBreak/>
              <w:t>положительных результатов научно-исследовательских, опытно-конструкторских и технологических работ в сумме произведенных затрат</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010200000</w:t>
            </w:r>
          </w:p>
        </w:tc>
        <w:tc>
          <w:tcPr>
            <w:tcW w:w="133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010600000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Инвентарная карточка учета нефинансовых активов            </w:t>
            </w:r>
            <w:r>
              <w:rPr>
                <w:rFonts w:eastAsia="Calibri"/>
                <w:color w:val="auto"/>
                <w:sz w:val="20"/>
                <w:szCs w:val="20"/>
              </w:rPr>
              <w:lastRenderedPageBreak/>
              <w:t>(ф.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НФА (ф. 0504101) - обязательно</w:t>
            </w: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поступление нематериальных активов:</w:t>
            </w:r>
          </w:p>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нематериальных активов по первоначальной стоимости, сформированной при их приобретении, изготовлении хозяйственным способом, а также увеличения стоимости нематериального актива в сумме работ по их модернизации</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010200000</w:t>
            </w:r>
          </w:p>
        </w:tc>
        <w:tc>
          <w:tcPr>
            <w:tcW w:w="1337"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rPr>
              <w:t>010600000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НФА (ф. 0504101) - обязательно</w:t>
            </w: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Pr="00C00496" w:rsidRDefault="008D4B99">
            <w:pPr>
              <w:widowControl/>
              <w:suppressAutoHyphens w:val="0"/>
              <w:rPr>
                <w:rFonts w:eastAsia="Calibri"/>
                <w:color w:val="auto"/>
                <w:sz w:val="20"/>
                <w:szCs w:val="20"/>
              </w:rPr>
            </w:pPr>
            <w:r w:rsidRPr="00C00496">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Pr="00C00496" w:rsidRDefault="008D4B99">
            <w:pPr>
              <w:widowControl/>
              <w:suppressAutoHyphens w:val="0"/>
              <w:jc w:val="both"/>
              <w:rPr>
                <w:rFonts w:eastAsia="Calibri"/>
                <w:color w:val="auto"/>
                <w:sz w:val="20"/>
                <w:szCs w:val="20"/>
              </w:rPr>
            </w:pPr>
            <w:r w:rsidRPr="00C00496">
              <w:rPr>
                <w:rFonts w:eastAsia="Calibri"/>
                <w:color w:val="auto"/>
                <w:sz w:val="20"/>
                <w:szCs w:val="20"/>
              </w:rPr>
              <w:t>принятие к бухгалтерскому учету безвозмездно полученных объектов нематериальных активов:</w:t>
            </w:r>
          </w:p>
          <w:p w:rsidR="008D4B99" w:rsidRPr="00C00496" w:rsidRDefault="008D4B99">
            <w:pPr>
              <w:widowControl/>
              <w:suppressAutoHyphens w:val="0"/>
              <w:jc w:val="both"/>
              <w:rPr>
                <w:rFonts w:eastAsia="Calibri"/>
                <w:color w:val="auto"/>
                <w:sz w:val="20"/>
                <w:szCs w:val="20"/>
              </w:rPr>
            </w:pPr>
            <w:r w:rsidRPr="00C00496">
              <w:rPr>
                <w:rFonts w:eastAsia="Calibri"/>
                <w:color w:val="auto"/>
                <w:sz w:val="20"/>
                <w:szCs w:val="20"/>
              </w:rPr>
              <w:t>при закреплении права оперативного управления, в случаях, предусмотренных законодательством Российской Федерации</w:t>
            </w:r>
          </w:p>
        </w:tc>
        <w:tc>
          <w:tcPr>
            <w:tcW w:w="1315" w:type="dxa"/>
            <w:tcBorders>
              <w:top w:val="single" w:sz="4" w:space="0" w:color="000000"/>
              <w:left w:val="single" w:sz="4" w:space="0" w:color="000000"/>
              <w:bottom w:val="single" w:sz="4" w:space="0" w:color="000000"/>
            </w:tcBorders>
            <w:shd w:val="clear" w:color="auto" w:fill="auto"/>
          </w:tcPr>
          <w:p w:rsidR="008D4B99" w:rsidRPr="00C00496" w:rsidRDefault="008D4B99">
            <w:pPr>
              <w:widowControl/>
              <w:suppressAutoHyphens w:val="0"/>
              <w:rPr>
                <w:rFonts w:eastAsia="Calibri"/>
                <w:color w:val="auto"/>
                <w:sz w:val="20"/>
                <w:szCs w:val="20"/>
                <w:shd w:val="clear" w:color="auto" w:fill="00FFFF"/>
              </w:rPr>
            </w:pPr>
            <w:r w:rsidRPr="00C00496">
              <w:rPr>
                <w:rFonts w:eastAsia="Calibri"/>
                <w:color w:val="auto"/>
                <w:sz w:val="20"/>
                <w:szCs w:val="20"/>
              </w:rPr>
              <w:t>410200000</w:t>
            </w:r>
          </w:p>
        </w:tc>
        <w:tc>
          <w:tcPr>
            <w:tcW w:w="1337" w:type="dxa"/>
            <w:tcBorders>
              <w:top w:val="single" w:sz="4" w:space="0" w:color="000000"/>
              <w:left w:val="single" w:sz="4" w:space="0" w:color="000000"/>
              <w:bottom w:val="single" w:sz="4" w:space="0" w:color="000000"/>
            </w:tcBorders>
            <w:shd w:val="clear" w:color="auto" w:fill="auto"/>
          </w:tcPr>
          <w:p w:rsidR="008D4B99" w:rsidRPr="003F63D6" w:rsidRDefault="008D4B99">
            <w:pPr>
              <w:widowControl/>
              <w:suppressAutoHyphens w:val="0"/>
              <w:rPr>
                <w:rFonts w:eastAsia="Calibri"/>
                <w:color w:val="auto"/>
                <w:sz w:val="20"/>
                <w:szCs w:val="20"/>
              </w:rPr>
            </w:pPr>
            <w:r w:rsidRPr="003F63D6">
              <w:rPr>
                <w:rFonts w:eastAsia="Calibri"/>
                <w:color w:val="auto"/>
                <w:sz w:val="20"/>
                <w:szCs w:val="20"/>
                <w:shd w:val="clear" w:color="auto" w:fill="00FFFF"/>
              </w:rPr>
              <w:t>440110190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Pr="00C00496" w:rsidRDefault="008D4B99">
            <w:pPr>
              <w:widowControl/>
              <w:suppressAutoHyphens w:val="0"/>
              <w:rPr>
                <w:rFonts w:eastAsia="Calibri"/>
                <w:color w:val="auto"/>
                <w:sz w:val="20"/>
                <w:szCs w:val="20"/>
              </w:rPr>
            </w:pPr>
            <w:r w:rsidRPr="00C00496">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Pr="00C00496" w:rsidRDefault="008D4B99">
            <w:pPr>
              <w:widowControl/>
              <w:suppressAutoHyphens w:val="0"/>
            </w:pPr>
            <w:r w:rsidRPr="00C00496">
              <w:rPr>
                <w:rFonts w:eastAsia="Calibri"/>
                <w:color w:val="auto"/>
                <w:sz w:val="20"/>
                <w:szCs w:val="20"/>
              </w:rPr>
              <w:t>Акт о приеме-передаче объектов НФА (ф. 0504101)</w:t>
            </w: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получении от резидентов Российской Федерации и физических лиц нерезидентов Российской Федерации</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210200000</w:t>
            </w:r>
          </w:p>
        </w:tc>
        <w:tc>
          <w:tcPr>
            <w:tcW w:w="1337" w:type="dxa"/>
            <w:tcBorders>
              <w:top w:val="single" w:sz="4" w:space="0" w:color="000000"/>
              <w:left w:val="single" w:sz="4" w:space="0" w:color="000000"/>
              <w:bottom w:val="single" w:sz="4" w:space="0" w:color="000000"/>
            </w:tcBorders>
            <w:shd w:val="clear" w:color="auto" w:fill="auto"/>
          </w:tcPr>
          <w:p w:rsidR="008D4B99" w:rsidRPr="003F63D6" w:rsidRDefault="008D4B99" w:rsidP="00DE2833">
            <w:pPr>
              <w:rPr>
                <w:sz w:val="20"/>
                <w:szCs w:val="20"/>
              </w:rPr>
            </w:pPr>
            <w:r w:rsidRPr="003F63D6">
              <w:rPr>
                <w:sz w:val="20"/>
                <w:szCs w:val="20"/>
              </w:rPr>
              <w:t>240110190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НФА (ф. 0504101)</w:t>
            </w: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безвозмездном получении от наднациональных организаций, международных финансовых организаций</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210200000</w:t>
            </w:r>
          </w:p>
        </w:tc>
        <w:tc>
          <w:tcPr>
            <w:tcW w:w="1337" w:type="dxa"/>
            <w:tcBorders>
              <w:top w:val="single" w:sz="4" w:space="0" w:color="000000"/>
              <w:left w:val="single" w:sz="4" w:space="0" w:color="000000"/>
              <w:bottom w:val="single" w:sz="4" w:space="0" w:color="000000"/>
            </w:tcBorders>
            <w:shd w:val="clear" w:color="auto" w:fill="auto"/>
          </w:tcPr>
          <w:p w:rsidR="008D4B99" w:rsidRPr="003F63D6" w:rsidRDefault="008D4B99" w:rsidP="00DE2833">
            <w:pPr>
              <w:rPr>
                <w:sz w:val="20"/>
                <w:szCs w:val="20"/>
              </w:rPr>
            </w:pPr>
            <w:r w:rsidRPr="003F63D6">
              <w:rPr>
                <w:sz w:val="20"/>
                <w:szCs w:val="20"/>
              </w:rPr>
              <w:t>240110198</w:t>
            </w:r>
          </w:p>
          <w:p w:rsidR="008D4B99" w:rsidRPr="003F63D6" w:rsidRDefault="008D4B99" w:rsidP="00DE2833">
            <w:pPr>
              <w:rPr>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НФА (ф. 0504101)</w:t>
            </w: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принятие к учету объектов нематериальных активов, выявленных при инвентаризации</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010200000</w:t>
            </w:r>
          </w:p>
        </w:tc>
        <w:tc>
          <w:tcPr>
            <w:tcW w:w="1337" w:type="dxa"/>
            <w:tcBorders>
              <w:top w:val="single" w:sz="4" w:space="0" w:color="000000"/>
              <w:left w:val="single" w:sz="4" w:space="0" w:color="000000"/>
              <w:bottom w:val="single" w:sz="4" w:space="0" w:color="000000"/>
            </w:tcBorders>
            <w:shd w:val="clear" w:color="auto" w:fill="auto"/>
          </w:tcPr>
          <w:p w:rsidR="008D4B99" w:rsidRPr="003F63D6" w:rsidRDefault="008D4B99" w:rsidP="00DE2833">
            <w:pPr>
              <w:rPr>
                <w:sz w:val="20"/>
                <w:szCs w:val="20"/>
              </w:rPr>
            </w:pPr>
            <w:r w:rsidRPr="003F63D6">
              <w:rPr>
                <w:sz w:val="20"/>
                <w:szCs w:val="20"/>
              </w:rPr>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НФА (ф. 0504101)</w:t>
            </w:r>
          </w:p>
        </w:tc>
      </w:tr>
      <w:tr w:rsidR="008D4B99" w:rsidTr="003F63D6">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Внутреннее перемещение</w:t>
            </w:r>
          </w:p>
        </w:tc>
        <w:tc>
          <w:tcPr>
            <w:tcW w:w="131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3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3F63D6">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внутреннее перемещение объектов нематериальных активов между материально ответственными лицами учреждения</w:t>
            </w:r>
          </w:p>
        </w:tc>
        <w:tc>
          <w:tcPr>
            <w:tcW w:w="131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010200000</w:t>
            </w:r>
          </w:p>
        </w:tc>
        <w:tc>
          <w:tcPr>
            <w:tcW w:w="133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010200000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Накладная на внутреннее перемещение объектов нефинансовых активов</w:t>
            </w:r>
          </w:p>
          <w:p w:rsidR="008D4B99" w:rsidRDefault="008D4B99">
            <w:pPr>
              <w:widowControl/>
              <w:suppressAutoHyphens w:val="0"/>
            </w:pPr>
            <w:r>
              <w:rPr>
                <w:rFonts w:eastAsia="Calibri"/>
                <w:color w:val="auto"/>
                <w:sz w:val="20"/>
                <w:szCs w:val="20"/>
              </w:rPr>
              <w:t>(ф. 0504102)</w:t>
            </w:r>
          </w:p>
        </w:tc>
      </w:tr>
      <w:tr w:rsidR="008D4B99" w:rsidTr="003F63D6">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Выбытие</w:t>
            </w:r>
          </w:p>
        </w:tc>
        <w:tc>
          <w:tcPr>
            <w:tcW w:w="131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3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3F63D6">
        <w:tc>
          <w:tcPr>
            <w:tcW w:w="67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8</w:t>
            </w:r>
          </w:p>
        </w:tc>
        <w:tc>
          <w:tcPr>
            <w:tcW w:w="3969"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выбытие нематериальных активов:</w:t>
            </w:r>
          </w:p>
          <w:p w:rsidR="008D4B99" w:rsidRDefault="008D4B99">
            <w:pPr>
              <w:widowControl/>
              <w:suppressAutoHyphens w:val="0"/>
              <w:rPr>
                <w:rFonts w:eastAsia="Calibri"/>
                <w:color w:val="auto"/>
                <w:sz w:val="20"/>
                <w:szCs w:val="20"/>
              </w:rPr>
            </w:pPr>
            <w:r>
              <w:rPr>
                <w:rFonts w:eastAsia="Calibri"/>
                <w:color w:val="auto"/>
                <w:sz w:val="20"/>
                <w:szCs w:val="20"/>
              </w:rPr>
              <w:t xml:space="preserve">согласно принятому комиссией </w:t>
            </w:r>
            <w:r>
              <w:rPr>
                <w:rFonts w:eastAsia="Calibri"/>
                <w:color w:val="auto"/>
                <w:sz w:val="20"/>
                <w:szCs w:val="20"/>
              </w:rPr>
              <w:lastRenderedPageBreak/>
              <w:t>учреждения о поступлении и выбытии активов решению о списании объектов нематериальных активов, оформленному первичным учетным документом выбытие отражается по балансовой стоимости объекта учета</w:t>
            </w:r>
          </w:p>
        </w:tc>
        <w:tc>
          <w:tcPr>
            <w:tcW w:w="131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lastRenderedPageBreak/>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lastRenderedPageBreak/>
              <w:t>040110172</w:t>
            </w:r>
          </w:p>
        </w:tc>
        <w:tc>
          <w:tcPr>
            <w:tcW w:w="1337"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lastRenderedPageBreak/>
              <w:t>010200000</w:t>
            </w: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 xml:space="preserve">Инвентарная карточка учета нефинансовых активов            </w:t>
            </w:r>
            <w:r>
              <w:rPr>
                <w:rFonts w:eastAsia="Calibri"/>
                <w:color w:val="auto"/>
                <w:sz w:val="20"/>
                <w:szCs w:val="20"/>
              </w:rPr>
              <w:lastRenderedPageBreak/>
              <w:t>(ф.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w:t>
            </w:r>
          </w:p>
          <w:p w:rsidR="008D4B99" w:rsidRDefault="008D4B99">
            <w:pPr>
              <w:widowControl/>
              <w:suppressAutoHyphens w:val="0"/>
            </w:pPr>
            <w:r>
              <w:rPr>
                <w:rFonts w:eastAsia="Calibri"/>
                <w:color w:val="auto"/>
                <w:sz w:val="20"/>
                <w:szCs w:val="20"/>
              </w:rPr>
              <w:t>(кроме транспортных средств) (ф. 0504104)</w:t>
            </w:r>
          </w:p>
        </w:tc>
      </w:tr>
      <w:tr w:rsidR="008D4B99" w:rsidTr="003F63D6">
        <w:tc>
          <w:tcPr>
            <w:tcW w:w="67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lastRenderedPageBreak/>
              <w:t>9</w:t>
            </w:r>
          </w:p>
        </w:tc>
        <w:tc>
          <w:tcPr>
            <w:tcW w:w="3969"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вложение объектов нематериальных активов, в соответствии с действующим законодательством Российской Федерации, при создании некоммерческих организаций, в случае передачи данной организации исключительных прав на объект нематериальных активов в уставный капитал организаций</w:t>
            </w:r>
          </w:p>
        </w:tc>
        <w:tc>
          <w:tcPr>
            <w:tcW w:w="131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210400000</w:t>
            </w:r>
          </w:p>
          <w:p w:rsidR="008D4B99" w:rsidRDefault="008D4B99">
            <w:pPr>
              <w:widowControl/>
              <w:suppressAutoHyphens w:val="0"/>
              <w:rPr>
                <w:rFonts w:eastAsia="Calibri"/>
                <w:color w:val="auto"/>
                <w:sz w:val="20"/>
                <w:szCs w:val="20"/>
              </w:rPr>
            </w:pPr>
            <w:r>
              <w:rPr>
                <w:rFonts w:eastAsia="Calibri"/>
                <w:color w:val="auto"/>
                <w:sz w:val="20"/>
                <w:szCs w:val="20"/>
              </w:rPr>
              <w:t>211400000</w:t>
            </w:r>
          </w:p>
          <w:p w:rsidR="008D4B99" w:rsidRDefault="008D4B99">
            <w:pPr>
              <w:widowControl/>
              <w:suppressAutoHyphens w:val="0"/>
              <w:rPr>
                <w:rFonts w:eastAsia="Calibri"/>
                <w:color w:val="auto"/>
                <w:sz w:val="20"/>
                <w:szCs w:val="20"/>
              </w:rPr>
            </w:pPr>
            <w:r>
              <w:rPr>
                <w:rFonts w:eastAsia="Calibri"/>
                <w:color w:val="auto"/>
                <w:sz w:val="20"/>
                <w:szCs w:val="20"/>
              </w:rPr>
              <w:t>221500000</w:t>
            </w:r>
          </w:p>
        </w:tc>
        <w:tc>
          <w:tcPr>
            <w:tcW w:w="1337"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210200000</w:t>
            </w: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3F63D6">
        <w:tc>
          <w:tcPr>
            <w:tcW w:w="67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10</w:t>
            </w:r>
          </w:p>
        </w:tc>
        <w:tc>
          <w:tcPr>
            <w:tcW w:w="3969"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выбытие нематериальных активов при их продаже (передаче исключительных прав на результаты интеллектуальной деятельности и приравненные к ним средства индивидуализации) в случаях, предусмотренных законодательством Российской Федерации</w:t>
            </w:r>
          </w:p>
        </w:tc>
        <w:tc>
          <w:tcPr>
            <w:tcW w:w="131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010400000</w:t>
            </w:r>
          </w:p>
          <w:p w:rsidR="008D4B99" w:rsidRDefault="008D4B99">
            <w:pPr>
              <w:widowControl/>
              <w:suppressAutoHyphens w:val="0"/>
              <w:rPr>
                <w:rFonts w:eastAsia="Calibri"/>
                <w:color w:val="auto"/>
                <w:sz w:val="20"/>
                <w:szCs w:val="20"/>
              </w:rPr>
            </w:pPr>
            <w:r>
              <w:rPr>
                <w:rFonts w:eastAsia="Calibri"/>
                <w:color w:val="auto"/>
                <w:sz w:val="20"/>
                <w:szCs w:val="20"/>
              </w:rPr>
              <w:t>011400000</w:t>
            </w:r>
          </w:p>
          <w:p w:rsidR="008D4B99" w:rsidRDefault="008D4B99">
            <w:pPr>
              <w:widowControl/>
              <w:suppressAutoHyphens w:val="0"/>
              <w:rPr>
                <w:rFonts w:eastAsia="Calibri"/>
                <w:color w:val="auto"/>
                <w:sz w:val="20"/>
                <w:szCs w:val="20"/>
              </w:rPr>
            </w:pPr>
            <w:r>
              <w:rPr>
                <w:rFonts w:eastAsia="Calibri"/>
                <w:color w:val="auto"/>
                <w:sz w:val="20"/>
                <w:szCs w:val="20"/>
              </w:rPr>
              <w:t>040110172</w:t>
            </w:r>
          </w:p>
        </w:tc>
        <w:tc>
          <w:tcPr>
            <w:tcW w:w="1337"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010200000</w:t>
            </w: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pPr>
            <w:r>
              <w:rPr>
                <w:rFonts w:eastAsia="Calibri"/>
                <w:color w:val="auto"/>
                <w:sz w:val="20"/>
                <w:szCs w:val="20"/>
              </w:rPr>
              <w:t>Акт о приеме-передаче объектов нефинансовых активов            (ф. 0504101)</w:t>
            </w:r>
          </w:p>
        </w:tc>
      </w:tr>
      <w:tr w:rsidR="008D4B99" w:rsidTr="003F63D6">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Переоценка</w:t>
            </w:r>
          </w:p>
        </w:tc>
        <w:tc>
          <w:tcPr>
            <w:tcW w:w="131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37"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3F63D6">
        <w:tc>
          <w:tcPr>
            <w:tcW w:w="67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11</w:t>
            </w:r>
          </w:p>
        </w:tc>
        <w:tc>
          <w:tcPr>
            <w:tcW w:w="3969"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Суммы уценки (дооценки) стоимости объекта основных средств и начисленной амортизации, полученные в результате переоценки</w:t>
            </w:r>
          </w:p>
        </w:tc>
        <w:tc>
          <w:tcPr>
            <w:tcW w:w="1315"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040130000</w:t>
            </w:r>
          </w:p>
          <w:p w:rsidR="008D4B99" w:rsidRDefault="008D4B99">
            <w:pPr>
              <w:widowControl/>
              <w:suppressAutoHyphens w:val="0"/>
              <w:rPr>
                <w:rFonts w:eastAsia="Calibri"/>
                <w:color w:val="auto"/>
                <w:sz w:val="20"/>
                <w:szCs w:val="20"/>
              </w:rPr>
            </w:pPr>
            <w:r>
              <w:rPr>
                <w:rFonts w:eastAsia="Calibri"/>
                <w:color w:val="auto"/>
                <w:sz w:val="20"/>
                <w:szCs w:val="20"/>
              </w:rPr>
              <w:t>010200000</w:t>
            </w:r>
          </w:p>
        </w:tc>
        <w:tc>
          <w:tcPr>
            <w:tcW w:w="1337" w:type="dxa"/>
            <w:tcBorders>
              <w:top w:val="single" w:sz="4" w:space="0" w:color="000000"/>
              <w:left w:val="single" w:sz="4" w:space="0" w:color="000000"/>
              <w:bottom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010200000</w:t>
            </w:r>
          </w:p>
          <w:p w:rsidR="008D4B99" w:rsidRDefault="008D4B99">
            <w:pPr>
              <w:widowControl/>
              <w:suppressAutoHyphens w:val="0"/>
              <w:rPr>
                <w:rFonts w:eastAsia="Calibri"/>
                <w:color w:val="auto"/>
                <w:sz w:val="20"/>
                <w:szCs w:val="20"/>
              </w:rPr>
            </w:pPr>
            <w:r>
              <w:rPr>
                <w:rFonts w:eastAsia="Calibri"/>
                <w:color w:val="auto"/>
                <w:sz w:val="20"/>
                <w:szCs w:val="20"/>
              </w:rPr>
              <w:t>040130000</w:t>
            </w: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bl>
    <w:p w:rsidR="008D4B99" w:rsidRDefault="008D4B99">
      <w:pPr>
        <w:widowControl/>
        <w:suppressAutoHyphens w:val="0"/>
        <w:spacing w:after="200" w:line="276" w:lineRule="auto"/>
        <w:rPr>
          <w:rFonts w:eastAsia="Calibri"/>
          <w:color w:val="auto"/>
          <w:sz w:val="20"/>
          <w:szCs w:val="20"/>
        </w:rPr>
      </w:pPr>
    </w:p>
    <w:p w:rsidR="008D4B99" w:rsidRDefault="008D4B99">
      <w:pPr>
        <w:widowControl/>
        <w:suppressAutoHyphens w:val="0"/>
        <w:spacing w:after="200" w:line="276" w:lineRule="auto"/>
        <w:rPr>
          <w:rFonts w:eastAsia="Calibri"/>
          <w:color w:val="auto"/>
          <w:sz w:val="20"/>
          <w:szCs w:val="20"/>
        </w:rPr>
      </w:pPr>
      <w:r>
        <w:rPr>
          <w:rFonts w:eastAsia="Calibri"/>
          <w:b/>
          <w:color w:val="auto"/>
          <w:sz w:val="20"/>
          <w:szCs w:val="20"/>
        </w:rPr>
        <w:t>Непроизведенные активы</w:t>
      </w:r>
    </w:p>
    <w:tbl>
      <w:tblPr>
        <w:tblW w:w="0" w:type="auto"/>
        <w:tblInd w:w="-606" w:type="dxa"/>
        <w:tblLayout w:type="fixed"/>
        <w:tblLook w:val="0000"/>
      </w:tblPr>
      <w:tblGrid>
        <w:gridCol w:w="675"/>
        <w:gridCol w:w="3969"/>
        <w:gridCol w:w="1310"/>
        <w:gridCol w:w="1342"/>
        <w:gridCol w:w="3028"/>
      </w:tblGrid>
      <w:tr w:rsidR="008D4B99">
        <w:tc>
          <w:tcPr>
            <w:tcW w:w="67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rPr>
                <w:rFonts w:eastAsia="Calibri"/>
                <w:b/>
                <w:color w:val="auto"/>
                <w:sz w:val="20"/>
                <w:szCs w:val="20"/>
              </w:rPr>
            </w:pPr>
            <w:r>
              <w:rPr>
                <w:rFonts w:eastAsia="Calibri"/>
                <w:color w:val="auto"/>
                <w:sz w:val="20"/>
                <w:szCs w:val="20"/>
              </w:rPr>
              <w:t>№</w:t>
            </w:r>
          </w:p>
        </w:tc>
        <w:tc>
          <w:tcPr>
            <w:tcW w:w="3969"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Факт хозяйственной жизни</w:t>
            </w:r>
          </w:p>
          <w:p w:rsidR="008D4B99" w:rsidRDefault="008D4B99">
            <w:pPr>
              <w:widowControl/>
              <w:suppressAutoHyphens w:val="0"/>
              <w:jc w:val="center"/>
              <w:rPr>
                <w:rFonts w:eastAsia="Calibri"/>
                <w:b/>
                <w:color w:val="auto"/>
                <w:sz w:val="20"/>
                <w:szCs w:val="20"/>
              </w:rPr>
            </w:pPr>
            <w:r>
              <w:rPr>
                <w:rFonts w:eastAsia="Calibri"/>
                <w:b/>
                <w:color w:val="auto"/>
                <w:sz w:val="20"/>
                <w:szCs w:val="20"/>
              </w:rPr>
              <w:t>учреждения</w:t>
            </w:r>
          </w:p>
        </w:tc>
        <w:tc>
          <w:tcPr>
            <w:tcW w:w="1310"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Дебет</w:t>
            </w:r>
          </w:p>
        </w:tc>
        <w:tc>
          <w:tcPr>
            <w:tcW w:w="1342"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Кредит</w:t>
            </w:r>
          </w:p>
        </w:tc>
        <w:tc>
          <w:tcPr>
            <w:tcW w:w="3028" w:type="dxa"/>
            <w:tcBorders>
              <w:top w:val="single" w:sz="4" w:space="0" w:color="000000"/>
              <w:left w:val="single" w:sz="4" w:space="0" w:color="000000"/>
              <w:bottom w:val="single" w:sz="4" w:space="0" w:color="000000"/>
              <w:right w:val="single" w:sz="4" w:space="0" w:color="000000"/>
            </w:tcBorders>
            <w:shd w:val="clear" w:color="auto" w:fill="BFBFBF"/>
          </w:tcPr>
          <w:p w:rsidR="008D4B99" w:rsidRDefault="008D4B99">
            <w:pPr>
              <w:widowControl/>
              <w:suppressAutoHyphens w:val="0"/>
              <w:jc w:val="center"/>
            </w:pPr>
            <w:r>
              <w:rPr>
                <w:rFonts w:eastAsia="Calibri"/>
                <w:b/>
                <w:color w:val="auto"/>
                <w:sz w:val="20"/>
                <w:szCs w:val="20"/>
              </w:rPr>
              <w:t>Первичный документ</w:t>
            </w:r>
          </w:p>
        </w:tc>
      </w:tr>
      <w:tr w:rsidR="008D4B99">
        <w:tc>
          <w:tcPr>
            <w:tcW w:w="67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jc w:val="center"/>
              <w:rPr>
                <w:rFonts w:eastAsia="Calibri"/>
                <w:b/>
                <w:color w:val="auto"/>
                <w:sz w:val="20"/>
                <w:szCs w:val="20"/>
              </w:rPr>
            </w:pPr>
            <w:r>
              <w:rPr>
                <w:rFonts w:eastAsia="Calibri"/>
                <w:b/>
                <w:color w:val="auto"/>
                <w:sz w:val="20"/>
                <w:szCs w:val="20"/>
              </w:rPr>
              <w:t>Непроизведенные активы</w:t>
            </w:r>
          </w:p>
        </w:tc>
        <w:tc>
          <w:tcPr>
            <w:tcW w:w="1310"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r>
      <w:tr w:rsidR="008D4B99">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b/>
                <w:color w:val="auto"/>
                <w:sz w:val="20"/>
                <w:szCs w:val="20"/>
              </w:rPr>
            </w:pPr>
            <w:r>
              <w:rPr>
                <w:rFonts w:eastAsia="Calibri"/>
                <w:b/>
                <w:color w:val="auto"/>
                <w:sz w:val="20"/>
                <w:szCs w:val="20"/>
              </w:rPr>
              <w:t>Поступление объектов непроизведенных активов</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jc w:val="center"/>
              <w:rPr>
                <w:rFonts w:eastAsia="Calibri"/>
                <w:b/>
                <w:color w:val="auto"/>
                <w:sz w:val="20"/>
                <w:szCs w:val="20"/>
              </w:rPr>
            </w:pP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 получении земельных участков на праве постоянного (бессрочного) пользования (в том числе расположенных под объектами недвижимости)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410311330</w:t>
            </w:r>
          </w:p>
        </w:tc>
        <w:tc>
          <w:tcPr>
            <w:tcW w:w="1342" w:type="dxa"/>
            <w:tcBorders>
              <w:top w:val="single" w:sz="4" w:space="0" w:color="000000"/>
              <w:left w:val="single" w:sz="4" w:space="0" w:color="000000"/>
              <w:bottom w:val="single" w:sz="4" w:space="0" w:color="000000"/>
            </w:tcBorders>
            <w:shd w:val="clear" w:color="auto" w:fill="auto"/>
          </w:tcPr>
          <w:p w:rsidR="008D4B99" w:rsidRPr="00DE2833" w:rsidRDefault="008D4B99" w:rsidP="00DE2833">
            <w:r w:rsidRPr="00DE2833">
              <w:t>440110195</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 их приобретении, осуществлении капитальных вложений по улучшению объектов непроизведенных активов, неотделимых от них</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1342" w:type="dxa"/>
            <w:tcBorders>
              <w:top w:val="single" w:sz="4" w:space="0" w:color="000000"/>
              <w:left w:val="single" w:sz="4" w:space="0" w:color="000000"/>
              <w:bottom w:val="single" w:sz="4" w:space="0" w:color="000000"/>
            </w:tcBorders>
            <w:shd w:val="clear" w:color="auto" w:fill="auto"/>
          </w:tcPr>
          <w:p w:rsidR="008D4B99" w:rsidRPr="00DE2833" w:rsidRDefault="008D4B99" w:rsidP="00DE2833">
            <w:r w:rsidRPr="00DE2833">
              <w:t>010613330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при принятии к учету согласно Акту о результатах инвентаризации объектов непроизведенных активов, выявленных при </w:t>
            </w:r>
            <w:r>
              <w:rPr>
                <w:rFonts w:eastAsia="Calibri"/>
                <w:color w:val="auto"/>
                <w:sz w:val="20"/>
                <w:szCs w:val="20"/>
              </w:rPr>
              <w:lastRenderedPageBreak/>
              <w:t>инвентаризации, отражается по оценочной стоимости на дату принятия;</w:t>
            </w:r>
          </w:p>
          <w:p w:rsidR="008D4B99" w:rsidRDefault="008D4B99">
            <w:pPr>
              <w:widowControl/>
              <w:suppressAutoHyphens w:val="0"/>
              <w:jc w:val="both"/>
              <w:rPr>
                <w:rFonts w:eastAsia="Calibri"/>
                <w:color w:val="auto"/>
                <w:sz w:val="20"/>
                <w:szCs w:val="20"/>
              </w:rPr>
            </w:pPr>
            <w:r>
              <w:rPr>
                <w:rFonts w:eastAsia="Calibri"/>
                <w:color w:val="auto"/>
                <w:sz w:val="20"/>
                <w:szCs w:val="20"/>
              </w:rPr>
              <w:t>изменение стоимости земельных участков, ранее принятых к бухгалтерскому учету, в связи с изменением их кадастровой стоимости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lastRenderedPageBreak/>
              <w:t>010300000</w:t>
            </w:r>
          </w:p>
        </w:tc>
        <w:tc>
          <w:tcPr>
            <w:tcW w:w="1342" w:type="dxa"/>
            <w:tcBorders>
              <w:top w:val="single" w:sz="4" w:space="0" w:color="000000"/>
              <w:left w:val="single" w:sz="4" w:space="0" w:color="000000"/>
              <w:bottom w:val="single" w:sz="4" w:space="0" w:color="000000"/>
            </w:tcBorders>
            <w:shd w:val="clear" w:color="auto" w:fill="auto"/>
          </w:tcPr>
          <w:p w:rsidR="008D4B99" w:rsidRPr="00DE2833" w:rsidRDefault="008D4B99" w:rsidP="00DE2833">
            <w:r w:rsidRPr="00DE2833">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результатах инвентаризации объектов непроизведенных активов;</w:t>
            </w:r>
          </w:p>
          <w:p w:rsidR="008D4B99" w:rsidRDefault="008D4B99">
            <w:pPr>
              <w:widowControl/>
              <w:suppressAutoHyphens w:val="0"/>
              <w:rPr>
                <w:rFonts w:eastAsia="Calibri"/>
                <w:color w:val="auto"/>
                <w:sz w:val="20"/>
                <w:szCs w:val="20"/>
              </w:rPr>
            </w:pPr>
            <w:r>
              <w:rPr>
                <w:rFonts w:eastAsia="Calibri"/>
                <w:color w:val="auto"/>
                <w:sz w:val="20"/>
                <w:szCs w:val="20"/>
              </w:rPr>
              <w:lastRenderedPageBreak/>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 (или)</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Перемещение</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Внутреннее перемещение объектов непроизведенных активов, в том числе при предоставлении в аренду, безвозмездное пользование, сервитут, доверительное управление, концессию; с одновременным отражением в структуре групп (видов) нефинансовых активов на соответствующих забалансовых счетах Рабочего плана счетов субъекта учета непроизведенных активов, предоставленных в аренду, безвозмездное пользование, сервитут, доверительное управление, концессию</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Накладная на внутреннее перемещение объектов нефинансовых активов (ф. 0504102);</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D9D9D9"/>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D9D9D9"/>
                <w:sz w:val="20"/>
                <w:szCs w:val="20"/>
              </w:rPr>
            </w:pPr>
            <w:r>
              <w:rPr>
                <w:rFonts w:eastAsia="Calibri"/>
                <w:b/>
                <w:color w:val="auto"/>
                <w:sz w:val="20"/>
                <w:szCs w:val="20"/>
              </w:rPr>
              <w:t>Выбытие объектов непроизведенных активов</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при передаче объекта непроизведенных активов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Borders>
              <w:top w:val="single" w:sz="4" w:space="0" w:color="000000"/>
              <w:left w:val="single" w:sz="4" w:space="0" w:color="000000"/>
              <w:bottom w:val="single" w:sz="4" w:space="0" w:color="000000"/>
            </w:tcBorders>
            <w:shd w:val="clear" w:color="auto" w:fill="auto"/>
          </w:tcPr>
          <w:p w:rsidR="008D4B99" w:rsidRPr="00DE2833" w:rsidRDefault="008D4B99" w:rsidP="00DE2833">
            <w:r w:rsidRPr="00DE2833">
              <w:t>040120281</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объектов непроизведенных активов, пришедших в негодность вследствие стихийных бедствий и других чрезвычайных ситуаций, на основании принятого решения об их списании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040120273</w:t>
            </w:r>
          </w:p>
          <w:p w:rsidR="008D4B99" w:rsidRDefault="008D4B99">
            <w:pPr>
              <w:widowControl/>
              <w:suppressAutoHyphens w:val="0"/>
              <w:rPr>
                <w:rFonts w:eastAsia="Calibri"/>
                <w:color w:val="auto"/>
                <w:sz w:val="20"/>
                <w:szCs w:val="20"/>
              </w:rPr>
            </w:pPr>
            <w:r>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 передаче в рамках движения объектов между головным учреждением и структурными подразделениями (филиалами), в том числе при реорганизации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030404330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при передаче в соответствии с законодательством Российской Федерации иным правообладателям, за исключением органов государственной (муниципальной) власти</w:t>
            </w:r>
          </w:p>
        </w:tc>
        <w:tc>
          <w:tcPr>
            <w:tcW w:w="1310" w:type="dxa"/>
            <w:tcBorders>
              <w:top w:val="single" w:sz="4" w:space="0" w:color="000000"/>
              <w:left w:val="single" w:sz="4" w:space="0" w:color="000000"/>
              <w:bottom w:val="single" w:sz="4" w:space="0" w:color="000000"/>
            </w:tcBorders>
            <w:shd w:val="clear" w:color="auto" w:fill="auto"/>
          </w:tcPr>
          <w:p w:rsidR="008D4B99" w:rsidRPr="00DE2833" w:rsidRDefault="008D4B99" w:rsidP="00DE2833">
            <w:r w:rsidRPr="00DE2833">
              <w:t>040120280</w:t>
            </w:r>
          </w:p>
          <w:p w:rsidR="008D4B99" w:rsidRPr="00DE2833" w:rsidRDefault="008D4B99" w:rsidP="00DE2833">
            <w:r w:rsidRPr="00DE2833">
              <w:t>040120250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объектов непроизведенных активов при их реализации в случаях, предусмотренных законодательством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040110172</w:t>
            </w:r>
          </w:p>
          <w:p w:rsidR="008D4B99" w:rsidRDefault="008D4B99">
            <w:pPr>
              <w:widowControl/>
              <w:suppressAutoHyphens w:val="0"/>
              <w:rPr>
                <w:rFonts w:eastAsia="Calibri"/>
                <w:color w:val="auto"/>
                <w:sz w:val="20"/>
                <w:szCs w:val="20"/>
              </w:rPr>
            </w:pPr>
            <w:r>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объектов нефинансовых активов (кроме транспортных средств)             (ф. 0504104);</w:t>
            </w:r>
          </w:p>
          <w:p w:rsidR="008D4B99" w:rsidRDefault="008D4B99">
            <w:pPr>
              <w:widowControl/>
              <w:suppressAutoHyphens w:val="0"/>
              <w:rPr>
                <w:rFonts w:eastAsia="Calibri"/>
                <w:color w:val="auto"/>
                <w:sz w:val="20"/>
                <w:szCs w:val="20"/>
              </w:rPr>
            </w:pPr>
            <w:r>
              <w:rPr>
                <w:rFonts w:eastAsia="Calibri"/>
                <w:color w:val="auto"/>
                <w:sz w:val="20"/>
                <w:szCs w:val="20"/>
              </w:rPr>
              <w:t>Инвентарная карточка учета нефинансовых активов</w:t>
            </w:r>
          </w:p>
          <w:p w:rsidR="008D4B99" w:rsidRDefault="008D4B99">
            <w:pPr>
              <w:widowControl/>
              <w:suppressAutoHyphens w:val="0"/>
            </w:pPr>
            <w:r>
              <w:rPr>
                <w:rFonts w:eastAsia="Calibri"/>
                <w:color w:val="auto"/>
                <w:sz w:val="20"/>
                <w:szCs w:val="20"/>
              </w:rPr>
              <w:t>(ф. 0504031)</w:t>
            </w:r>
          </w:p>
        </w:tc>
      </w:tr>
      <w:tr w:rsidR="008D4B99">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Переоценка</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суммы уценки (дооценки) стоимости объекта непроизведенных активов, </w:t>
            </w:r>
            <w:r>
              <w:rPr>
                <w:rFonts w:eastAsia="Calibri"/>
                <w:color w:val="auto"/>
                <w:sz w:val="20"/>
                <w:szCs w:val="20"/>
              </w:rPr>
              <w:lastRenderedPageBreak/>
              <w:t>полученные в результате переоценки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040130000</w:t>
            </w:r>
          </w:p>
          <w:p w:rsidR="008D4B99" w:rsidRDefault="008D4B99">
            <w:pPr>
              <w:widowControl/>
              <w:suppressAutoHyphens w:val="0"/>
              <w:rPr>
                <w:rFonts w:eastAsia="Calibri"/>
                <w:color w:val="auto"/>
                <w:sz w:val="20"/>
                <w:szCs w:val="20"/>
              </w:rPr>
            </w:pPr>
            <w:r>
              <w:rPr>
                <w:rFonts w:eastAsia="Calibri"/>
                <w:color w:val="auto"/>
                <w:sz w:val="20"/>
                <w:szCs w:val="20"/>
              </w:rPr>
              <w:t>010300000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010300000</w:t>
            </w:r>
          </w:p>
          <w:p w:rsidR="008D4B99" w:rsidRDefault="008D4B99">
            <w:pPr>
              <w:widowControl/>
              <w:suppressAutoHyphens w:val="0"/>
              <w:rPr>
                <w:rFonts w:eastAsia="Calibri"/>
                <w:color w:val="auto"/>
                <w:sz w:val="20"/>
                <w:szCs w:val="20"/>
              </w:rPr>
            </w:pPr>
            <w:r>
              <w:rPr>
                <w:rFonts w:eastAsia="Calibri"/>
                <w:color w:val="auto"/>
                <w:sz w:val="20"/>
                <w:szCs w:val="20"/>
              </w:rPr>
              <w:t>040130000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Инвентарная карточка учета нефинансовых активов            </w:t>
            </w:r>
            <w:r>
              <w:rPr>
                <w:rFonts w:eastAsia="Calibri"/>
                <w:color w:val="auto"/>
                <w:sz w:val="20"/>
                <w:szCs w:val="20"/>
              </w:rPr>
              <w:lastRenderedPageBreak/>
              <w:t>(ф. 0504031);</w:t>
            </w:r>
          </w:p>
          <w:p w:rsidR="008D4B99" w:rsidRDefault="008D4B99">
            <w:pPr>
              <w:widowControl/>
              <w:suppressAutoHyphens w:val="0"/>
              <w:rPr>
                <w:rFonts w:eastAsia="Calibri"/>
                <w:color w:val="auto"/>
                <w:sz w:val="20"/>
                <w:szCs w:val="20"/>
              </w:rPr>
            </w:pPr>
            <w:r>
              <w:rPr>
                <w:rFonts w:eastAsia="Calibri"/>
                <w:color w:val="auto"/>
                <w:sz w:val="20"/>
                <w:szCs w:val="20"/>
              </w:rPr>
              <w:t xml:space="preserve"> Бухгалтерская справка</w:t>
            </w:r>
          </w:p>
          <w:p w:rsidR="008D4B99" w:rsidRDefault="008D4B99">
            <w:pPr>
              <w:widowControl/>
              <w:suppressAutoHyphens w:val="0"/>
            </w:pPr>
            <w:r>
              <w:rPr>
                <w:rFonts w:eastAsia="Calibri"/>
                <w:color w:val="auto"/>
                <w:sz w:val="20"/>
                <w:szCs w:val="20"/>
              </w:rPr>
              <w:t>(ф. 0504833)</w:t>
            </w:r>
          </w:p>
        </w:tc>
      </w:tr>
    </w:tbl>
    <w:p w:rsidR="008D4B99" w:rsidRDefault="008D4B99">
      <w:pPr>
        <w:widowControl/>
        <w:suppressAutoHyphens w:val="0"/>
        <w:spacing w:after="200" w:line="276" w:lineRule="auto"/>
        <w:rPr>
          <w:rFonts w:eastAsia="Calibri"/>
          <w:b/>
          <w:color w:val="auto"/>
          <w:sz w:val="20"/>
          <w:szCs w:val="20"/>
        </w:rPr>
      </w:pPr>
    </w:p>
    <w:p w:rsidR="008D4B99" w:rsidRDefault="008D4B99">
      <w:pPr>
        <w:widowControl/>
        <w:suppressAutoHyphens w:val="0"/>
        <w:spacing w:after="200" w:line="276" w:lineRule="auto"/>
        <w:rPr>
          <w:rFonts w:eastAsia="Calibri"/>
          <w:b/>
          <w:color w:val="auto"/>
          <w:sz w:val="20"/>
          <w:szCs w:val="20"/>
        </w:rPr>
      </w:pPr>
      <w:r>
        <w:rPr>
          <w:rFonts w:eastAsia="Calibri"/>
          <w:b/>
          <w:color w:val="auto"/>
          <w:sz w:val="20"/>
          <w:szCs w:val="20"/>
        </w:rPr>
        <w:t>Амортизация</w:t>
      </w:r>
    </w:p>
    <w:p w:rsidR="008D4B99" w:rsidRDefault="008D4B99">
      <w:pPr>
        <w:widowControl/>
        <w:suppressAutoHyphens w:val="0"/>
        <w:spacing w:after="200" w:line="276" w:lineRule="auto"/>
        <w:rPr>
          <w:rFonts w:eastAsia="Calibri"/>
          <w:b/>
          <w:color w:val="auto"/>
          <w:sz w:val="20"/>
          <w:szCs w:val="20"/>
        </w:rPr>
      </w:pPr>
    </w:p>
    <w:tbl>
      <w:tblPr>
        <w:tblW w:w="0" w:type="auto"/>
        <w:tblInd w:w="-606" w:type="dxa"/>
        <w:tblLayout w:type="fixed"/>
        <w:tblLook w:val="0000"/>
      </w:tblPr>
      <w:tblGrid>
        <w:gridCol w:w="675"/>
        <w:gridCol w:w="3969"/>
        <w:gridCol w:w="1310"/>
        <w:gridCol w:w="1342"/>
        <w:gridCol w:w="3028"/>
      </w:tblGrid>
      <w:tr w:rsidR="008D4B99">
        <w:tc>
          <w:tcPr>
            <w:tcW w:w="67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rPr>
                <w:rFonts w:eastAsia="Calibri"/>
                <w:b/>
                <w:color w:val="auto"/>
                <w:sz w:val="20"/>
                <w:szCs w:val="20"/>
              </w:rPr>
            </w:pPr>
            <w:r>
              <w:rPr>
                <w:rFonts w:eastAsia="Calibri"/>
                <w:color w:val="auto"/>
                <w:sz w:val="20"/>
                <w:szCs w:val="20"/>
              </w:rPr>
              <w:t>№</w:t>
            </w:r>
          </w:p>
        </w:tc>
        <w:tc>
          <w:tcPr>
            <w:tcW w:w="3969"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Факт хозяйственной жизни</w:t>
            </w:r>
          </w:p>
          <w:p w:rsidR="008D4B99" w:rsidRDefault="008D4B99">
            <w:pPr>
              <w:widowControl/>
              <w:suppressAutoHyphens w:val="0"/>
              <w:jc w:val="center"/>
              <w:rPr>
                <w:rFonts w:eastAsia="Calibri"/>
                <w:b/>
                <w:color w:val="auto"/>
                <w:sz w:val="20"/>
                <w:szCs w:val="20"/>
              </w:rPr>
            </w:pPr>
            <w:r>
              <w:rPr>
                <w:rFonts w:eastAsia="Calibri"/>
                <w:b/>
                <w:color w:val="auto"/>
                <w:sz w:val="20"/>
                <w:szCs w:val="20"/>
              </w:rPr>
              <w:t>учреждения</w:t>
            </w:r>
          </w:p>
        </w:tc>
        <w:tc>
          <w:tcPr>
            <w:tcW w:w="1310"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Дебет</w:t>
            </w:r>
          </w:p>
        </w:tc>
        <w:tc>
          <w:tcPr>
            <w:tcW w:w="1342"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Кредит</w:t>
            </w:r>
          </w:p>
        </w:tc>
        <w:tc>
          <w:tcPr>
            <w:tcW w:w="3028" w:type="dxa"/>
            <w:tcBorders>
              <w:top w:val="single" w:sz="4" w:space="0" w:color="000000"/>
              <w:left w:val="single" w:sz="4" w:space="0" w:color="000000"/>
              <w:bottom w:val="single" w:sz="4" w:space="0" w:color="000000"/>
              <w:right w:val="single" w:sz="4" w:space="0" w:color="000000"/>
            </w:tcBorders>
            <w:shd w:val="clear" w:color="auto" w:fill="BFBFBF"/>
          </w:tcPr>
          <w:p w:rsidR="008D4B99" w:rsidRDefault="008D4B99">
            <w:pPr>
              <w:widowControl/>
              <w:suppressAutoHyphens w:val="0"/>
              <w:jc w:val="center"/>
            </w:pPr>
            <w:r>
              <w:rPr>
                <w:rFonts w:eastAsia="Calibri"/>
                <w:b/>
                <w:color w:val="auto"/>
                <w:sz w:val="20"/>
                <w:szCs w:val="20"/>
              </w:rPr>
              <w:t>Первичный документ</w:t>
            </w:r>
          </w:p>
        </w:tc>
      </w:tr>
      <w:tr w:rsidR="008D4B99">
        <w:tc>
          <w:tcPr>
            <w:tcW w:w="67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jc w:val="center"/>
              <w:rPr>
                <w:rFonts w:eastAsia="Calibri"/>
                <w:b/>
                <w:color w:val="auto"/>
                <w:sz w:val="20"/>
                <w:szCs w:val="20"/>
              </w:rPr>
            </w:pPr>
            <w:r>
              <w:rPr>
                <w:rFonts w:eastAsia="Calibri"/>
                <w:b/>
                <w:color w:val="auto"/>
                <w:sz w:val="20"/>
                <w:szCs w:val="20"/>
              </w:rPr>
              <w:t>Амортизация</w:t>
            </w:r>
          </w:p>
        </w:tc>
        <w:tc>
          <w:tcPr>
            <w:tcW w:w="1310"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начисление амортизации на объекты основных средств и нематериальных активов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040120271</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010900271</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Регламентная операция</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начисление амортизации на права пользования активами на объекты учета операционной аренды </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040120224</w:t>
            </w:r>
          </w:p>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010900000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DE2833">
            <w:pPr>
              <w:rPr>
                <w:sz w:val="20"/>
                <w:szCs w:val="20"/>
              </w:rPr>
            </w:pPr>
            <w:r w:rsidRPr="000463C8">
              <w:rPr>
                <w:sz w:val="20"/>
                <w:szCs w:val="20"/>
              </w:rPr>
              <w:t>010440000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Регламентная операция</w:t>
            </w:r>
          </w:p>
          <w:p w:rsidR="008D4B99" w:rsidRDefault="008D4B99">
            <w:pPr>
              <w:widowControl/>
              <w:suppressAutoHyphens w:val="0"/>
            </w:pPr>
            <w:r>
              <w:rPr>
                <w:rFonts w:eastAsia="Calibri"/>
                <w:color w:val="auto"/>
                <w:sz w:val="20"/>
                <w:szCs w:val="20"/>
              </w:rPr>
              <w:t>Бухгалтерская справка             (ф. 0504833);</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Начисление амортизации на объекты основных средств – имущества в концессии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040120271</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010490000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Регламентная операция</w:t>
            </w:r>
          </w:p>
          <w:p w:rsidR="008D4B99" w:rsidRDefault="008D4B99">
            <w:pPr>
              <w:widowControl/>
              <w:suppressAutoHyphens w:val="0"/>
            </w:pPr>
            <w:r>
              <w:rPr>
                <w:rFonts w:eastAsia="Calibri"/>
                <w:color w:val="auto"/>
                <w:sz w:val="20"/>
                <w:szCs w:val="20"/>
              </w:rPr>
              <w:t>Бухгалтерская справка             (ф. 0504833);</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учету суммы амортизации при получении объектов основных средств, нематериальных активов:</w:t>
            </w:r>
          </w:p>
          <w:p w:rsidR="008D4B99" w:rsidRDefault="008D4B99">
            <w:pPr>
              <w:widowControl/>
              <w:suppressAutoHyphens w:val="0"/>
              <w:jc w:val="both"/>
              <w:rPr>
                <w:rFonts w:eastAsia="Calibri"/>
                <w:color w:val="auto"/>
                <w:sz w:val="20"/>
                <w:szCs w:val="20"/>
              </w:rPr>
            </w:pPr>
            <w:r>
              <w:rPr>
                <w:rFonts w:eastAsia="Calibri"/>
                <w:color w:val="auto"/>
                <w:sz w:val="20"/>
                <w:szCs w:val="20"/>
              </w:rPr>
              <w:t>при передаче между головным учреждением, обособленными подразделениями (филиалами)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030404000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Извещение (ф. 0504805);</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учету суммы амортизации при получении объектов основных средств, нематериальных активов:</w:t>
            </w:r>
          </w:p>
          <w:p w:rsidR="008D4B99" w:rsidRDefault="008D4B99">
            <w:pPr>
              <w:widowControl/>
              <w:suppressAutoHyphens w:val="0"/>
              <w:jc w:val="both"/>
              <w:rPr>
                <w:rFonts w:eastAsia="Calibri"/>
                <w:color w:val="auto"/>
                <w:sz w:val="20"/>
                <w:szCs w:val="20"/>
                <w:shd w:val="clear" w:color="auto" w:fill="00FFFF"/>
              </w:rPr>
            </w:pPr>
            <w:r>
              <w:rPr>
                <w:rFonts w:eastAsia="Calibri"/>
                <w:color w:val="auto"/>
                <w:sz w:val="20"/>
                <w:szCs w:val="20"/>
              </w:rPr>
              <w:t>при безвозмездном получении, а также при закреплении за бюджетным учреждением права оперативного управления</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rsidP="00DE2833">
            <w:pPr>
              <w:rPr>
                <w:sz w:val="20"/>
                <w:szCs w:val="20"/>
              </w:rPr>
            </w:pPr>
            <w:r w:rsidRPr="000463C8">
              <w:rPr>
                <w:sz w:val="20"/>
                <w:szCs w:val="20"/>
              </w:rPr>
              <w:t>040110190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 внутреннем перемещении объектов учета при их отнесении (исключении) к (из) категории особо ценного движимого имущества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операции по выбытию сумм амортизации по выбываемым объектам основных средств, нематериальных активов:</w:t>
            </w:r>
          </w:p>
          <w:p w:rsidR="008D4B99" w:rsidRDefault="008D4B99">
            <w:pPr>
              <w:widowControl/>
              <w:suppressAutoHyphens w:val="0"/>
              <w:rPr>
                <w:rFonts w:eastAsia="Calibri"/>
                <w:color w:val="auto"/>
                <w:sz w:val="20"/>
                <w:szCs w:val="20"/>
              </w:rPr>
            </w:pPr>
            <w:r>
              <w:rPr>
                <w:rFonts w:eastAsia="Calibri"/>
                <w:color w:val="auto"/>
                <w:sz w:val="20"/>
                <w:szCs w:val="20"/>
              </w:rPr>
              <w:t>передача объектов основных средств, нематериальных активов в рамках расчетов между головным учреждением, обособленными подразделениями (филиалами)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030404000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Извещение (ф. 0504805);</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операции по выбытию сумм амортизации по выбываемым объектам основных средств, нематериальных активов:</w:t>
            </w:r>
          </w:p>
          <w:p w:rsidR="008D4B99" w:rsidRDefault="008D4B99">
            <w:pPr>
              <w:widowControl/>
              <w:suppressAutoHyphens w:val="0"/>
              <w:rPr>
                <w:rFonts w:eastAsia="Calibri"/>
                <w:color w:val="auto"/>
                <w:sz w:val="20"/>
                <w:szCs w:val="20"/>
              </w:rPr>
            </w:pPr>
            <w:r>
              <w:rPr>
                <w:rFonts w:eastAsia="Calibri"/>
                <w:color w:val="auto"/>
                <w:sz w:val="20"/>
                <w:szCs w:val="20"/>
              </w:rPr>
              <w:t>при передаче объектов учета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010400000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DE2833">
            <w:pPr>
              <w:rPr>
                <w:sz w:val="20"/>
                <w:szCs w:val="20"/>
              </w:rPr>
            </w:pPr>
            <w:r w:rsidRPr="000463C8">
              <w:rPr>
                <w:sz w:val="20"/>
                <w:szCs w:val="20"/>
              </w:rPr>
              <w:t>040120281</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rPr>
                <w:rFonts w:eastAsia="Calibri"/>
                <w:color w:val="auto"/>
                <w:sz w:val="20"/>
                <w:szCs w:val="20"/>
              </w:rPr>
            </w:pPr>
            <w:r>
              <w:rPr>
                <w:rFonts w:eastAsia="Calibri"/>
                <w:color w:val="auto"/>
                <w:sz w:val="20"/>
                <w:szCs w:val="20"/>
              </w:rPr>
              <w:t>Извещение (ф. 0504805);</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объекта основных средств по факту их реализации (продажи), на основании решения постоянно действующей комиссии по поступлению и выбытию активов, по безвозмездной передаче объектов основных средств, нематериальных активов, принятого в соответствии с законодательством Российской Федерации (в отношении организаций, за исключением государственных и муниципальных организаций, физических лиц, наднациональных организаций и правительств иностранных государств, международных финансовых организаций), в том числе при создании бюджетным учреждением иных организаций, а также выбытие объектов основных средств, нематериальных активов согласно принятому решению об их списании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011400000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010100000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010200000</w:t>
            </w:r>
          </w:p>
          <w:p w:rsidR="008D4B99" w:rsidRPr="000463C8" w:rsidRDefault="008D4B99">
            <w:pPr>
              <w:widowControl/>
              <w:suppressAutoHyphens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Накладная на отпуск материалов (материальных ценностей) на сторону             (ф. 0504205);</w:t>
            </w:r>
          </w:p>
          <w:p w:rsidR="008D4B99" w:rsidRDefault="008D4B99">
            <w:pPr>
              <w:widowControl/>
              <w:suppressAutoHyphens w:val="0"/>
              <w:rPr>
                <w:rFonts w:eastAsia="Calibri"/>
                <w:color w:val="auto"/>
                <w:sz w:val="20"/>
                <w:szCs w:val="20"/>
              </w:rPr>
            </w:pPr>
            <w:r>
              <w:rPr>
                <w:rFonts w:eastAsia="Calibri"/>
                <w:b/>
                <w:color w:val="auto"/>
                <w:sz w:val="20"/>
                <w:szCs w:val="20"/>
              </w:rPr>
              <w:t xml:space="preserve"> </w:t>
            </w:r>
          </w:p>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Суммы уценки (дооценки) начисленной амортизации, полученные в результате переоценки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040130000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010400000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040130000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             (ф. 0504833);</w:t>
            </w:r>
          </w:p>
          <w:p w:rsidR="008D4B99" w:rsidRDefault="008D4B99">
            <w:pPr>
              <w:widowControl/>
              <w:suppressAutoHyphens w:val="0"/>
            </w:pPr>
            <w:r>
              <w:rPr>
                <w:rFonts w:eastAsia="Calibri"/>
                <w:color w:val="auto"/>
                <w:sz w:val="20"/>
                <w:szCs w:val="20"/>
              </w:rPr>
              <w:t>Инвентарная карточка учета нефинансовых активов             (ф. 0504031) или Инвентарная карточка группового учета нефинансовых активов            (ф. 0504032)</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Прекращение права пользования активом (при условии полного исполнения договора) (выбытие объекта учета операционной аренды)</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010440000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011440000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Бухгалтерская справка             (ф. 0504833)</w:t>
            </w:r>
          </w:p>
        </w:tc>
      </w:tr>
      <w:tr w:rsidR="008D4B99">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Прекращение права пользования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010440000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011140000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Бухгалтерская справка             (ф. 0504833)</w:t>
            </w:r>
          </w:p>
        </w:tc>
      </w:tr>
    </w:tbl>
    <w:p w:rsidR="008D4B99" w:rsidRDefault="008D4B99">
      <w:pPr>
        <w:widowControl/>
        <w:suppressAutoHyphens w:val="0"/>
        <w:spacing w:after="200" w:line="276" w:lineRule="auto"/>
        <w:rPr>
          <w:rFonts w:eastAsia="Calibri"/>
          <w:b/>
          <w:color w:val="auto"/>
          <w:sz w:val="20"/>
          <w:szCs w:val="20"/>
        </w:rPr>
      </w:pPr>
    </w:p>
    <w:p w:rsidR="008D4B99" w:rsidRDefault="008D4B99">
      <w:pPr>
        <w:widowControl/>
        <w:suppressAutoHyphens w:val="0"/>
        <w:spacing w:after="200" w:line="276" w:lineRule="auto"/>
        <w:rPr>
          <w:rFonts w:eastAsia="Calibri"/>
          <w:b/>
          <w:color w:val="auto"/>
          <w:sz w:val="20"/>
          <w:szCs w:val="20"/>
        </w:rPr>
      </w:pPr>
      <w:r>
        <w:rPr>
          <w:rFonts w:eastAsia="Calibri"/>
          <w:b/>
          <w:color w:val="auto"/>
          <w:sz w:val="20"/>
          <w:szCs w:val="20"/>
        </w:rPr>
        <w:t>Материальные запасы</w:t>
      </w:r>
    </w:p>
    <w:p w:rsidR="008D4B99" w:rsidRDefault="008D4B99">
      <w:pPr>
        <w:widowControl/>
        <w:suppressAutoHyphens w:val="0"/>
        <w:spacing w:after="200" w:line="276" w:lineRule="auto"/>
        <w:rPr>
          <w:rFonts w:eastAsia="Calibri"/>
          <w:b/>
          <w:color w:val="auto"/>
          <w:sz w:val="20"/>
          <w:szCs w:val="20"/>
        </w:rPr>
      </w:pPr>
    </w:p>
    <w:tbl>
      <w:tblPr>
        <w:tblW w:w="10324" w:type="dxa"/>
        <w:tblInd w:w="-606" w:type="dxa"/>
        <w:tblLayout w:type="fixed"/>
        <w:tblLook w:val="0000"/>
      </w:tblPr>
      <w:tblGrid>
        <w:gridCol w:w="675"/>
        <w:gridCol w:w="3969"/>
        <w:gridCol w:w="1310"/>
        <w:gridCol w:w="1342"/>
        <w:gridCol w:w="3028"/>
      </w:tblGrid>
      <w:tr w:rsidR="008D4B99" w:rsidTr="00243B44">
        <w:tc>
          <w:tcPr>
            <w:tcW w:w="675"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rPr>
                <w:rFonts w:eastAsia="Calibri"/>
                <w:b/>
                <w:color w:val="auto"/>
                <w:sz w:val="20"/>
                <w:szCs w:val="20"/>
              </w:rPr>
            </w:pPr>
            <w:r>
              <w:rPr>
                <w:rFonts w:eastAsia="Calibri"/>
                <w:color w:val="auto"/>
                <w:sz w:val="20"/>
                <w:szCs w:val="20"/>
              </w:rPr>
              <w:t>№</w:t>
            </w:r>
          </w:p>
        </w:tc>
        <w:tc>
          <w:tcPr>
            <w:tcW w:w="3969"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Факт хозяйственной жизни</w:t>
            </w:r>
          </w:p>
          <w:p w:rsidR="008D4B99" w:rsidRDefault="008D4B99">
            <w:pPr>
              <w:widowControl/>
              <w:suppressAutoHyphens w:val="0"/>
              <w:jc w:val="center"/>
              <w:rPr>
                <w:rFonts w:eastAsia="Calibri"/>
                <w:b/>
                <w:color w:val="auto"/>
                <w:sz w:val="20"/>
                <w:szCs w:val="20"/>
              </w:rPr>
            </w:pPr>
            <w:r>
              <w:rPr>
                <w:rFonts w:eastAsia="Calibri"/>
                <w:b/>
                <w:color w:val="auto"/>
                <w:sz w:val="20"/>
                <w:szCs w:val="20"/>
              </w:rPr>
              <w:t>учреждения</w:t>
            </w:r>
          </w:p>
        </w:tc>
        <w:tc>
          <w:tcPr>
            <w:tcW w:w="1310"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Дебет</w:t>
            </w:r>
          </w:p>
        </w:tc>
        <w:tc>
          <w:tcPr>
            <w:tcW w:w="1342" w:type="dxa"/>
            <w:tcBorders>
              <w:top w:val="single" w:sz="4" w:space="0" w:color="000000"/>
              <w:left w:val="single" w:sz="4" w:space="0" w:color="000000"/>
              <w:bottom w:val="single" w:sz="4" w:space="0" w:color="000000"/>
            </w:tcBorders>
            <w:shd w:val="clear" w:color="auto" w:fill="BFBFBF"/>
          </w:tcPr>
          <w:p w:rsidR="008D4B99" w:rsidRDefault="008D4B99">
            <w:pPr>
              <w:widowControl/>
              <w:suppressAutoHyphens w:val="0"/>
              <w:jc w:val="center"/>
              <w:rPr>
                <w:rFonts w:eastAsia="Calibri"/>
                <w:b/>
                <w:color w:val="auto"/>
                <w:sz w:val="20"/>
                <w:szCs w:val="20"/>
              </w:rPr>
            </w:pPr>
            <w:r>
              <w:rPr>
                <w:rFonts w:eastAsia="Calibri"/>
                <w:b/>
                <w:color w:val="auto"/>
                <w:sz w:val="20"/>
                <w:szCs w:val="20"/>
              </w:rPr>
              <w:t>Кредит</w:t>
            </w:r>
          </w:p>
        </w:tc>
        <w:tc>
          <w:tcPr>
            <w:tcW w:w="3028" w:type="dxa"/>
            <w:tcBorders>
              <w:top w:val="single" w:sz="4" w:space="0" w:color="000000"/>
              <w:left w:val="single" w:sz="4" w:space="0" w:color="000000"/>
              <w:bottom w:val="single" w:sz="4" w:space="0" w:color="000000"/>
              <w:right w:val="single" w:sz="4" w:space="0" w:color="000000"/>
            </w:tcBorders>
            <w:shd w:val="clear" w:color="auto" w:fill="BFBFBF"/>
          </w:tcPr>
          <w:p w:rsidR="008D4B99" w:rsidRDefault="008D4B99">
            <w:pPr>
              <w:widowControl/>
              <w:suppressAutoHyphens w:val="0"/>
              <w:jc w:val="center"/>
            </w:pPr>
            <w:r>
              <w:rPr>
                <w:rFonts w:eastAsia="Calibri"/>
                <w:b/>
                <w:color w:val="auto"/>
                <w:sz w:val="20"/>
                <w:szCs w:val="20"/>
              </w:rPr>
              <w:t>Первичный документ</w:t>
            </w:r>
          </w:p>
        </w:tc>
      </w:tr>
      <w:tr w:rsidR="008D4B99" w:rsidTr="00243B44">
        <w:tc>
          <w:tcPr>
            <w:tcW w:w="675"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jc w:val="center"/>
              <w:rPr>
                <w:rFonts w:eastAsia="Calibri"/>
                <w:b/>
                <w:color w:val="auto"/>
                <w:sz w:val="20"/>
                <w:szCs w:val="20"/>
              </w:rPr>
            </w:pPr>
            <w:r>
              <w:rPr>
                <w:rFonts w:eastAsia="Calibri"/>
                <w:b/>
                <w:color w:val="auto"/>
                <w:sz w:val="20"/>
                <w:szCs w:val="20"/>
              </w:rPr>
              <w:t>Материальные запасы</w:t>
            </w:r>
          </w:p>
        </w:tc>
        <w:tc>
          <w:tcPr>
            <w:tcW w:w="1310"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1342" w:type="dxa"/>
            <w:tcBorders>
              <w:top w:val="single" w:sz="4" w:space="0" w:color="000000"/>
              <w:left w:val="single" w:sz="4" w:space="0" w:color="000000"/>
              <w:bottom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D9D9D9"/>
          </w:tcPr>
          <w:p w:rsidR="008D4B99" w:rsidRDefault="008D4B99">
            <w:pPr>
              <w:widowControl/>
              <w:suppressAutoHyphens w:val="0"/>
              <w:snapToGrid w:val="0"/>
              <w:jc w:val="center"/>
              <w:rPr>
                <w:rFonts w:eastAsia="Calibri"/>
                <w:b/>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ascii="Calibri" w:eastAsia="Calibri" w:hAnsi="Calibri" w:cs="Calibri"/>
                <w:b/>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Поступление</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поступление материальных запасов, приобретенных (изготовленных, созданных) в рамках государственного (муниципального) договора на нужды </w:t>
            </w:r>
            <w:r>
              <w:rPr>
                <w:rFonts w:eastAsia="Calibri"/>
                <w:color w:val="auto"/>
                <w:sz w:val="20"/>
                <w:szCs w:val="20"/>
              </w:rPr>
              <w:lastRenderedPageBreak/>
              <w:t>бюджетного учреждения, отражается на основании первичных учетных документов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lastRenderedPageBreak/>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03023473Х</w:t>
            </w:r>
          </w:p>
          <w:p w:rsidR="008D4B99" w:rsidRPr="000463C8" w:rsidRDefault="008D4B99" w:rsidP="00243B44">
            <w:pPr>
              <w:rPr>
                <w:sz w:val="20"/>
                <w:szCs w:val="20"/>
              </w:rPr>
            </w:pPr>
            <w:r w:rsidRPr="000463C8">
              <w:rPr>
                <w:sz w:val="20"/>
                <w:szCs w:val="20"/>
              </w:rPr>
              <w:t>02083466Х</w:t>
            </w:r>
          </w:p>
          <w:p w:rsidR="008D4B99" w:rsidRPr="000463C8" w:rsidRDefault="008D4B99">
            <w:pPr>
              <w:widowControl/>
              <w:suppressAutoHyphens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Если нет расхождений                с поставщиком</w:t>
            </w:r>
          </w:p>
          <w:p w:rsidR="008D4B99" w:rsidRDefault="008D4B99">
            <w:pPr>
              <w:widowControl/>
              <w:suppressAutoHyphens w:val="0"/>
              <w:rPr>
                <w:rFonts w:eastAsia="Calibri"/>
                <w:color w:val="auto"/>
                <w:sz w:val="20"/>
                <w:szCs w:val="20"/>
              </w:rPr>
            </w:pPr>
            <w:r>
              <w:rPr>
                <w:rFonts w:eastAsia="Calibri"/>
                <w:color w:val="auto"/>
                <w:sz w:val="20"/>
                <w:szCs w:val="20"/>
              </w:rPr>
              <w:t>Приходный ордер на приемку МЦ (НФА) (ф. 0504207)</w:t>
            </w:r>
          </w:p>
          <w:p w:rsidR="008D4B99" w:rsidRDefault="008D4B99">
            <w:pPr>
              <w:widowControl/>
              <w:suppressAutoHyphens w:val="0"/>
              <w:rPr>
                <w:rFonts w:eastAsia="Calibri"/>
                <w:color w:val="auto"/>
                <w:sz w:val="20"/>
                <w:szCs w:val="20"/>
              </w:rPr>
            </w:pPr>
          </w:p>
          <w:p w:rsidR="008D4B99" w:rsidRDefault="008D4B99">
            <w:pPr>
              <w:widowControl/>
              <w:suppressAutoHyphens w:val="0"/>
              <w:rPr>
                <w:rFonts w:eastAsia="Calibri"/>
                <w:color w:val="auto"/>
                <w:sz w:val="20"/>
                <w:szCs w:val="20"/>
              </w:rPr>
            </w:pPr>
            <w:r>
              <w:rPr>
                <w:rFonts w:eastAsia="Calibri"/>
                <w:color w:val="auto"/>
                <w:sz w:val="20"/>
                <w:szCs w:val="20"/>
              </w:rPr>
              <w:t>Если есть расхождения               с поставщиком</w:t>
            </w:r>
          </w:p>
          <w:p w:rsidR="008D4B99" w:rsidRDefault="008D4B99">
            <w:pPr>
              <w:widowControl/>
              <w:suppressAutoHyphens w:val="0"/>
            </w:pPr>
            <w:r>
              <w:rPr>
                <w:rFonts w:eastAsia="Calibri"/>
                <w:color w:val="auto"/>
                <w:sz w:val="20"/>
                <w:szCs w:val="20"/>
              </w:rPr>
              <w:t>Акт приемки материалов (МЦ) (ф. 0504220)</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объектов материальных запасов, поступивших в рамках движения объектов между головным учреждением, обособленными подразделениями (филиалами)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b/>
                <w:color w:val="auto"/>
                <w:sz w:val="20"/>
                <w:szCs w:val="20"/>
              </w:rPr>
            </w:pPr>
            <w:r w:rsidRPr="000463C8">
              <w:rPr>
                <w:rFonts w:eastAsia="Calibri"/>
                <w:color w:val="auto"/>
                <w:sz w:val="20"/>
                <w:szCs w:val="20"/>
              </w:rPr>
              <w:t>030404340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b/>
                <w:color w:val="auto"/>
                <w:sz w:val="20"/>
                <w:szCs w:val="20"/>
              </w:rPr>
              <w:t>Вариант 1</w:t>
            </w:r>
          </w:p>
          <w:p w:rsidR="008D4B99" w:rsidRDefault="008D4B99">
            <w:pPr>
              <w:widowControl/>
              <w:suppressAutoHyphens w:val="0"/>
              <w:rPr>
                <w:rFonts w:eastAsia="Calibri"/>
                <w:b/>
                <w:color w:val="auto"/>
                <w:sz w:val="20"/>
                <w:szCs w:val="20"/>
              </w:rPr>
            </w:pPr>
            <w:r>
              <w:rPr>
                <w:rFonts w:eastAsia="Calibri"/>
                <w:color w:val="auto"/>
                <w:sz w:val="20"/>
                <w:szCs w:val="20"/>
              </w:rPr>
              <w:t xml:space="preserve">Акт о приеме-передаче объектов НФА (ф. 0504101); </w:t>
            </w:r>
          </w:p>
          <w:p w:rsidR="008D4B99" w:rsidRDefault="008D4B99">
            <w:pPr>
              <w:widowControl/>
              <w:suppressAutoHyphens w:val="0"/>
              <w:rPr>
                <w:rFonts w:eastAsia="Calibri"/>
                <w:color w:val="auto"/>
                <w:sz w:val="20"/>
                <w:szCs w:val="20"/>
              </w:rPr>
            </w:pPr>
            <w:r>
              <w:rPr>
                <w:rFonts w:eastAsia="Calibri"/>
                <w:b/>
                <w:color w:val="auto"/>
                <w:sz w:val="20"/>
                <w:szCs w:val="20"/>
              </w:rPr>
              <w:t>Вариант 2</w:t>
            </w:r>
          </w:p>
          <w:p w:rsidR="008D4B99" w:rsidRDefault="008D4B99">
            <w:pPr>
              <w:widowControl/>
              <w:suppressAutoHyphens w:val="0"/>
              <w:rPr>
                <w:rFonts w:eastAsia="Calibri"/>
                <w:color w:val="auto"/>
                <w:sz w:val="20"/>
                <w:szCs w:val="20"/>
              </w:rPr>
            </w:pPr>
            <w:r>
              <w:rPr>
                <w:rFonts w:eastAsia="Calibri"/>
                <w:color w:val="auto"/>
                <w:sz w:val="20"/>
                <w:szCs w:val="20"/>
              </w:rPr>
              <w:t xml:space="preserve">Приходный ордер на приемку МЦ (НФА) (ф. 0504207); </w:t>
            </w:r>
          </w:p>
          <w:p w:rsidR="008D4B99" w:rsidRDefault="008D4B99">
            <w:pPr>
              <w:widowControl/>
              <w:suppressAutoHyphens w:val="0"/>
            </w:pPr>
            <w:r>
              <w:rPr>
                <w:rFonts w:eastAsia="Calibri"/>
                <w:color w:val="auto"/>
                <w:sz w:val="20"/>
                <w:szCs w:val="20"/>
              </w:rPr>
              <w:t xml:space="preserve">Извещение (ф. 0504805) </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оприходование материальных запасов в сумме их фактической стоимости, сформированной при их приобретении (по нескольким договорам), изготовлении, в том числе хозяйственным способом, отражается на основании первичных учетных документов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010600000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Требование-накладная             (ф. 0504204)</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Безвозмездное поступление</w:t>
            </w:r>
          </w:p>
        </w:tc>
        <w:tc>
          <w:tcPr>
            <w:tcW w:w="1310"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 закреплении права оперативного управления в случаях, предусмотренных законодательством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410500000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440110190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приеме-передаче объектов НФА  (ф. 0504101);</w:t>
            </w:r>
          </w:p>
          <w:p w:rsidR="008D4B99" w:rsidRDefault="008D4B99">
            <w:pPr>
              <w:widowControl/>
              <w:suppressAutoHyphens w:val="0"/>
            </w:pPr>
            <w:r>
              <w:rPr>
                <w:rFonts w:eastAsia="Calibri"/>
                <w:color w:val="auto"/>
                <w:sz w:val="20"/>
                <w:szCs w:val="20"/>
              </w:rPr>
              <w:t>Извещение (ф. 0504805)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в иных случаях от резидентов Российской Федерации и физических лиц не резидентов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210500000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240110190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 xml:space="preserve">Акт о приеме-передаче объектов НФА  (ф. 0504101) </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полученных от наднациональных организаций, правительств иностранных государств и международных финансовых организаций</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210500000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240110198</w:t>
            </w:r>
          </w:p>
          <w:p w:rsidR="008D4B99" w:rsidRPr="000463C8" w:rsidRDefault="008D4B99" w:rsidP="00243B44">
            <w:pPr>
              <w:rPr>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 xml:space="preserve">Акт о приеме-передаче объектов НФА  (ф. 0504101) </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Прочее поступление</w:t>
            </w:r>
          </w:p>
        </w:tc>
        <w:tc>
          <w:tcPr>
            <w:tcW w:w="1310"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0463C8" w:rsidRDefault="008D4B99" w:rsidP="00243B44">
            <w:pPr>
              <w:rPr>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учету остающихся в распоряжении бюджетного учреждения материальных запасов, полученных от ликвидации (разборке, утилизации) объектов основных средств, отражается на основании первичных учетных документов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приемки материалов (МЦ) (ф. 0504220)</w:t>
            </w:r>
          </w:p>
          <w:p w:rsidR="008D4B99" w:rsidRDefault="008D4B99">
            <w:pPr>
              <w:widowControl/>
              <w:suppressAutoHyphens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материальных запасов (в том числе комплектующих, запасных частей, ветоши, дров, макулатуры, металлолома, иных материалов (возвратных материалов), остающихся в распоряжении учреждения для хозяйственных нужд по результатам проведения ремонтных работ, в том числе работ по демонтажу экспериментальных устройств, отражается на основании первичных учетных документов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приемки материалов (МЦ) (ф. 0504220)</w:t>
            </w:r>
          </w:p>
          <w:p w:rsidR="008D4B99" w:rsidRDefault="008D4B99">
            <w:pPr>
              <w:widowControl/>
              <w:suppressAutoHyphens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оприходование неучтенных материальных запасов, выявленных при инвентаризации, на основании первичных учетных документов</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приемки материалов (МЦ) (ф. 0504220)</w:t>
            </w:r>
          </w:p>
          <w:p w:rsidR="008D4B99" w:rsidRDefault="008D4B99">
            <w:pPr>
              <w:widowControl/>
              <w:suppressAutoHyphens w:val="0"/>
              <w:rPr>
                <w:rFonts w:eastAsia="Calibri"/>
                <w:color w:val="auto"/>
                <w:sz w:val="20"/>
                <w:szCs w:val="20"/>
              </w:rPr>
            </w:pPr>
            <w:r>
              <w:rPr>
                <w:rFonts w:eastAsia="Calibri"/>
                <w:color w:val="auto"/>
                <w:sz w:val="20"/>
                <w:szCs w:val="20"/>
              </w:rPr>
              <w:t>И</w:t>
            </w:r>
          </w:p>
          <w:p w:rsidR="008D4B99" w:rsidRDefault="008D4B99">
            <w:pPr>
              <w:widowControl/>
              <w:suppressAutoHyphens w:val="0"/>
            </w:pPr>
            <w:r>
              <w:rPr>
                <w:rFonts w:eastAsia="Calibri"/>
                <w:color w:val="auto"/>
                <w:sz w:val="20"/>
                <w:szCs w:val="20"/>
              </w:rPr>
              <w:t>Акт о результатах инвентаризации (ф. 0504835)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принятие к бухгалтерскому учету материальных запасов, поступивших в порядке возмещения в натуральной форме ущерба, причиненного виновным лицом</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приемки материалов (МЦ) (ф. 0504220)</w:t>
            </w:r>
          </w:p>
          <w:p w:rsidR="008D4B99" w:rsidRDefault="008D4B99">
            <w:pPr>
              <w:widowControl/>
              <w:suppressAutoHyphens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оприходование молодняка животных, полученного в качестве приплода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shd w:val="clear" w:color="auto" w:fill="00FFFF"/>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040110199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Акт приемки материалов (МЦ) (ф. 0504220)</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 xml:space="preserve">принятие к бюджетному учету материальных запасов, поступивших в </w:t>
            </w:r>
            <w:r>
              <w:rPr>
                <w:rFonts w:eastAsia="Calibri"/>
                <w:color w:val="auto"/>
                <w:sz w:val="20"/>
                <w:szCs w:val="20"/>
              </w:rPr>
              <w:lastRenderedPageBreak/>
              <w:t>результате разукомплектации объектов учета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lastRenderedPageBreak/>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rsidP="00243B44">
            <w:pPr>
              <w:rPr>
                <w:sz w:val="20"/>
                <w:szCs w:val="20"/>
              </w:rPr>
            </w:pPr>
            <w:r w:rsidRPr="000463C8">
              <w:rPr>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Акт приемки материалов (МЦ) (ф. 0504220)</w:t>
            </w:r>
            <w:bookmarkStart w:id="49" w:name="_GoBack"/>
            <w:bookmarkEnd w:id="49"/>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13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jc w:val="both"/>
              <w:rPr>
                <w:rFonts w:eastAsia="Calibri"/>
                <w:color w:val="auto"/>
                <w:sz w:val="20"/>
                <w:szCs w:val="20"/>
              </w:rPr>
            </w:pPr>
            <w:r>
              <w:rPr>
                <w:rFonts w:eastAsia="Calibri"/>
                <w:color w:val="auto"/>
                <w:sz w:val="20"/>
                <w:szCs w:val="20"/>
              </w:rPr>
              <w:t>оприходование материальных запасов, образовавшихся в результате принятия уполномоченным органом решения о реализации, безвозмездной передаче выбывшего из эксплуатации движимого имущества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010536340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Акт приемки материалов (МЦ) (ф. 0504220)</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Перемещение</w:t>
            </w:r>
          </w:p>
        </w:tc>
        <w:tc>
          <w:tcPr>
            <w:tcW w:w="1310"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внутреннее перемещение материальных запасов между материально ответственными лицами в учреждении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Требование-накладная</w:t>
            </w:r>
          </w:p>
          <w:p w:rsidR="008D4B99" w:rsidRDefault="008D4B99">
            <w:pPr>
              <w:widowControl/>
              <w:suppressAutoHyphens w:val="0"/>
              <w:rPr>
                <w:rFonts w:eastAsia="Calibri"/>
                <w:color w:val="auto"/>
                <w:sz w:val="20"/>
                <w:szCs w:val="20"/>
              </w:rPr>
            </w:pPr>
            <w:r>
              <w:rPr>
                <w:rFonts w:eastAsia="Calibri"/>
                <w:color w:val="auto"/>
                <w:sz w:val="20"/>
                <w:szCs w:val="20"/>
              </w:rPr>
              <w:t>(ф. 0504204)</w:t>
            </w:r>
          </w:p>
          <w:p w:rsidR="008D4B99" w:rsidRDefault="008D4B99">
            <w:pPr>
              <w:widowControl/>
              <w:suppressAutoHyphens w:val="0"/>
              <w:rPr>
                <w:rFonts w:eastAsia="Calibri"/>
                <w:color w:val="auto"/>
                <w:sz w:val="20"/>
                <w:szCs w:val="20"/>
              </w:rPr>
            </w:pPr>
            <w:r>
              <w:rPr>
                <w:rFonts w:eastAsia="Calibri"/>
                <w:color w:val="auto"/>
                <w:sz w:val="20"/>
                <w:szCs w:val="20"/>
              </w:rPr>
              <w:t>Меню-требование на выдачу продуктов питания</w:t>
            </w:r>
          </w:p>
          <w:p w:rsidR="008D4B99" w:rsidRDefault="008D4B99">
            <w:pPr>
              <w:widowControl/>
              <w:suppressAutoHyphens w:val="0"/>
              <w:rPr>
                <w:rFonts w:eastAsia="Calibri"/>
                <w:color w:val="auto"/>
                <w:sz w:val="20"/>
                <w:szCs w:val="20"/>
              </w:rPr>
            </w:pPr>
            <w:r>
              <w:rPr>
                <w:rFonts w:eastAsia="Calibri"/>
                <w:color w:val="auto"/>
                <w:sz w:val="20"/>
                <w:szCs w:val="20"/>
              </w:rPr>
              <w:t>(ф. 0504202)</w:t>
            </w:r>
          </w:p>
          <w:p w:rsidR="008D4B99" w:rsidRDefault="008D4B99">
            <w:pPr>
              <w:widowControl/>
              <w:suppressAutoHyphens w:val="0"/>
              <w:rPr>
                <w:rFonts w:eastAsia="Calibri"/>
                <w:color w:val="auto"/>
                <w:sz w:val="20"/>
                <w:szCs w:val="20"/>
              </w:rPr>
            </w:pPr>
            <w:r>
              <w:rPr>
                <w:rFonts w:eastAsia="Calibri"/>
                <w:color w:val="auto"/>
                <w:sz w:val="20"/>
                <w:szCs w:val="20"/>
              </w:rPr>
              <w:t>Ведомость на выдачу кормов и фуража</w:t>
            </w:r>
          </w:p>
          <w:p w:rsidR="008D4B99" w:rsidRDefault="008D4B99">
            <w:pPr>
              <w:widowControl/>
              <w:suppressAutoHyphens w:val="0"/>
              <w:rPr>
                <w:rFonts w:eastAsia="Calibri"/>
                <w:color w:val="auto"/>
                <w:sz w:val="20"/>
                <w:szCs w:val="20"/>
              </w:rPr>
            </w:pPr>
            <w:r>
              <w:rPr>
                <w:rFonts w:eastAsia="Calibri"/>
                <w:color w:val="auto"/>
                <w:sz w:val="20"/>
                <w:szCs w:val="20"/>
              </w:rPr>
              <w:t>(ф. 0504203)</w:t>
            </w:r>
          </w:p>
          <w:p w:rsidR="008D4B99" w:rsidRDefault="008D4B99">
            <w:pPr>
              <w:widowControl/>
              <w:suppressAutoHyphens w:val="0"/>
              <w:rPr>
                <w:rFonts w:eastAsia="Calibri"/>
                <w:color w:val="auto"/>
                <w:sz w:val="20"/>
                <w:szCs w:val="20"/>
              </w:rPr>
            </w:pPr>
            <w:r>
              <w:rPr>
                <w:rFonts w:eastAsia="Calibri"/>
                <w:color w:val="auto"/>
                <w:sz w:val="20"/>
                <w:szCs w:val="20"/>
              </w:rPr>
              <w:t>Ведомость выдачи материальных ценностей на нужды учреждения</w:t>
            </w:r>
          </w:p>
          <w:p w:rsidR="008D4B99" w:rsidRDefault="008D4B99">
            <w:pPr>
              <w:widowControl/>
              <w:suppressAutoHyphens w:val="0"/>
            </w:pPr>
            <w:r>
              <w:rPr>
                <w:rFonts w:eastAsia="Calibri"/>
                <w:color w:val="auto"/>
                <w:sz w:val="20"/>
                <w:szCs w:val="20"/>
              </w:rPr>
              <w:t>(ф. 0504210)</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D9D9D9"/>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D9D9D9"/>
                <w:sz w:val="20"/>
                <w:szCs w:val="20"/>
              </w:rPr>
            </w:pPr>
            <w:r>
              <w:rPr>
                <w:rFonts w:eastAsia="Calibri"/>
                <w:b/>
                <w:color w:val="auto"/>
                <w:sz w:val="20"/>
                <w:szCs w:val="20"/>
              </w:rPr>
              <w:t>Смена категории</w:t>
            </w:r>
          </w:p>
        </w:tc>
        <w:tc>
          <w:tcPr>
            <w:tcW w:w="1310"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D9D9D9"/>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D9D9D9"/>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D9D9D9"/>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внутреннее перемещение материальных запасов, при отнесении (исключении) данных объектов к (из) категории особо ценного движимого имущества, отражается по их фактической стоимости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jc w:val="center"/>
              <w:rPr>
                <w:rFonts w:ascii="Calibri" w:eastAsia="Calibri" w:hAnsi="Calibri" w:cs="Calibri"/>
                <w:b/>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Выбытие</w:t>
            </w:r>
          </w:p>
        </w:tc>
        <w:tc>
          <w:tcPr>
            <w:tcW w:w="1310"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0463C8"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израсходованных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 отражается на основании первичных учетных документов по соответствующей операции и объекту учета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0109ХХ272</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040120272</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Меню-требование на выдачу продуктов питания</w:t>
            </w:r>
          </w:p>
          <w:p w:rsidR="008D4B99" w:rsidRDefault="008D4B99">
            <w:pPr>
              <w:widowControl/>
              <w:suppressAutoHyphens w:val="0"/>
              <w:rPr>
                <w:rFonts w:eastAsia="Calibri"/>
                <w:color w:val="auto"/>
                <w:sz w:val="20"/>
                <w:szCs w:val="20"/>
              </w:rPr>
            </w:pPr>
            <w:r>
              <w:rPr>
                <w:rFonts w:eastAsia="Calibri"/>
                <w:color w:val="auto"/>
                <w:sz w:val="20"/>
                <w:szCs w:val="20"/>
              </w:rPr>
              <w:t>(ф. 0504202)</w:t>
            </w:r>
          </w:p>
          <w:p w:rsidR="008D4B99" w:rsidRDefault="008D4B99">
            <w:pPr>
              <w:widowControl/>
              <w:suppressAutoHyphens w:val="0"/>
              <w:rPr>
                <w:rFonts w:eastAsia="Calibri"/>
                <w:color w:val="auto"/>
                <w:sz w:val="20"/>
                <w:szCs w:val="20"/>
              </w:rPr>
            </w:pPr>
            <w:r>
              <w:rPr>
                <w:rFonts w:eastAsia="Calibri"/>
                <w:color w:val="auto"/>
                <w:sz w:val="20"/>
                <w:szCs w:val="20"/>
              </w:rPr>
              <w:t>Ведомость выдачи материальных ценностей          на нужды учреждения</w:t>
            </w:r>
          </w:p>
          <w:p w:rsidR="008D4B99" w:rsidRDefault="008D4B99">
            <w:pPr>
              <w:widowControl/>
              <w:suppressAutoHyphens w:val="0"/>
              <w:rPr>
                <w:rFonts w:eastAsia="Calibri"/>
                <w:color w:val="auto"/>
                <w:sz w:val="20"/>
                <w:szCs w:val="20"/>
              </w:rPr>
            </w:pPr>
            <w:r>
              <w:rPr>
                <w:rFonts w:eastAsia="Calibri"/>
                <w:color w:val="auto"/>
                <w:sz w:val="20"/>
                <w:szCs w:val="20"/>
              </w:rPr>
              <w:t>(ф. 0504210)</w:t>
            </w:r>
          </w:p>
          <w:p w:rsidR="008D4B99" w:rsidRDefault="008D4B99">
            <w:pPr>
              <w:widowControl/>
              <w:suppressAutoHyphens w:val="0"/>
              <w:rPr>
                <w:rFonts w:eastAsia="Calibri"/>
                <w:color w:val="auto"/>
                <w:sz w:val="20"/>
                <w:szCs w:val="20"/>
              </w:rPr>
            </w:pPr>
            <w:r>
              <w:rPr>
                <w:rFonts w:eastAsia="Calibri"/>
                <w:color w:val="auto"/>
                <w:sz w:val="20"/>
                <w:szCs w:val="20"/>
              </w:rPr>
              <w:t>Карточка (книга) учета выдачи имущества в пользование</w:t>
            </w:r>
          </w:p>
          <w:p w:rsidR="008D4B99" w:rsidRDefault="008D4B99">
            <w:pPr>
              <w:widowControl/>
              <w:suppressAutoHyphens w:val="0"/>
              <w:rPr>
                <w:rFonts w:eastAsia="Calibri"/>
                <w:color w:val="auto"/>
                <w:sz w:val="20"/>
                <w:szCs w:val="20"/>
              </w:rPr>
            </w:pPr>
            <w:r>
              <w:rPr>
                <w:rFonts w:eastAsia="Calibri"/>
                <w:color w:val="auto"/>
                <w:sz w:val="20"/>
                <w:szCs w:val="20"/>
              </w:rPr>
              <w:t>(ф. 0504206)</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материальных запасов</w:t>
            </w:r>
          </w:p>
          <w:p w:rsidR="008D4B99" w:rsidRDefault="008D4B99">
            <w:pPr>
              <w:widowControl/>
              <w:suppressAutoHyphens w:val="0"/>
              <w:rPr>
                <w:rFonts w:eastAsia="Calibri"/>
                <w:color w:val="auto"/>
                <w:sz w:val="20"/>
                <w:szCs w:val="20"/>
              </w:rPr>
            </w:pPr>
            <w:r>
              <w:rPr>
                <w:rFonts w:eastAsia="Calibri"/>
                <w:color w:val="auto"/>
                <w:sz w:val="20"/>
                <w:szCs w:val="20"/>
              </w:rPr>
              <w:t>(ф. 0504230)</w:t>
            </w:r>
          </w:p>
          <w:p w:rsidR="008D4B99" w:rsidRDefault="008D4B99">
            <w:pPr>
              <w:widowControl/>
              <w:suppressAutoHyphens w:val="0"/>
            </w:pPr>
            <w:r>
              <w:rPr>
                <w:rFonts w:eastAsia="Calibri"/>
                <w:color w:val="auto"/>
                <w:sz w:val="20"/>
                <w:szCs w:val="20"/>
              </w:rPr>
              <w:t>Путевые листы (закрепленные    в УП)</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материальных запасов для изготовления нефинансовых активов отражается на основании первичных учетных документов по соответствующей операции и объекту учета</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010600000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0109ХХ272</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Требование-накладная</w:t>
            </w:r>
          </w:p>
          <w:p w:rsidR="008D4B99" w:rsidRDefault="008D4B99">
            <w:pPr>
              <w:widowControl/>
              <w:suppressAutoHyphens w:val="0"/>
              <w:rPr>
                <w:rFonts w:eastAsia="Calibri"/>
                <w:color w:val="auto"/>
                <w:sz w:val="20"/>
                <w:szCs w:val="20"/>
              </w:rPr>
            </w:pPr>
            <w:r>
              <w:rPr>
                <w:rFonts w:eastAsia="Calibri"/>
                <w:color w:val="auto"/>
                <w:sz w:val="20"/>
                <w:szCs w:val="20"/>
              </w:rPr>
              <w:t>(ф. 0504204)</w:t>
            </w:r>
          </w:p>
          <w:p w:rsidR="008D4B99" w:rsidRDefault="008D4B99">
            <w:pPr>
              <w:widowControl/>
              <w:suppressAutoHyphens w:val="0"/>
              <w:rPr>
                <w:rFonts w:eastAsia="Calibri"/>
                <w:color w:val="auto"/>
                <w:sz w:val="20"/>
                <w:szCs w:val="20"/>
              </w:rPr>
            </w:pPr>
            <w:r>
              <w:rPr>
                <w:rFonts w:eastAsia="Calibri"/>
                <w:color w:val="auto"/>
                <w:sz w:val="20"/>
                <w:szCs w:val="20"/>
              </w:rPr>
              <w:t>Меню-требование на выдачу продуктов питания</w:t>
            </w:r>
          </w:p>
          <w:p w:rsidR="008D4B99" w:rsidRDefault="008D4B99">
            <w:pPr>
              <w:widowControl/>
              <w:suppressAutoHyphens w:val="0"/>
              <w:rPr>
                <w:rFonts w:eastAsia="Calibri"/>
                <w:color w:val="auto"/>
                <w:sz w:val="20"/>
                <w:szCs w:val="20"/>
              </w:rPr>
            </w:pPr>
            <w:r>
              <w:rPr>
                <w:rFonts w:eastAsia="Calibri"/>
                <w:color w:val="auto"/>
                <w:sz w:val="20"/>
                <w:szCs w:val="20"/>
              </w:rPr>
              <w:t>(ф. 0504202)</w:t>
            </w:r>
          </w:p>
          <w:p w:rsidR="008D4B99" w:rsidRDefault="008D4B99">
            <w:pPr>
              <w:widowControl/>
              <w:suppressAutoHyphens w:val="0"/>
              <w:rPr>
                <w:rFonts w:eastAsia="Calibri"/>
                <w:color w:val="auto"/>
                <w:sz w:val="20"/>
                <w:szCs w:val="20"/>
              </w:rPr>
            </w:pPr>
            <w:r>
              <w:rPr>
                <w:rFonts w:eastAsia="Calibri"/>
                <w:color w:val="auto"/>
                <w:sz w:val="20"/>
                <w:szCs w:val="20"/>
              </w:rPr>
              <w:t>Ведомость на выдачу кормов    и фуража</w:t>
            </w:r>
          </w:p>
          <w:p w:rsidR="008D4B99" w:rsidRDefault="008D4B99">
            <w:pPr>
              <w:widowControl/>
              <w:suppressAutoHyphens w:val="0"/>
            </w:pPr>
            <w:r>
              <w:rPr>
                <w:rFonts w:eastAsia="Calibri"/>
                <w:color w:val="auto"/>
                <w:sz w:val="20"/>
                <w:szCs w:val="20"/>
              </w:rPr>
              <w:t>(ф. 0504203)</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реализация материальных запасов, за исключением готовой продукции, товаров, отражается на основании товарно-сопроводительных документов, иных первичных учетных документов на реализацию материальных ценностей</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Накладная на отпуск материалов (материальных ценностей) на сторону             (ф. 0504205)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19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 xml:space="preserve">реализация готовой продукции, товаров отражается на основании товарно-сопроводительных документов, иных первичных учетных документов на </w:t>
            </w:r>
            <w:r>
              <w:rPr>
                <w:rFonts w:eastAsia="Calibri"/>
                <w:color w:val="auto"/>
                <w:sz w:val="20"/>
                <w:szCs w:val="20"/>
              </w:rPr>
              <w:lastRenderedPageBreak/>
              <w:t>реализацию готовой продукции (товаров), соответствующих объекту учета;</w:t>
            </w:r>
          </w:p>
          <w:p w:rsidR="008D4B99" w:rsidRDefault="008D4B99">
            <w:pPr>
              <w:widowControl/>
              <w:suppressAutoHyphens w:val="0"/>
              <w:rPr>
                <w:rFonts w:eastAsia="Calibri"/>
                <w:color w:val="auto"/>
                <w:sz w:val="20"/>
                <w:szCs w:val="20"/>
              </w:rPr>
            </w:pP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lastRenderedPageBreak/>
              <w:t>040110131</w:t>
            </w: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lastRenderedPageBreak/>
              <w:t>0105Х7000</w:t>
            </w:r>
          </w:p>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010538000</w:t>
            </w: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p w:rsidR="008D4B99" w:rsidRPr="000463C8" w:rsidRDefault="008D4B99">
            <w:pPr>
              <w:widowControl/>
              <w:suppressAutoHyphens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lastRenderedPageBreak/>
              <w:t>Накладная на отпуск материалов (материальных ценностей) на сторону             (ф. 0504205)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20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материальных запасов, пришедших в негодность вследствие физического износа, согласно принятому решению об их списании</w:t>
            </w:r>
          </w:p>
        </w:tc>
        <w:tc>
          <w:tcPr>
            <w:tcW w:w="1310"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Pr="000463C8" w:rsidRDefault="008D4B99">
            <w:pPr>
              <w:widowControl/>
              <w:suppressAutoHyphens w:val="0"/>
              <w:rPr>
                <w:rFonts w:eastAsia="Calibri"/>
                <w:color w:val="auto"/>
                <w:sz w:val="20"/>
                <w:szCs w:val="20"/>
              </w:rPr>
            </w:pPr>
            <w:r w:rsidRPr="000463C8">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материальных запасов (ф. 0504230);</w:t>
            </w:r>
          </w:p>
          <w:p w:rsidR="008D4B99" w:rsidRDefault="008D4B99">
            <w:pPr>
              <w:widowControl/>
              <w:suppressAutoHyphens w:val="0"/>
            </w:pPr>
            <w:r>
              <w:rPr>
                <w:rFonts w:eastAsia="Calibri"/>
                <w:color w:val="auto"/>
                <w:sz w:val="20"/>
                <w:szCs w:val="20"/>
              </w:rPr>
              <w:t>Акт о списании мягкого и хозяйственного инвентаря (ф.0504143)</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материальных запасов согласно принятию решения об их списании вследствие выбытия объектов помимо воли бюджетного учреждения (при выявленных недостачах, хищений, уничтожений основных средств  при террористических актах)</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материальных запасов (ф. 0504230);</w:t>
            </w:r>
          </w:p>
          <w:p w:rsidR="008D4B99" w:rsidRDefault="008D4B99">
            <w:pPr>
              <w:widowControl/>
              <w:suppressAutoHyphens w:val="0"/>
            </w:pPr>
            <w:r>
              <w:rPr>
                <w:rFonts w:eastAsia="Calibri"/>
                <w:color w:val="auto"/>
                <w:sz w:val="20"/>
                <w:szCs w:val="20"/>
              </w:rPr>
              <w:t>Акт о списании мягкого и хозяйственного инвентаря (ф.0504143)</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материальных запасов, пришедших в негодность вследствие стихийных бедствий, иных бедствий природного явления, катастрофы, согласно принятому решению об их списании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040120273</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Акт о списании материальных запасов (ф. 0504230);</w:t>
            </w:r>
          </w:p>
          <w:p w:rsidR="008D4B99" w:rsidRDefault="008D4B99">
            <w:pPr>
              <w:widowControl/>
              <w:suppressAutoHyphens w:val="0"/>
            </w:pPr>
            <w:r>
              <w:rPr>
                <w:rFonts w:eastAsia="Calibri"/>
                <w:color w:val="auto"/>
                <w:sz w:val="20"/>
                <w:szCs w:val="20"/>
              </w:rPr>
              <w:t>Акт о списании мягкого и хозяйственного инвентаря (ф.0504143)</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Передача</w:t>
            </w:r>
          </w:p>
        </w:tc>
        <w:tc>
          <w:tcPr>
            <w:tcW w:w="1310"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материальных запасов в рамках расчетов между головным учреждением, обособленными подразделениями (филиалами)</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030404340</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списании материальных запасов (ф. 0504230)   </w:t>
            </w:r>
          </w:p>
          <w:p w:rsidR="008D4B99" w:rsidRDefault="008D4B99">
            <w:pPr>
              <w:widowControl/>
              <w:suppressAutoHyphens w:val="0"/>
              <w:rPr>
                <w:rFonts w:eastAsia="Calibri"/>
                <w:color w:val="auto"/>
                <w:sz w:val="20"/>
                <w:szCs w:val="20"/>
              </w:rPr>
            </w:pPr>
            <w:r>
              <w:rPr>
                <w:rFonts w:eastAsia="Calibri"/>
                <w:color w:val="auto"/>
                <w:sz w:val="20"/>
                <w:szCs w:val="20"/>
              </w:rPr>
              <w:t>или</w:t>
            </w:r>
          </w:p>
          <w:p w:rsidR="008D4B99" w:rsidRDefault="008D4B99">
            <w:pPr>
              <w:widowControl/>
              <w:suppressAutoHyphens w:val="0"/>
              <w:rPr>
                <w:rFonts w:eastAsia="Calibri"/>
                <w:color w:val="auto"/>
                <w:sz w:val="20"/>
                <w:szCs w:val="20"/>
              </w:rPr>
            </w:pPr>
            <w:r>
              <w:rPr>
                <w:rFonts w:eastAsia="Calibri"/>
                <w:color w:val="auto"/>
                <w:sz w:val="20"/>
                <w:szCs w:val="20"/>
              </w:rPr>
              <w:t>Накладная на отпуск материалов (материальных ценностей) на сторону             (ф. 0504205);</w:t>
            </w:r>
          </w:p>
          <w:p w:rsidR="008D4B99" w:rsidRDefault="008D4B99">
            <w:pPr>
              <w:widowControl/>
              <w:suppressAutoHyphens w:val="0"/>
            </w:pPr>
            <w:r>
              <w:rPr>
                <w:rFonts w:eastAsia="Calibri"/>
                <w:color w:val="auto"/>
                <w:sz w:val="20"/>
                <w:szCs w:val="20"/>
              </w:rPr>
              <w:t>Извещение (ф.0504805)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материальных запасов органу власти, государственному (муниципальному) учреждению, в том числе при прекращении права оперативного управления (изъятии из оперативного управления) отражается на основании первичных учетных документов, подтверждающих передачу (получение) материальных ценностей</w:t>
            </w:r>
          </w:p>
        </w:tc>
        <w:tc>
          <w:tcPr>
            <w:tcW w:w="131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040120241</w:t>
            </w:r>
          </w:p>
        </w:tc>
        <w:tc>
          <w:tcPr>
            <w:tcW w:w="1342"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списании материальных запасов (ф. 0504230)  </w:t>
            </w:r>
          </w:p>
          <w:p w:rsidR="008D4B99" w:rsidRDefault="008D4B99">
            <w:pPr>
              <w:widowControl/>
              <w:suppressAutoHyphens w:val="0"/>
              <w:rPr>
                <w:rFonts w:eastAsia="Calibri"/>
                <w:color w:val="auto"/>
                <w:sz w:val="20"/>
                <w:szCs w:val="20"/>
              </w:rPr>
            </w:pPr>
            <w:r>
              <w:rPr>
                <w:rFonts w:eastAsia="Calibri"/>
                <w:color w:val="auto"/>
                <w:sz w:val="20"/>
                <w:szCs w:val="20"/>
              </w:rPr>
              <w:t>или</w:t>
            </w:r>
          </w:p>
          <w:p w:rsidR="008D4B99" w:rsidRDefault="008D4B99">
            <w:pPr>
              <w:widowControl/>
              <w:suppressAutoHyphens w:val="0"/>
              <w:rPr>
                <w:rFonts w:eastAsia="Calibri"/>
                <w:color w:val="auto"/>
                <w:sz w:val="20"/>
                <w:szCs w:val="20"/>
              </w:rPr>
            </w:pPr>
            <w:r>
              <w:rPr>
                <w:rFonts w:eastAsia="Calibri"/>
                <w:color w:val="auto"/>
                <w:sz w:val="20"/>
                <w:szCs w:val="20"/>
              </w:rPr>
              <w:t>Накладная на отпуск материалов (материальных ценностей) на сторону              (ф. 0504205);</w:t>
            </w:r>
          </w:p>
          <w:p w:rsidR="008D4B99" w:rsidRDefault="008D4B99">
            <w:pPr>
              <w:widowControl/>
              <w:suppressAutoHyphens w:val="0"/>
            </w:pPr>
            <w:r>
              <w:rPr>
                <w:rFonts w:eastAsia="Calibri"/>
                <w:color w:val="auto"/>
                <w:sz w:val="20"/>
                <w:szCs w:val="20"/>
              </w:rPr>
              <w:t>Извещение (ф.0504805)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25</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shd w:val="clear" w:color="auto" w:fill="00FFFF"/>
              </w:rPr>
            </w:pPr>
            <w:r>
              <w:rPr>
                <w:rFonts w:eastAsia="Calibri"/>
                <w:color w:val="auto"/>
                <w:sz w:val="20"/>
                <w:szCs w:val="20"/>
              </w:rPr>
              <w:t>безвозмездная передача материальных запасов в порядке, предусмотренном законодательством Российской Федерации</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rsidP="00243B44">
            <w:pPr>
              <w:rPr>
                <w:sz w:val="20"/>
                <w:szCs w:val="20"/>
              </w:rPr>
            </w:pPr>
            <w:r w:rsidRPr="007339E9">
              <w:rPr>
                <w:sz w:val="20"/>
                <w:szCs w:val="20"/>
              </w:rPr>
              <w:t>240120240</w:t>
            </w:r>
          </w:p>
          <w:p w:rsidR="008D4B99" w:rsidRPr="007339E9" w:rsidRDefault="008D4B99" w:rsidP="00243B44">
            <w:pPr>
              <w:rPr>
                <w:sz w:val="20"/>
                <w:szCs w:val="20"/>
              </w:rPr>
            </w:pPr>
            <w:r w:rsidRPr="007339E9">
              <w:rPr>
                <w:sz w:val="20"/>
                <w:szCs w:val="20"/>
              </w:rPr>
              <w:t>240120250</w:t>
            </w:r>
          </w:p>
          <w:p w:rsidR="008D4B99" w:rsidRPr="007339E9" w:rsidRDefault="008D4B99">
            <w:pPr>
              <w:widowControl/>
              <w:suppressAutoHyphens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списании материальных запасов (ф. 0504230)  </w:t>
            </w:r>
          </w:p>
          <w:p w:rsidR="008D4B99" w:rsidRDefault="008D4B99">
            <w:pPr>
              <w:widowControl/>
              <w:suppressAutoHyphens w:val="0"/>
              <w:rPr>
                <w:rFonts w:eastAsia="Calibri"/>
                <w:color w:val="auto"/>
                <w:sz w:val="20"/>
                <w:szCs w:val="20"/>
              </w:rPr>
            </w:pPr>
            <w:r>
              <w:rPr>
                <w:rFonts w:eastAsia="Calibri"/>
                <w:color w:val="auto"/>
                <w:sz w:val="20"/>
                <w:szCs w:val="20"/>
              </w:rPr>
              <w:t>или</w:t>
            </w:r>
          </w:p>
          <w:p w:rsidR="008D4B99" w:rsidRDefault="008D4B99">
            <w:pPr>
              <w:widowControl/>
              <w:suppressAutoHyphens w:val="0"/>
            </w:pPr>
            <w:r>
              <w:rPr>
                <w:rFonts w:eastAsia="Calibri"/>
                <w:color w:val="auto"/>
                <w:sz w:val="20"/>
                <w:szCs w:val="20"/>
              </w:rPr>
              <w:t>Накладная на отпуск материалов (материальных ценностей) на сторону              (ф. 0504205)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26</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(в случаях, предусмотренных законодательством Российской Федерации) объектов материальных запасов при создании бюджетным учреждением организации, в том числе в счет участия бюджетного учреждения в уставном капитале организаций, отражается на основании товарно-сопроводительных документов, иных первичных учетных документов, подтверждающих передачу материальных ценностей</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021500000</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rPr>
                <w:rFonts w:eastAsia="Calibri"/>
                <w:color w:val="auto"/>
                <w:sz w:val="20"/>
                <w:szCs w:val="20"/>
              </w:rPr>
            </w:pPr>
            <w:r>
              <w:rPr>
                <w:rFonts w:eastAsia="Calibri"/>
                <w:color w:val="auto"/>
                <w:sz w:val="20"/>
                <w:szCs w:val="20"/>
              </w:rPr>
              <w:t xml:space="preserve">Акт о списании материальных запасов (ф. 0504230)  </w:t>
            </w:r>
          </w:p>
          <w:p w:rsidR="008D4B99" w:rsidRDefault="008D4B99">
            <w:pPr>
              <w:widowControl/>
              <w:suppressAutoHyphens w:val="0"/>
              <w:rPr>
                <w:rFonts w:eastAsia="Calibri"/>
                <w:color w:val="auto"/>
                <w:sz w:val="20"/>
                <w:szCs w:val="20"/>
              </w:rPr>
            </w:pPr>
            <w:r>
              <w:rPr>
                <w:rFonts w:eastAsia="Calibri"/>
                <w:color w:val="auto"/>
                <w:sz w:val="20"/>
                <w:szCs w:val="20"/>
              </w:rPr>
              <w:t>или</w:t>
            </w:r>
          </w:p>
          <w:p w:rsidR="008D4B99" w:rsidRDefault="008D4B99">
            <w:pPr>
              <w:widowControl/>
              <w:suppressAutoHyphens w:val="0"/>
            </w:pPr>
            <w:r>
              <w:rPr>
                <w:rFonts w:eastAsia="Calibri"/>
                <w:color w:val="auto"/>
                <w:sz w:val="20"/>
                <w:szCs w:val="20"/>
              </w:rPr>
              <w:t>Накладная на отпуск материалов (материальных ценностей) на сторону             (ф. 0504205)</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lastRenderedPageBreak/>
              <w:t>27</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материальных запасов работникам (сотрудникам) учреждения в личное пользование для выполнения ими служебных (должностных) обязанностей</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040120272</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0109ХХ272</w:t>
            </w: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27</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010500000</w:t>
            </w: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Карточка (книга) учета выдачи имущества в пользование</w:t>
            </w:r>
          </w:p>
          <w:p w:rsidR="008D4B99" w:rsidRDefault="008D4B99">
            <w:pPr>
              <w:widowControl/>
              <w:suppressAutoHyphens w:val="0"/>
            </w:pPr>
            <w:r>
              <w:rPr>
                <w:rFonts w:eastAsia="Calibri"/>
                <w:color w:val="auto"/>
                <w:sz w:val="20"/>
                <w:szCs w:val="20"/>
              </w:rPr>
              <w:t>(ф. 0504206)</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28</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выбытие материальных запасов в связи с разукомплектацией</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040110172</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010500000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rPr>
                <w:rFonts w:eastAsia="Calibri"/>
                <w:color w:val="auto"/>
                <w:sz w:val="20"/>
                <w:szCs w:val="20"/>
              </w:rPr>
            </w:pPr>
            <w:r>
              <w:rPr>
                <w:rFonts w:eastAsia="Calibri"/>
                <w:color w:val="auto"/>
                <w:sz w:val="20"/>
                <w:szCs w:val="20"/>
              </w:rPr>
              <w:t>Акт о списании материальных запасов (ф. 0504230);</w:t>
            </w:r>
          </w:p>
          <w:p w:rsidR="008D4B99" w:rsidRDefault="008D4B99">
            <w:pPr>
              <w:widowControl/>
              <w:suppressAutoHyphens w:val="0"/>
            </w:pPr>
            <w:r>
              <w:rPr>
                <w:rFonts w:eastAsia="Calibri"/>
                <w:color w:val="auto"/>
                <w:sz w:val="20"/>
                <w:szCs w:val="20"/>
              </w:rPr>
              <w:t>Акт о списании мягкого и хозяйственного инвентаря (ф.0504143)</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29</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перевод молодняка животных в основное стадо</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010100000</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01053644Х</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pPr>
            <w:r>
              <w:rPr>
                <w:rFonts w:eastAsia="Calibri"/>
                <w:color w:val="auto"/>
                <w:sz w:val="20"/>
                <w:szCs w:val="20"/>
              </w:rPr>
              <w:t xml:space="preserve">Акт о списании материальных запасов (ф. 0504230)  </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30</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передача спецоборудования со склада учреждения в его научное подразделение для выполнения согласно договору научно-исследовательских (опытно - конструкторских, технологических) работ</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010960272</w:t>
            </w: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12</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01053644Х</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На усмотрение учреждения – Учетная политика</w:t>
            </w:r>
          </w:p>
          <w:p w:rsidR="008D4B99" w:rsidRDefault="008D4B99">
            <w:pPr>
              <w:widowControl/>
              <w:suppressAutoHyphens w:val="0"/>
            </w:pPr>
            <w:r>
              <w:rPr>
                <w:rFonts w:eastAsia="Calibri"/>
                <w:color w:val="auto"/>
                <w:sz w:val="20"/>
                <w:szCs w:val="20"/>
              </w:rPr>
              <w:t xml:space="preserve">Акт о списании материальных запасов (ф. 0504230)  </w:t>
            </w:r>
          </w:p>
        </w:tc>
      </w:tr>
      <w:tr w:rsidR="008D4B99" w:rsidTr="00243B44">
        <w:tc>
          <w:tcPr>
            <w:tcW w:w="675"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snapToGrid w:val="0"/>
              <w:rPr>
                <w:rFonts w:ascii="Calibri" w:eastAsia="Calibri" w:hAnsi="Calibri" w:cs="Calibri"/>
                <w:color w:val="auto"/>
                <w:sz w:val="20"/>
                <w:szCs w:val="20"/>
              </w:rPr>
            </w:pPr>
          </w:p>
        </w:tc>
        <w:tc>
          <w:tcPr>
            <w:tcW w:w="3969" w:type="dxa"/>
            <w:tcBorders>
              <w:top w:val="single" w:sz="4" w:space="0" w:color="000000"/>
              <w:left w:val="single" w:sz="4" w:space="0" w:color="000000"/>
              <w:bottom w:val="single" w:sz="4" w:space="0" w:color="000000"/>
            </w:tcBorders>
            <w:shd w:val="clear" w:color="auto" w:fill="F2F2F2"/>
          </w:tcPr>
          <w:p w:rsidR="008D4B99" w:rsidRDefault="008D4B99">
            <w:pPr>
              <w:widowControl/>
              <w:suppressAutoHyphens w:val="0"/>
              <w:jc w:val="center"/>
              <w:rPr>
                <w:rFonts w:eastAsia="Calibri"/>
                <w:color w:val="auto"/>
                <w:sz w:val="20"/>
                <w:szCs w:val="20"/>
              </w:rPr>
            </w:pPr>
            <w:r>
              <w:rPr>
                <w:rFonts w:eastAsia="Calibri"/>
                <w:b/>
                <w:color w:val="auto"/>
                <w:sz w:val="20"/>
                <w:szCs w:val="20"/>
              </w:rPr>
              <w:t>Особенности учета готовой продукции</w:t>
            </w:r>
          </w:p>
        </w:tc>
        <w:tc>
          <w:tcPr>
            <w:tcW w:w="1310" w:type="dxa"/>
            <w:tcBorders>
              <w:top w:val="single" w:sz="4" w:space="0" w:color="000000"/>
              <w:left w:val="single" w:sz="4" w:space="0" w:color="000000"/>
              <w:bottom w:val="single" w:sz="4" w:space="0" w:color="000000"/>
            </w:tcBorders>
            <w:shd w:val="clear" w:color="auto" w:fill="F2F2F2"/>
          </w:tcPr>
          <w:p w:rsidR="008D4B99" w:rsidRPr="007339E9" w:rsidRDefault="008D4B99">
            <w:pPr>
              <w:widowControl/>
              <w:suppressAutoHyphens w:val="0"/>
              <w:snapToGrid w:val="0"/>
              <w:rPr>
                <w:rFonts w:eastAsia="Calibri"/>
                <w:color w:val="auto"/>
                <w:sz w:val="20"/>
                <w:szCs w:val="20"/>
              </w:rPr>
            </w:pPr>
          </w:p>
        </w:tc>
        <w:tc>
          <w:tcPr>
            <w:tcW w:w="1342" w:type="dxa"/>
            <w:tcBorders>
              <w:top w:val="single" w:sz="4" w:space="0" w:color="000000"/>
              <w:left w:val="single" w:sz="4" w:space="0" w:color="000000"/>
              <w:bottom w:val="single" w:sz="4" w:space="0" w:color="000000"/>
            </w:tcBorders>
            <w:shd w:val="clear" w:color="auto" w:fill="F2F2F2"/>
          </w:tcPr>
          <w:p w:rsidR="008D4B99" w:rsidRPr="007339E9" w:rsidRDefault="008D4B99">
            <w:pPr>
              <w:widowControl/>
              <w:suppressAutoHyphens w:val="0"/>
              <w:snapToGrid w:val="0"/>
              <w:rPr>
                <w:rFonts w:eastAsia="Calibri"/>
                <w:color w:val="auto"/>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F2F2F2"/>
          </w:tcPr>
          <w:p w:rsidR="008D4B99" w:rsidRDefault="008D4B99">
            <w:pPr>
              <w:widowControl/>
              <w:suppressAutoHyphens w:val="0"/>
              <w:snapToGrid w:val="0"/>
              <w:rPr>
                <w:rFonts w:eastAsia="Calibri"/>
                <w:color w:val="auto"/>
                <w:sz w:val="20"/>
                <w:szCs w:val="20"/>
              </w:rPr>
            </w:pP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31</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принятие к бухгалтерскому учету готовой продукции по плановой (нормативно-плановой) себестоимости осуществляется на дату выпуска продукции</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0105Х7000</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Товарная накладная </w:t>
            </w:r>
          </w:p>
          <w:p w:rsidR="008D4B99" w:rsidRDefault="008D4B99">
            <w:pPr>
              <w:widowControl/>
              <w:suppressAutoHyphens w:val="0"/>
            </w:pPr>
            <w:r>
              <w:rPr>
                <w:rFonts w:eastAsia="Calibri"/>
                <w:color w:val="auto"/>
                <w:sz w:val="20"/>
                <w:szCs w:val="20"/>
              </w:rPr>
              <w:t>(ф. 0504204)</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32</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 xml:space="preserve">принятие к бухгалтерскому учету разницы между фактической и плановой себестоимостью готовой продукции, возникающей при определении фактической себестоимости готовой продукции по окончании месяца в случае превышения фактической себестоимости над плановой (нормативно-плановой): </w:t>
            </w:r>
          </w:p>
          <w:p w:rsidR="008D4B99" w:rsidRDefault="008D4B99">
            <w:pPr>
              <w:widowControl/>
              <w:suppressAutoHyphens w:val="0"/>
              <w:rPr>
                <w:rFonts w:eastAsia="Calibri"/>
                <w:color w:val="auto"/>
                <w:sz w:val="20"/>
                <w:szCs w:val="20"/>
              </w:rPr>
            </w:pPr>
            <w:r>
              <w:rPr>
                <w:rFonts w:eastAsia="Calibri"/>
                <w:color w:val="auto"/>
                <w:sz w:val="20"/>
                <w:szCs w:val="20"/>
              </w:rPr>
              <w:t>в части нереализованной продукции;</w:t>
            </w:r>
          </w:p>
          <w:p w:rsidR="008D4B99" w:rsidRDefault="008D4B99">
            <w:pPr>
              <w:widowControl/>
              <w:suppressAutoHyphens w:val="0"/>
              <w:rPr>
                <w:rFonts w:eastAsia="Calibri"/>
                <w:color w:val="auto"/>
                <w:sz w:val="20"/>
                <w:szCs w:val="20"/>
              </w:rPr>
            </w:pPr>
            <w:r>
              <w:rPr>
                <w:rFonts w:eastAsia="Calibri"/>
                <w:color w:val="auto"/>
                <w:sz w:val="20"/>
                <w:szCs w:val="20"/>
              </w:rPr>
              <w:t>в части реализованной продукции;</w:t>
            </w:r>
          </w:p>
          <w:p w:rsidR="008D4B99" w:rsidRDefault="008D4B99">
            <w:pPr>
              <w:widowControl/>
              <w:suppressAutoHyphens w:val="0"/>
              <w:rPr>
                <w:rFonts w:eastAsia="Calibri"/>
                <w:color w:val="auto"/>
                <w:sz w:val="20"/>
                <w:szCs w:val="20"/>
              </w:rPr>
            </w:pPr>
            <w:r>
              <w:rPr>
                <w:rFonts w:eastAsia="Calibri"/>
                <w:color w:val="auto"/>
                <w:sz w:val="20"/>
                <w:szCs w:val="20"/>
              </w:rPr>
              <w:t>в части продукции, списанной вследствие естественной убыли.</w:t>
            </w:r>
          </w:p>
          <w:p w:rsidR="008D4B99" w:rsidRDefault="008D4B99">
            <w:pPr>
              <w:widowControl/>
              <w:suppressAutoHyphens w:val="0"/>
              <w:rPr>
                <w:rFonts w:eastAsia="Calibri"/>
                <w:color w:val="auto"/>
                <w:sz w:val="20"/>
                <w:szCs w:val="20"/>
              </w:rPr>
            </w:pPr>
            <w:r>
              <w:rPr>
                <w:rFonts w:eastAsia="Calibri"/>
                <w:color w:val="auto"/>
                <w:sz w:val="20"/>
                <w:szCs w:val="20"/>
              </w:rPr>
              <w:t>В случае превышения плановой (нормативно-плановой) над фактической себестоимостью операции, указанные в настоящем пункте, отражаются способом «Красное сторно»</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snapToGrid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0105Х7000</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040110131</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010960272</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040120272</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snapToGrid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010960200</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010960200</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010960200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Бухгалтерская справка</w:t>
            </w:r>
          </w:p>
          <w:p w:rsidR="008D4B99" w:rsidRDefault="008D4B99">
            <w:pPr>
              <w:widowControl/>
              <w:suppressAutoHyphens w:val="0"/>
            </w:pPr>
            <w:r>
              <w:rPr>
                <w:rFonts w:eastAsia="Calibri"/>
                <w:color w:val="auto"/>
                <w:sz w:val="20"/>
                <w:szCs w:val="20"/>
              </w:rPr>
              <w:t>(ф. 0504833)</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33</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Принятие к бухгалтерскому учету хозяйственных операций по переводу готовой продукции, в целях ее использования для нужд учреждения, по фактической себестоимости:</w:t>
            </w:r>
          </w:p>
          <w:p w:rsidR="008D4B99" w:rsidRDefault="008D4B99">
            <w:pPr>
              <w:widowControl/>
              <w:suppressAutoHyphens w:val="0"/>
              <w:rPr>
                <w:rFonts w:eastAsia="Calibri"/>
                <w:color w:val="auto"/>
                <w:sz w:val="20"/>
                <w:szCs w:val="20"/>
              </w:rPr>
            </w:pPr>
            <w:r>
              <w:rPr>
                <w:rFonts w:eastAsia="Calibri"/>
                <w:color w:val="auto"/>
                <w:sz w:val="20"/>
                <w:szCs w:val="20"/>
              </w:rPr>
              <w:t>в состав основных средств;</w:t>
            </w:r>
          </w:p>
          <w:p w:rsidR="008D4B99" w:rsidRDefault="008D4B99">
            <w:pPr>
              <w:widowControl/>
              <w:suppressAutoHyphens w:val="0"/>
              <w:rPr>
                <w:rFonts w:eastAsia="Calibri"/>
                <w:color w:val="auto"/>
                <w:sz w:val="20"/>
                <w:szCs w:val="20"/>
              </w:rPr>
            </w:pPr>
            <w:r>
              <w:rPr>
                <w:rFonts w:eastAsia="Calibri"/>
                <w:color w:val="auto"/>
                <w:sz w:val="20"/>
                <w:szCs w:val="20"/>
              </w:rPr>
              <w:t xml:space="preserve">в состав материальных запасов. </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snapToGrid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010100000</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010500000</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snapToGrid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0105Х7000</w:t>
            </w:r>
          </w:p>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0105Х7000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Требование-накладная             (ф. 0504204)</w:t>
            </w:r>
          </w:p>
        </w:tc>
      </w:tr>
      <w:tr w:rsidR="008D4B99" w:rsidTr="00243B44">
        <w:tc>
          <w:tcPr>
            <w:tcW w:w="675"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34</w:t>
            </w:r>
          </w:p>
        </w:tc>
        <w:tc>
          <w:tcPr>
            <w:tcW w:w="3969"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rPr>
                <w:rFonts w:eastAsia="Calibri"/>
                <w:color w:val="auto"/>
                <w:sz w:val="20"/>
                <w:szCs w:val="20"/>
              </w:rPr>
            </w:pPr>
            <w:r>
              <w:rPr>
                <w:rFonts w:eastAsia="Calibri"/>
                <w:color w:val="auto"/>
                <w:sz w:val="20"/>
                <w:szCs w:val="20"/>
              </w:rPr>
              <w:t>принятие к бухгалтерскому учету хозяйственных операций по реализации готовой продукции по плановой (нормативно-плановой) стоимости на дату выпуска продукции</w:t>
            </w:r>
          </w:p>
        </w:tc>
        <w:tc>
          <w:tcPr>
            <w:tcW w:w="1310"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040110131</w:t>
            </w:r>
          </w:p>
        </w:tc>
        <w:tc>
          <w:tcPr>
            <w:tcW w:w="1342" w:type="dxa"/>
            <w:tcBorders>
              <w:top w:val="single" w:sz="4" w:space="0" w:color="000000"/>
              <w:left w:val="single" w:sz="4" w:space="0" w:color="000000"/>
              <w:bottom w:val="single" w:sz="4" w:space="0" w:color="000000"/>
            </w:tcBorders>
            <w:shd w:val="clear" w:color="auto" w:fill="auto"/>
          </w:tcPr>
          <w:p w:rsidR="008D4B99" w:rsidRPr="007339E9" w:rsidRDefault="008D4B99">
            <w:pPr>
              <w:widowControl/>
              <w:suppressAutoHyphens w:val="0"/>
              <w:rPr>
                <w:rFonts w:eastAsia="Calibri"/>
                <w:color w:val="auto"/>
                <w:sz w:val="20"/>
                <w:szCs w:val="20"/>
              </w:rPr>
            </w:pPr>
            <w:r w:rsidRPr="007339E9">
              <w:rPr>
                <w:rFonts w:eastAsia="Calibri"/>
                <w:color w:val="auto"/>
                <w:sz w:val="20"/>
                <w:szCs w:val="20"/>
              </w:rPr>
              <w:t>0105Х7000</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pPr>
            <w:r>
              <w:rPr>
                <w:rFonts w:eastAsia="Calibri"/>
                <w:color w:val="auto"/>
                <w:sz w:val="20"/>
                <w:szCs w:val="20"/>
              </w:rPr>
              <w:t>Накладная на отпуск материалов (материальных ценностей) на сторону             (ф. 0504205)</w:t>
            </w:r>
          </w:p>
        </w:tc>
      </w:tr>
    </w:tbl>
    <w:p w:rsidR="008D4B99" w:rsidRDefault="008D4B99">
      <w:pPr>
        <w:widowControl/>
        <w:suppressAutoHyphens w:val="0"/>
        <w:spacing w:after="200" w:line="276" w:lineRule="auto"/>
        <w:rPr>
          <w:rFonts w:eastAsia="Calibri"/>
          <w:color w:val="auto"/>
          <w:sz w:val="20"/>
          <w:szCs w:val="20"/>
        </w:rPr>
      </w:pPr>
    </w:p>
    <w:p w:rsidR="008D4B99" w:rsidRDefault="008D4B99">
      <w:pPr>
        <w:pStyle w:val="4"/>
        <w:ind w:left="0" w:firstLine="284"/>
        <w:jc w:val="both"/>
      </w:pPr>
      <w:r>
        <w:rPr>
          <w:rFonts w:ascii="Calibri" w:hAnsi="Calibri" w:cs="Calibri"/>
        </w:rPr>
        <w:lastRenderedPageBreak/>
        <w:t>6.1</w:t>
      </w:r>
      <w:r w:rsidR="00C00496">
        <w:rPr>
          <w:rFonts w:ascii="Calibri" w:hAnsi="Calibri" w:cs="Calibri"/>
        </w:rPr>
        <w:t>3</w:t>
      </w:r>
      <w:r>
        <w:rPr>
          <w:rFonts w:ascii="Calibri" w:hAnsi="Calibri" w:cs="Calibri"/>
        </w:rPr>
        <w:t xml:space="preserve">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p>
    <w:p w:rsidR="008D4B99" w:rsidRDefault="008D4B99"/>
    <w:p w:rsidR="008D4B99" w:rsidRDefault="008D4B99">
      <w:pPr>
        <w:jc w:val="right"/>
      </w:pPr>
      <w:r>
        <w:t>Приложение № 6.1</w:t>
      </w:r>
      <w:r w:rsidR="00C00496">
        <w:t>3</w:t>
      </w:r>
    </w:p>
    <w:p w:rsidR="008D4B99" w:rsidRDefault="008D4B99">
      <w:pPr>
        <w:jc w:val="right"/>
      </w:pPr>
    </w:p>
    <w:p w:rsidR="008D4B99" w:rsidRDefault="008D4B99">
      <w:pPr>
        <w:suppressAutoHyphens w:val="0"/>
        <w:autoSpaceDE w:val="0"/>
        <w:jc w:val="center"/>
        <w:rPr>
          <w:rFonts w:eastAsia="Calibri"/>
          <w:bCs/>
          <w:color w:val="auto"/>
          <w:sz w:val="22"/>
          <w:szCs w:val="22"/>
        </w:rPr>
      </w:pPr>
      <w:r>
        <w:rPr>
          <w:rFonts w:eastAsia="Calibri"/>
          <w:bCs/>
          <w:color w:val="auto"/>
          <w:sz w:val="22"/>
          <w:szCs w:val="22"/>
        </w:rPr>
        <w:t>ПОРЯДОК</w:t>
      </w:r>
    </w:p>
    <w:p w:rsidR="008D4B99" w:rsidRDefault="008D4B99">
      <w:pPr>
        <w:suppressAutoHyphens w:val="0"/>
        <w:autoSpaceDE w:val="0"/>
        <w:jc w:val="center"/>
        <w:rPr>
          <w:rFonts w:eastAsia="Calibri"/>
          <w:bCs/>
          <w:color w:val="auto"/>
          <w:sz w:val="22"/>
          <w:szCs w:val="22"/>
        </w:rPr>
      </w:pPr>
      <w:r>
        <w:rPr>
          <w:rFonts w:eastAsia="Calibri"/>
          <w:bCs/>
          <w:color w:val="auto"/>
          <w:sz w:val="22"/>
          <w:szCs w:val="22"/>
        </w:rPr>
        <w:t xml:space="preserve">признания дебиторской задолженности безнадежной ко взысканию (нереальной ко взысканию) </w:t>
      </w:r>
    </w:p>
    <w:p w:rsidR="008D4B99" w:rsidRDefault="008D4B99">
      <w:pPr>
        <w:suppressAutoHyphens w:val="0"/>
        <w:autoSpaceDE w:val="0"/>
        <w:jc w:val="center"/>
        <w:rPr>
          <w:rFonts w:eastAsia="Calibri"/>
          <w:bCs/>
          <w:color w:val="auto"/>
          <w:sz w:val="22"/>
          <w:szCs w:val="22"/>
        </w:rPr>
      </w:pPr>
      <w:r>
        <w:rPr>
          <w:rFonts w:eastAsia="Calibri"/>
          <w:bCs/>
          <w:color w:val="auto"/>
          <w:sz w:val="22"/>
          <w:szCs w:val="22"/>
        </w:rPr>
        <w:t xml:space="preserve">для целей списания дебиторской задолженности в бухгалтерском учете. </w:t>
      </w:r>
    </w:p>
    <w:p w:rsidR="008D4B99" w:rsidRDefault="008D4B99">
      <w:pPr>
        <w:suppressAutoHyphens w:val="0"/>
        <w:autoSpaceDE w:val="0"/>
        <w:jc w:val="center"/>
        <w:rPr>
          <w:rFonts w:eastAsia="Calibri"/>
          <w:bCs/>
          <w:color w:val="auto"/>
          <w:sz w:val="22"/>
          <w:szCs w:val="22"/>
        </w:rPr>
      </w:pPr>
    </w:p>
    <w:p w:rsidR="008D4B99" w:rsidRDefault="008D4B99">
      <w:pPr>
        <w:suppressAutoHyphens w:val="0"/>
        <w:autoSpaceDE w:val="0"/>
        <w:rPr>
          <w:rFonts w:eastAsia="Calibri"/>
          <w:bCs/>
          <w:color w:val="auto"/>
          <w:sz w:val="22"/>
          <w:szCs w:val="22"/>
        </w:rPr>
      </w:pPr>
      <w:r>
        <w:rPr>
          <w:rFonts w:eastAsia="Calibri"/>
          <w:b/>
          <w:bCs/>
          <w:color w:val="auto"/>
          <w:sz w:val="22"/>
          <w:szCs w:val="22"/>
        </w:rPr>
        <w:t>1. Общие положения</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1.1.Настоящий порядок разработан в соответствии с Гражданским кодексом Российской Федерации, Бюджетным кодексом Российской Федерации от 31.07.1998 N 145-ФЗ, </w:t>
      </w:r>
      <w:hyperlink r:id="rId21" w:history="1">
        <w:r>
          <w:rPr>
            <w:rStyle w:val="a6"/>
            <w:rFonts w:eastAsia="Calibri"/>
            <w:bCs/>
            <w:color w:val="auto"/>
            <w:sz w:val="22"/>
            <w:szCs w:val="22"/>
          </w:rPr>
          <w:t>Приказом</w:t>
        </w:r>
      </w:hyperlink>
      <w:r>
        <w:rPr>
          <w:rFonts w:eastAsia="Calibri"/>
          <w:bCs/>
          <w:color w:val="auto"/>
          <w:sz w:val="22"/>
          <w:szCs w:val="22"/>
        </w:rPr>
        <w:t xml:space="preserve"> Минфина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1.2. Настоящий Порядок устанавливает основания признания дебиторской задолженности нереальной ко взысканию, безнадежной ко взысканию, а также порядок списания дебиторской задолженности.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Cs/>
          <w:color w:val="auto"/>
          <w:sz w:val="22"/>
          <w:szCs w:val="22"/>
        </w:rPr>
        <w:t xml:space="preserve">           1.3.</w:t>
      </w:r>
      <w:r>
        <w:rPr>
          <w:rFonts w:ascii="Calibri" w:eastAsia="Calibri" w:hAnsi="Calibri" w:cs="Calibri"/>
          <w:color w:val="auto"/>
          <w:sz w:val="22"/>
          <w:szCs w:val="22"/>
        </w:rPr>
        <w:t xml:space="preserve"> О</w:t>
      </w:r>
      <w:r>
        <w:rPr>
          <w:rFonts w:eastAsia="Calibri"/>
          <w:bCs/>
          <w:color w:val="auto"/>
          <w:sz w:val="22"/>
          <w:szCs w:val="22"/>
        </w:rPr>
        <w:t>тражение операций по списанию (восстановлению) в бухгалтерском учете дебиторской задолженности установлен приказами Министерства финансов Российской Федерации:</w:t>
      </w:r>
    </w:p>
    <w:p w:rsidR="008D4B99" w:rsidRDefault="008D4B99">
      <w:pPr>
        <w:suppressAutoHyphens w:val="0"/>
        <w:autoSpaceDE w:val="0"/>
        <w:jc w:val="both"/>
        <w:rPr>
          <w:rFonts w:eastAsia="Calibri"/>
          <w:bCs/>
          <w:color w:val="auto"/>
          <w:sz w:val="22"/>
          <w:szCs w:val="22"/>
        </w:rPr>
      </w:pPr>
      <w:r>
        <w:rPr>
          <w:rFonts w:eastAsia="Calibri"/>
          <w:bCs/>
          <w:color w:val="auto"/>
          <w:sz w:val="22"/>
          <w:szCs w:val="22"/>
        </w:rPr>
        <w:t>-от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D4B99" w:rsidRDefault="008D4B99">
      <w:pPr>
        <w:suppressAutoHyphens w:val="0"/>
        <w:autoSpaceDE w:val="0"/>
        <w:jc w:val="both"/>
        <w:rPr>
          <w:rFonts w:eastAsia="Calibri"/>
          <w:bCs/>
          <w:i/>
          <w:color w:val="auto"/>
          <w:sz w:val="22"/>
          <w:szCs w:val="22"/>
        </w:rPr>
      </w:pPr>
      <w:r>
        <w:rPr>
          <w:rFonts w:eastAsia="Calibri"/>
          <w:bCs/>
          <w:color w:val="auto"/>
          <w:sz w:val="22"/>
          <w:szCs w:val="22"/>
        </w:rPr>
        <w:t>-от 16.12.2010 N 174н "Об утверждении Плана счетов бухгалтерского учета бюджетных учреждений и Инструкции по его применению",</w:t>
      </w:r>
    </w:p>
    <w:p w:rsidR="008D4B99" w:rsidRDefault="008D4B99">
      <w:pPr>
        <w:suppressAutoHyphens w:val="0"/>
        <w:autoSpaceDE w:val="0"/>
        <w:jc w:val="both"/>
        <w:rPr>
          <w:rFonts w:eastAsia="Calibri"/>
          <w:bCs/>
          <w:i/>
          <w:color w:val="auto"/>
          <w:sz w:val="22"/>
          <w:szCs w:val="22"/>
        </w:rPr>
      </w:pPr>
    </w:p>
    <w:p w:rsidR="008D4B99" w:rsidRDefault="008D4B99">
      <w:pPr>
        <w:suppressAutoHyphens w:val="0"/>
        <w:autoSpaceDE w:val="0"/>
        <w:jc w:val="both"/>
        <w:rPr>
          <w:rFonts w:eastAsia="Calibri"/>
          <w:bCs/>
          <w:color w:val="auto"/>
          <w:sz w:val="22"/>
          <w:szCs w:val="22"/>
        </w:rPr>
      </w:pPr>
      <w:r>
        <w:rPr>
          <w:rFonts w:eastAsia="Calibri"/>
          <w:bCs/>
          <w:color w:val="auto"/>
          <w:sz w:val="22"/>
          <w:szCs w:val="22"/>
        </w:rPr>
        <w:t xml:space="preserve">             При отражении в бухгалтерском учете операций по списанию дебиторской задолженности используется следующий механизм:</w:t>
      </w:r>
    </w:p>
    <w:p w:rsidR="008D4B99" w:rsidRDefault="008D4B99">
      <w:pPr>
        <w:suppressAutoHyphens w:val="0"/>
        <w:autoSpaceDE w:val="0"/>
        <w:jc w:val="both"/>
        <w:rPr>
          <w:rFonts w:eastAsia="Calibri"/>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Cs/>
          <w:color w:val="auto"/>
          <w:sz w:val="22"/>
          <w:szCs w:val="22"/>
        </w:rPr>
        <w:t>- дебиторская задолженность, числящаяся на балансовых счетах (205, 206, 207, 208, 209, 210 05, 303, 304) и признанная в соответствии с данным Порядком нереальной ко взысканию, подлежит списанию с балансовых счетов с одновременным отражением списанной задолженности на за балансовом счете 04 "Задолженность неплатежеспособных дебиторов";</w:t>
      </w:r>
    </w:p>
    <w:p w:rsidR="008D4B99" w:rsidRDefault="008D4B99">
      <w:pPr>
        <w:suppressAutoHyphens w:val="0"/>
        <w:autoSpaceDE w:val="0"/>
        <w:jc w:val="both"/>
        <w:rPr>
          <w:rFonts w:eastAsia="Calibri"/>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Cs/>
          <w:color w:val="auto"/>
          <w:sz w:val="22"/>
          <w:szCs w:val="22"/>
        </w:rPr>
        <w:t>-</w:t>
      </w:r>
      <w:r>
        <w:rPr>
          <w:rFonts w:ascii="Calibri" w:eastAsia="Calibri" w:hAnsi="Calibri" w:cs="Calibri"/>
          <w:color w:val="auto"/>
          <w:sz w:val="22"/>
          <w:szCs w:val="22"/>
        </w:rPr>
        <w:t xml:space="preserve"> </w:t>
      </w:r>
      <w:r>
        <w:rPr>
          <w:rFonts w:eastAsia="Calibri"/>
          <w:color w:val="auto"/>
          <w:sz w:val="22"/>
          <w:szCs w:val="22"/>
        </w:rPr>
        <w:t>дебиторская задолженность, числящаяся на балансовых счетах (205, 206, 207, 208, 209, 210 05, 303, 304) и признанная в соответствии с данным Порядком</w:t>
      </w:r>
      <w:r>
        <w:rPr>
          <w:rFonts w:ascii="Calibri" w:eastAsia="Calibri" w:hAnsi="Calibri" w:cs="Calibri"/>
          <w:color w:val="auto"/>
          <w:sz w:val="22"/>
          <w:szCs w:val="22"/>
        </w:rPr>
        <w:t xml:space="preserve"> </w:t>
      </w:r>
      <w:r>
        <w:rPr>
          <w:rFonts w:eastAsia="Calibri"/>
          <w:bCs/>
          <w:color w:val="auto"/>
          <w:sz w:val="22"/>
          <w:szCs w:val="22"/>
        </w:rPr>
        <w:t>безнадёжной ко взысканию, подлежит списанию с балансовых счетов. При этом списанная с балансового учета задолженность к за балансовому учёту не принимается;</w:t>
      </w:r>
    </w:p>
    <w:p w:rsidR="008D4B99" w:rsidRDefault="008D4B99">
      <w:pPr>
        <w:suppressAutoHyphens w:val="0"/>
        <w:autoSpaceDE w:val="0"/>
        <w:jc w:val="both"/>
        <w:rPr>
          <w:rFonts w:eastAsia="Calibri"/>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Cs/>
          <w:color w:val="auto"/>
          <w:sz w:val="22"/>
          <w:szCs w:val="22"/>
        </w:rPr>
        <w:t>-</w:t>
      </w:r>
      <w:r>
        <w:rPr>
          <w:rFonts w:ascii="Calibri" w:eastAsia="Calibri" w:hAnsi="Calibri" w:cs="Calibri"/>
          <w:color w:val="auto"/>
          <w:sz w:val="22"/>
          <w:szCs w:val="22"/>
        </w:rPr>
        <w:t xml:space="preserve"> </w:t>
      </w:r>
      <w:r>
        <w:rPr>
          <w:rFonts w:eastAsia="Calibri"/>
          <w:color w:val="auto"/>
          <w:sz w:val="22"/>
          <w:szCs w:val="22"/>
        </w:rPr>
        <w:t>дебиторская задолженность, числящаяся на за балансовом счете 04 "Задолженность неплатежеспособных дебиторов" и признанная в соответствии с данным Порядком</w:t>
      </w:r>
      <w:r>
        <w:rPr>
          <w:rFonts w:ascii="Calibri" w:eastAsia="Calibri" w:hAnsi="Calibri" w:cs="Calibri"/>
          <w:color w:val="auto"/>
          <w:sz w:val="22"/>
          <w:szCs w:val="22"/>
        </w:rPr>
        <w:t xml:space="preserve"> </w:t>
      </w:r>
      <w:r>
        <w:rPr>
          <w:rFonts w:eastAsia="Calibri"/>
          <w:bCs/>
          <w:color w:val="auto"/>
          <w:sz w:val="22"/>
          <w:szCs w:val="22"/>
        </w:rPr>
        <w:t>безнадёжной ко взысканию, подлежит списанию с за балансового учёта.</w:t>
      </w:r>
    </w:p>
    <w:p w:rsidR="008D4B99" w:rsidRDefault="008D4B99">
      <w:pPr>
        <w:suppressAutoHyphens w:val="0"/>
        <w:autoSpaceDE w:val="0"/>
        <w:rPr>
          <w:rFonts w:eastAsia="Calibri"/>
          <w:bCs/>
          <w:color w:val="auto"/>
          <w:sz w:val="22"/>
          <w:szCs w:val="22"/>
        </w:rPr>
      </w:pPr>
    </w:p>
    <w:p w:rsidR="008D4B99" w:rsidRDefault="008D4B99">
      <w:pPr>
        <w:suppressAutoHyphens w:val="0"/>
        <w:autoSpaceDE w:val="0"/>
        <w:rPr>
          <w:rFonts w:eastAsia="Calibri"/>
          <w:bCs/>
          <w:color w:val="auto"/>
          <w:sz w:val="22"/>
          <w:szCs w:val="22"/>
        </w:rPr>
      </w:pPr>
      <w:r>
        <w:rPr>
          <w:rFonts w:eastAsia="Calibri"/>
          <w:b/>
          <w:bCs/>
          <w:color w:val="auto"/>
          <w:sz w:val="22"/>
          <w:szCs w:val="22"/>
        </w:rPr>
        <w:t>2. Случаи признания дебиторской задолженности  нереальной ко взысканию. Перечень документов, на основании которых дебиторская задолженность признается нереальной ко взысканию.</w:t>
      </w:r>
    </w:p>
    <w:p w:rsidR="008D4B99" w:rsidRDefault="008D4B99">
      <w:pPr>
        <w:suppressAutoHyphens w:val="0"/>
        <w:autoSpaceDE w:val="0"/>
        <w:jc w:val="center"/>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2.1. Дебиторская задолженность признается нереальной ко взысканию в случаях:</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2.1.1. истечения установленного срока исковой давности.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Подтверждающие документы: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N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документы (копии), свидетельствующие о 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widowControl/>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2.1.2. прекращения обязательства на основании акта государственного органа или органа местного самоуправления.</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-копия акта органа государственной власти или органа местного самоуправления приводящий к тому, что исполнение обязательства становится невозможным полностью или частично.</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2.2.  Дебиторская задолженность, учтенная на счете 020900000 "Расчеты по ущербу и иным доходам" признается нереальной ко взысканию в случаях:</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2.2.1.</w:t>
      </w:r>
      <w:r>
        <w:rPr>
          <w:rFonts w:eastAsia="Calibri"/>
          <w:color w:val="auto"/>
          <w:sz w:val="22"/>
          <w:szCs w:val="22"/>
        </w:rPr>
        <w:t xml:space="preserve"> не</w:t>
      </w:r>
      <w:r>
        <w:rPr>
          <w:rFonts w:eastAsia="Calibri"/>
          <w:bCs/>
          <w:color w:val="auto"/>
          <w:sz w:val="22"/>
          <w:szCs w:val="22"/>
        </w:rPr>
        <w:t xml:space="preserve"> установления виновных лиц.</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 копия решения суда (иного документа),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2.2.2. уточнения виновных лиц решениями судов.</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-копия решения суда;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2.2.3. приостановления согласно законодательству Российской Федерации предварительного следствия, уголовного дела, или принудительного взыскания.</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 копия решения о приостановлении предварительного следствия, уголовного дела, или принудительного взыскания;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lastRenderedPageBreak/>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2.2.4. признания виновного лица неплатежеспособным.</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-копия решения суда;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jc w:val="center"/>
        <w:rPr>
          <w:rFonts w:eastAsia="Calibri"/>
          <w:bCs/>
          <w:color w:val="auto"/>
          <w:sz w:val="22"/>
          <w:szCs w:val="22"/>
        </w:rPr>
      </w:pPr>
    </w:p>
    <w:p w:rsidR="008D4B99" w:rsidRDefault="008D4B99">
      <w:pPr>
        <w:suppressAutoHyphens w:val="0"/>
        <w:autoSpaceDE w:val="0"/>
        <w:jc w:val="center"/>
        <w:rPr>
          <w:rFonts w:eastAsia="Calibri"/>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
          <w:bCs/>
          <w:color w:val="auto"/>
          <w:sz w:val="22"/>
          <w:szCs w:val="22"/>
        </w:rPr>
        <w:t>3. Случаи признания дебиторской задолженности  безнадежной ко взысканию. Перечень документов, на основании которых дебиторская задолженность признается безнадежной ко взысканию.</w:t>
      </w:r>
    </w:p>
    <w:p w:rsidR="008D4B99" w:rsidRDefault="008D4B99">
      <w:pPr>
        <w:suppressAutoHyphens w:val="0"/>
        <w:autoSpaceDE w:val="0"/>
        <w:jc w:val="center"/>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3.1. Дебиторская задолженность признается безнадежной ко взысканию в случаях:</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3.1.1.</w:t>
      </w:r>
      <w:r>
        <w:rPr>
          <w:rFonts w:ascii="Calibri" w:eastAsia="Calibri" w:hAnsi="Calibri" w:cs="Calibri"/>
          <w:color w:val="auto"/>
          <w:sz w:val="22"/>
          <w:szCs w:val="22"/>
        </w:rPr>
        <w:t xml:space="preserve"> </w:t>
      </w:r>
      <w:r>
        <w:rPr>
          <w:rFonts w:eastAsia="Calibri"/>
          <w:bCs/>
          <w:color w:val="auto"/>
          <w:sz w:val="22"/>
          <w:szCs w:val="22"/>
        </w:rPr>
        <w:t>смерти гражданина или объявления его умершим в порядке, установленном гражданским процессуальным законодательством Российской Федерации.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Подтверждающий документ:</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документы (копии) свидетельства о смерти;</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копия решения суда об установлении факта смерти или об объявлении лица умершим, вступившее в законную силу; </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 иной документ, установленный гражданским процессуальным законодательством Российской Федерации, подтверждающий факт смерти либо факт объявления гражданина умершим.</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widowControl/>
        <w:suppressAutoHyphens w:val="0"/>
        <w:autoSpaceDE w:val="0"/>
        <w:ind w:firstLine="540"/>
        <w:jc w:val="both"/>
        <w:rPr>
          <w:rFonts w:eastAsia="Calibri"/>
          <w:bCs/>
          <w:color w:val="auto"/>
          <w:sz w:val="22"/>
          <w:szCs w:val="22"/>
        </w:rPr>
      </w:pPr>
      <w:r>
        <w:rPr>
          <w:rFonts w:eastAsia="Calibri"/>
          <w:color w:val="auto"/>
          <w:sz w:val="22"/>
          <w:szCs w:val="22"/>
        </w:rPr>
        <w:t xml:space="preserve">3.1.2. признания банкротом индивидуального предпринимателя в соответствии с Федеральным </w:t>
      </w:r>
      <w:hyperlink r:id="rId22" w:history="1">
        <w:r>
          <w:rPr>
            <w:rStyle w:val="a6"/>
            <w:rFonts w:eastAsia="Calibri"/>
            <w:color w:val="auto"/>
            <w:sz w:val="22"/>
            <w:szCs w:val="22"/>
          </w:rPr>
          <w:t>законом</w:t>
        </w:r>
      </w:hyperlink>
      <w:r>
        <w:rPr>
          <w:rFonts w:eastAsia="Calibri"/>
          <w:color w:val="auto"/>
          <w:sz w:val="22"/>
          <w:szCs w:val="22"/>
        </w:rPr>
        <w:t xml:space="preserve"> от 26 октября 2002 года N 127-ФЗ "О несостоятельности (банкротстве)".</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Подтверждающий документ:</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-копия заявления о включении в реестр требований кредитора, заверенного администратором доходов бюджета;</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копия определения арбитражного суда о включении требований в реестр требований кредиторов, заверенная гербовой печатью арбитражного суда;</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копия определения арбитражного суда о завершении конкурсного производства, заверенная гербовой печатью арбитражного суда;</w:t>
      </w:r>
    </w:p>
    <w:p w:rsidR="008D4B99" w:rsidRDefault="008D4B99">
      <w:pPr>
        <w:widowControl/>
        <w:suppressAutoHyphens w:val="0"/>
        <w:autoSpaceDE w:val="0"/>
        <w:ind w:firstLine="540"/>
        <w:jc w:val="both"/>
        <w:rPr>
          <w:rFonts w:eastAsia="Calibri"/>
          <w:color w:val="auto"/>
          <w:sz w:val="22"/>
          <w:szCs w:val="22"/>
        </w:rPr>
      </w:pPr>
      <w:r>
        <w:rPr>
          <w:rFonts w:eastAsia="Calibri"/>
          <w:bCs/>
          <w:color w:val="auto"/>
          <w:sz w:val="22"/>
          <w:szCs w:val="22"/>
        </w:rPr>
        <w:t>-</w:t>
      </w:r>
      <w:r>
        <w:rPr>
          <w:rFonts w:eastAsia="Calibri"/>
          <w:color w:val="auto"/>
          <w:sz w:val="22"/>
          <w:szCs w:val="22"/>
        </w:rPr>
        <w:t xml:space="preserve"> выписки из Единого государственного реестра индивидуальных предпринимателей, содержащей сведения о государственной регистрации прекращения физическим лицом деятельности в качестве индивидуального предпринимателя;</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копии решения арбитражного суда о признании должника банкротом, заверенной печатью соответствующего арбитражного суда;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3.1.3. ликвидации юридического лица.</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Подтверждающие документы: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выписки из Единого государственного реестра юридических лиц, содержащей сведения о государственной регистрации юридического лица в связи с его ликвидацией;</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 выписка из отчетности учреждения о сумме задолженности по форме (Приложение № 1 к </w:t>
      </w:r>
      <w:r>
        <w:rPr>
          <w:rFonts w:eastAsia="Calibri"/>
          <w:color w:val="auto"/>
          <w:sz w:val="22"/>
          <w:szCs w:val="22"/>
        </w:rPr>
        <w:lastRenderedPageBreak/>
        <w:t>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3.1.4.  принятия судом акта, в соответствии с которым учреждение утрачивает возможность взыскания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Подтверждающие документы: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N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8D4B99" w:rsidRDefault="008D4B99">
      <w:pPr>
        <w:widowControl/>
        <w:suppressAutoHyphens w:val="0"/>
        <w:autoSpaceDE w:val="0"/>
        <w:ind w:firstLine="540"/>
        <w:jc w:val="both"/>
        <w:rPr>
          <w:rFonts w:eastAsia="Calibri"/>
          <w:bCs/>
          <w:color w:val="auto"/>
          <w:sz w:val="22"/>
          <w:szCs w:val="22"/>
        </w:rPr>
      </w:pPr>
      <w:r>
        <w:rPr>
          <w:rFonts w:eastAsia="Calibri"/>
          <w:color w:val="auto"/>
          <w:sz w:val="22"/>
          <w:szCs w:val="22"/>
        </w:rPr>
        <w:t>- документы (копии), свидетельствующие о 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-решение суда (копия) об утрате возможность взыскания задолженности в связи с истечением установленного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bCs/>
          <w:color w:val="auto"/>
          <w:sz w:val="22"/>
          <w:szCs w:val="22"/>
        </w:rPr>
      </w:pPr>
      <w:r>
        <w:rPr>
          <w:rFonts w:eastAsia="Calibri"/>
          <w:bCs/>
          <w:color w:val="auto"/>
          <w:sz w:val="22"/>
          <w:szCs w:val="22"/>
        </w:rPr>
        <w:t>3.1.5. вынесения судебным приставом-исполнителем постановления об окончании исполнительного производства, вынесенным в порядке, установленном Федеральным законом от 2 октября 2007 года N 229-ФЗ "Об исполнительном производстве", в случае возврата взыскателю исполнительного документа по следующим основаниям:</w:t>
      </w:r>
    </w:p>
    <w:p w:rsidR="008D4B99" w:rsidRDefault="008D4B99">
      <w:pPr>
        <w:widowControl/>
        <w:suppressAutoHyphens w:val="0"/>
        <w:autoSpaceDE w:val="0"/>
        <w:ind w:firstLine="540"/>
        <w:jc w:val="both"/>
        <w:rPr>
          <w:rFonts w:eastAsia="Calibri"/>
          <w:bCs/>
          <w:color w:val="auto"/>
          <w:sz w:val="22"/>
          <w:szCs w:val="22"/>
        </w:rPr>
      </w:pPr>
      <w:r>
        <w:rPr>
          <w:rFonts w:eastAsia="Calibri"/>
          <w:bCs/>
          <w:color w:val="auto"/>
          <w:sz w:val="22"/>
          <w:szCs w:val="22"/>
        </w:rPr>
        <w:t>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8D4B99" w:rsidRDefault="008D4B99">
      <w:pPr>
        <w:widowControl/>
        <w:suppressAutoHyphens w:val="0"/>
        <w:autoSpaceDE w:val="0"/>
        <w:ind w:firstLine="540"/>
        <w:jc w:val="both"/>
        <w:rPr>
          <w:rFonts w:eastAsia="Calibri"/>
          <w:bCs/>
          <w:color w:val="auto"/>
          <w:sz w:val="22"/>
          <w:szCs w:val="22"/>
        </w:rPr>
      </w:pPr>
      <w:r>
        <w:rPr>
          <w:rFonts w:eastAsia="Calibri"/>
          <w:bCs/>
          <w:color w:val="auto"/>
          <w:sz w:val="22"/>
          <w:szCs w:val="22"/>
        </w:rPr>
        <w:t>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8D4B99" w:rsidRDefault="008D4B99">
      <w:pPr>
        <w:widowControl/>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Подтверждающие документы: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копия постановления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w:t>
      </w:r>
      <w:hyperlink r:id="rId23" w:history="1">
        <w:r>
          <w:rPr>
            <w:rStyle w:val="a6"/>
            <w:rFonts w:eastAsia="Calibri"/>
            <w:color w:val="auto"/>
            <w:sz w:val="22"/>
            <w:szCs w:val="22"/>
          </w:rPr>
          <w:t>пунктами 3</w:t>
        </w:r>
      </w:hyperlink>
      <w:r>
        <w:rPr>
          <w:rFonts w:eastAsia="Calibri"/>
          <w:color w:val="auto"/>
          <w:sz w:val="22"/>
          <w:szCs w:val="22"/>
        </w:rPr>
        <w:t xml:space="preserve"> и </w:t>
      </w:r>
      <w:hyperlink r:id="rId24" w:history="1">
        <w:r>
          <w:rPr>
            <w:rStyle w:val="a6"/>
            <w:rFonts w:eastAsia="Calibri"/>
            <w:color w:val="auto"/>
            <w:sz w:val="22"/>
            <w:szCs w:val="22"/>
          </w:rPr>
          <w:t>4 части 1 статьи 46</w:t>
        </w:r>
      </w:hyperlink>
      <w:r>
        <w:rPr>
          <w:rFonts w:eastAsia="Calibri"/>
          <w:color w:val="auto"/>
          <w:sz w:val="22"/>
          <w:szCs w:val="22"/>
        </w:rPr>
        <w:t xml:space="preserve"> Федерального закона от 02 октября 2007 года N 229-ФЗ "Об исполнительном производстве";</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выписка из отчетности учреждения о сумме задолженности по форме (Приложение № 1 к Порядку);</w:t>
      </w: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3.2. Дебиторская задолженность, учтенная на счете 030300000 "Расчеты по платежам в бюджет" признается безнадежной ко взысканию в случаях пропуска трех лет со дня уплаты указанной суммы.</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Подтверждающие документы:</w:t>
      </w: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-распорядительный документ (акт) органа государственной власти, должностного лица или другого уполномоченного органа (решение руководителя (заместителя руководителя) налогового органа);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 выписка из отчетности учреждения о сумме задолженности по форме (Приложение № 1 к </w:t>
      </w:r>
      <w:r>
        <w:rPr>
          <w:rFonts w:eastAsia="Calibri"/>
          <w:color w:val="auto"/>
          <w:sz w:val="22"/>
          <w:szCs w:val="22"/>
        </w:rPr>
        <w:lastRenderedPageBreak/>
        <w:t>Порядку);</w:t>
      </w:r>
    </w:p>
    <w:p w:rsidR="008D4B99" w:rsidRDefault="008D4B99">
      <w:pPr>
        <w:suppressAutoHyphens w:val="0"/>
        <w:autoSpaceDE w:val="0"/>
        <w:ind w:firstLine="540"/>
        <w:jc w:val="both"/>
        <w:rPr>
          <w:rFonts w:eastAsia="Calibri"/>
          <w:b/>
          <w:bCs/>
          <w:color w:val="auto"/>
          <w:sz w:val="22"/>
          <w:szCs w:val="22"/>
        </w:rPr>
      </w:pPr>
      <w:r>
        <w:rPr>
          <w:rFonts w:eastAsia="Calibri"/>
          <w:color w:val="auto"/>
          <w:sz w:val="22"/>
          <w:szCs w:val="22"/>
        </w:rPr>
        <w:t>- справка юридического (правового отдела) о принятых мерах по обеспечению взыскания задолженности по форме (Приложение № 2 к Порядку).</w:t>
      </w:r>
    </w:p>
    <w:p w:rsidR="008D4B99" w:rsidRDefault="008D4B99">
      <w:pPr>
        <w:suppressAutoHyphens w:val="0"/>
        <w:autoSpaceDE w:val="0"/>
        <w:ind w:firstLine="540"/>
        <w:jc w:val="both"/>
        <w:rPr>
          <w:rFonts w:eastAsia="Calibri"/>
          <w:b/>
          <w:bCs/>
          <w:color w:val="auto"/>
          <w:sz w:val="22"/>
          <w:szCs w:val="22"/>
        </w:rPr>
      </w:pPr>
    </w:p>
    <w:p w:rsidR="008D4B99" w:rsidRDefault="008D4B99">
      <w:pPr>
        <w:suppressAutoHyphens w:val="0"/>
        <w:autoSpaceDE w:val="0"/>
        <w:jc w:val="both"/>
        <w:rPr>
          <w:rFonts w:eastAsia="Calibri"/>
          <w:bCs/>
          <w:color w:val="auto"/>
          <w:sz w:val="22"/>
          <w:szCs w:val="22"/>
        </w:rPr>
      </w:pPr>
      <w:r>
        <w:rPr>
          <w:rFonts w:eastAsia="Calibri"/>
          <w:b/>
          <w:bCs/>
          <w:color w:val="auto"/>
          <w:sz w:val="22"/>
          <w:szCs w:val="22"/>
        </w:rPr>
        <w:t xml:space="preserve">4. Порядок действий комиссии учреждения по поступлению и выбытию активов в целях подготовки решений о признании дебиторской задолженности нереальной ко взысканию, безнадежной к взысканию. </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4.1. Инициатором списания задолженности выступают бухгалтерский (экономический), правовой (юридический) отдел учреждения.</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Обстоятельства признания задолженности нереальной ко взысканию (безнадежной ко взысканию) устанавливаются в ходе поведения инвентаризации активов и обязательств на основании подтверждающих документов.</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Результаты инвентаризации дебиторской задолженности оформляются инвентаризационной описью расчетов с покупателями, поставщиками и прочими дебиторами, и кредиторами (ф.№</w:t>
      </w:r>
      <w:r>
        <w:rPr>
          <w:rFonts w:ascii="Calibri" w:eastAsia="Calibri" w:hAnsi="Calibri" w:cs="Calibri"/>
          <w:color w:val="auto"/>
          <w:sz w:val="22"/>
          <w:szCs w:val="22"/>
        </w:rPr>
        <w:t xml:space="preserve"> </w:t>
      </w:r>
      <w:r>
        <w:rPr>
          <w:rFonts w:eastAsia="Calibri"/>
          <w:bCs/>
          <w:color w:val="auto"/>
          <w:sz w:val="22"/>
          <w:szCs w:val="22"/>
        </w:rPr>
        <w:t>0504089).</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 xml:space="preserve">4.2.Проект решения о признании дебиторской задолженности нереальной ко взысканию (безнадежной ко взысканию) и ее списании подготавливается комиссией учреждения по поступлению и выбытию активов по итогам рассмотрения результатов инвентаризации и документов, подтверждающих обстоятельства признания задолженности нереальной ко взысканию (безнадежной ко взысканию) </w:t>
      </w:r>
      <w:r w:rsidR="00AD5983">
        <w:rPr>
          <w:rFonts w:eastAsia="Calibri"/>
          <w:bCs/>
          <w:color w:val="auto"/>
          <w:sz w:val="22"/>
          <w:szCs w:val="22"/>
        </w:rPr>
        <w:t>.</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Списание задолженности является правомерным при соблюдении всех процедур, установленных для ее взыскания, и наличии документов, предусмотренных данным Порядком.</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4.3.Функциями Комиссии по поступлению и выбытию активов являются:</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рассмотрение документов, предусмотренных настоящим Порядком, </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принятие решений о признании дебиторской задолженности нереальной ко взысканию (безнадежной к взысканию) либо об отказе в списании задолженности, </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-подготовка проектов решений о признании дебиторской задолженности нереальной ко взысканию (безнадежной к взысканию) </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Заседание Комиссии проводится по мере необходимости. Заседание Комиссии считается правомочным, если на нем присутствует не менее __ членов Комиссии.</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Решение Комиссии принимается простым большинством голосов присутствующих членов путем открытого голосования. При равенстве голосов голос председателя является решающим.</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4.4. Решение о невозможности признания дебиторской задолженности нереальной ко взысканию (безнадежной к взысканию) принимается Комиссией в случае:</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а) отсутствия предусмотренных разделами 2 и 3 настоящего Порядка случаев для принятия решения о признании дебиторской задолженности нереальной ко взысканию (безнадежной к взысканию);</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б) непредставления документов, необходимых в соответствии с разделами 2 и 3 настоящего Порядка для принятия решения о признании дебиторской задолженности нереальной ко взысканию (безнадежной к взысканию);</w:t>
      </w:r>
    </w:p>
    <w:p w:rsidR="008D4B99" w:rsidRDefault="008D4B99">
      <w:pPr>
        <w:widowControl/>
        <w:suppressAutoHyphens w:val="0"/>
        <w:autoSpaceDE w:val="0"/>
        <w:ind w:firstLine="540"/>
        <w:jc w:val="both"/>
        <w:rPr>
          <w:rFonts w:eastAsia="Calibri"/>
          <w:bCs/>
          <w:color w:val="auto"/>
          <w:sz w:val="22"/>
          <w:szCs w:val="22"/>
        </w:rPr>
      </w:pPr>
      <w:r>
        <w:rPr>
          <w:rFonts w:eastAsia="Calibri"/>
          <w:color w:val="auto"/>
          <w:sz w:val="22"/>
          <w:szCs w:val="22"/>
        </w:rPr>
        <w:t>в) несоответствия представленных документов требованиям, установленным разделами 2 и 3 настоящего Порядка.</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bCs/>
          <w:color w:val="auto"/>
          <w:sz w:val="22"/>
          <w:szCs w:val="22"/>
        </w:rPr>
        <w:t xml:space="preserve">4.5.Решение комиссии учреждения по поступлению и выбытию активов о признании дебиторской задолженности нереальной ко взысканию (безнадежной ко взысканию) оформляется актом по форме (Приложение № 3 к Порядку) </w:t>
      </w:r>
      <w:r>
        <w:rPr>
          <w:rFonts w:eastAsia="Calibri"/>
          <w:color w:val="auto"/>
          <w:sz w:val="22"/>
          <w:szCs w:val="22"/>
        </w:rPr>
        <w:t>содержащим следующую информацию:</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а) полное наименование организации (фамилия, имя, отчество физического лица);</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в) сведения о платеже, по которому возникла задолженность;</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lastRenderedPageBreak/>
        <w:t>г) код классификации доходов (расходов) бюджетов Российской Федерации, по которому учитывается задолженность;</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д) сумма задолженности;</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е) дата принятия решения о признании </w:t>
      </w:r>
      <w:r>
        <w:rPr>
          <w:rFonts w:eastAsia="Calibri"/>
          <w:bCs/>
          <w:color w:val="auto"/>
          <w:sz w:val="22"/>
          <w:szCs w:val="22"/>
        </w:rPr>
        <w:t>дебиторской задолженности нереальной ко взысканию (безнадежной ко взысканию);</w:t>
      </w:r>
      <w:r>
        <w:rPr>
          <w:rFonts w:eastAsia="Calibri"/>
          <w:color w:val="auto"/>
          <w:sz w:val="22"/>
          <w:szCs w:val="22"/>
        </w:rPr>
        <w:t xml:space="preserve"> </w:t>
      </w:r>
    </w:p>
    <w:p w:rsidR="008D4B99" w:rsidRDefault="008D4B99">
      <w:pPr>
        <w:widowControl/>
        <w:suppressAutoHyphens w:val="0"/>
        <w:autoSpaceDE w:val="0"/>
        <w:ind w:firstLine="540"/>
        <w:jc w:val="both"/>
        <w:rPr>
          <w:rFonts w:eastAsia="Calibri"/>
          <w:bCs/>
          <w:color w:val="auto"/>
          <w:sz w:val="22"/>
          <w:szCs w:val="22"/>
        </w:rPr>
      </w:pPr>
      <w:r>
        <w:rPr>
          <w:rFonts w:eastAsia="Calibri"/>
          <w:color w:val="auto"/>
          <w:sz w:val="22"/>
          <w:szCs w:val="22"/>
        </w:rPr>
        <w:t>ж) подписи членов Комиссии.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4.6. Оформленный комиссией учреждения акт о признании дебиторской задолженности нереальной ко взысканию (безнадежной ко взысканию) утверждается руководителем учреждения.</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4.7.На основании утвержденного акта</w:t>
      </w:r>
      <w:r>
        <w:rPr>
          <w:rFonts w:ascii="Calibri" w:eastAsia="Calibri" w:hAnsi="Calibri" w:cs="Calibri"/>
          <w:color w:val="auto"/>
          <w:sz w:val="22"/>
          <w:szCs w:val="22"/>
        </w:rPr>
        <w:t xml:space="preserve"> </w:t>
      </w:r>
      <w:r>
        <w:rPr>
          <w:rFonts w:eastAsia="Calibri"/>
          <w:bCs/>
          <w:color w:val="auto"/>
          <w:sz w:val="22"/>
          <w:szCs w:val="22"/>
        </w:rPr>
        <w:t>о признании дебиторской задолженности нереальной ко взысканию (безнадежной ко взысканию) издается Приказ руководителя учреждения о списании дебиторской задолженности с учетом особенностей установленных п.1.3 данного Порядка.</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4.8. В соответствии с Приказом руководителя учреждения на основании Бухгалтерской справки (ф.0504833) и с учетом особенностей, установленных п.1.3 данного Порядка производится списание задолженности в учете.</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 бухгалтерской справке (ф.0504833) прикладываются оправдательные документы.</w:t>
      </w:r>
      <w:r>
        <w:rPr>
          <w:rFonts w:ascii="Calibri" w:eastAsia="Calibri" w:hAnsi="Calibri" w:cs="Calibri"/>
          <w:color w:val="auto"/>
          <w:sz w:val="22"/>
          <w:szCs w:val="22"/>
        </w:rPr>
        <w:t xml:space="preserve"> </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Списание с балансового учета дебиторской задолженности нереальной ко взысканию (безнадежной ко взысканию) производится по каждой задолженности отдельно.</w:t>
      </w:r>
    </w:p>
    <w:p w:rsidR="008D4B99" w:rsidRDefault="008D4B99">
      <w:pPr>
        <w:suppressAutoHyphens w:val="0"/>
        <w:autoSpaceDE w:val="0"/>
        <w:ind w:firstLine="540"/>
        <w:jc w:val="both"/>
        <w:rPr>
          <w:rFonts w:eastAsia="Calibri"/>
          <w:bCs/>
          <w:color w:val="auto"/>
          <w:sz w:val="22"/>
          <w:szCs w:val="22"/>
        </w:rPr>
      </w:pPr>
      <w:bookmarkStart w:id="50" w:name="Par68"/>
      <w:bookmarkStart w:id="51" w:name="Par64"/>
      <w:bookmarkEnd w:id="50"/>
      <w:bookmarkEnd w:id="51"/>
    </w:p>
    <w:p w:rsidR="008D4B99" w:rsidRDefault="008D4B99">
      <w:pPr>
        <w:suppressAutoHyphens w:val="0"/>
        <w:autoSpaceDE w:val="0"/>
        <w:jc w:val="right"/>
        <w:rPr>
          <w:rFonts w:eastAsia="Calibri"/>
          <w:bCs/>
          <w:color w:val="auto"/>
          <w:sz w:val="22"/>
          <w:szCs w:val="22"/>
        </w:rPr>
      </w:pPr>
      <w:r>
        <w:rPr>
          <w:rFonts w:eastAsia="Calibri"/>
          <w:bCs/>
          <w:color w:val="auto"/>
          <w:sz w:val="22"/>
          <w:szCs w:val="22"/>
        </w:rPr>
        <w:t>Приложение № 1</w:t>
      </w:r>
    </w:p>
    <w:p w:rsidR="008D4B99" w:rsidRDefault="008D4B99">
      <w:pPr>
        <w:suppressAutoHyphens w:val="0"/>
        <w:autoSpaceDE w:val="0"/>
        <w:jc w:val="right"/>
        <w:rPr>
          <w:rFonts w:eastAsia="Calibri"/>
          <w:bCs/>
          <w:color w:val="auto"/>
          <w:sz w:val="22"/>
          <w:szCs w:val="22"/>
        </w:rPr>
      </w:pPr>
      <w:r>
        <w:rPr>
          <w:rFonts w:eastAsia="Calibri"/>
          <w:bCs/>
          <w:color w:val="auto"/>
          <w:sz w:val="22"/>
          <w:szCs w:val="22"/>
        </w:rPr>
        <w:t>к Порядку</w:t>
      </w:r>
    </w:p>
    <w:p w:rsidR="008D4B99" w:rsidRDefault="008D4B99">
      <w:pPr>
        <w:suppressAutoHyphens w:val="0"/>
        <w:autoSpaceDE w:val="0"/>
        <w:jc w:val="right"/>
        <w:rPr>
          <w:rFonts w:eastAsia="Calibri"/>
          <w:bCs/>
          <w:color w:val="auto"/>
          <w:sz w:val="22"/>
          <w:szCs w:val="22"/>
        </w:rPr>
      </w:pPr>
      <w:r>
        <w:rPr>
          <w:rFonts w:eastAsia="Calibri"/>
          <w:bCs/>
          <w:color w:val="auto"/>
          <w:sz w:val="22"/>
          <w:szCs w:val="22"/>
        </w:rPr>
        <w:t>списания дебиторской задолженности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widowControl/>
        <w:suppressAutoHyphens w:val="0"/>
        <w:autoSpaceDE w:val="0"/>
        <w:jc w:val="both"/>
        <w:rPr>
          <w:rFonts w:eastAsia="Calibri"/>
          <w:color w:val="auto"/>
          <w:sz w:val="22"/>
          <w:szCs w:val="22"/>
        </w:rPr>
      </w:pPr>
      <w:r>
        <w:rPr>
          <w:rFonts w:ascii="Courier New" w:eastAsia="Calibri" w:hAnsi="Courier New" w:cs="Courier New"/>
          <w:color w:val="auto"/>
          <w:sz w:val="22"/>
          <w:szCs w:val="22"/>
        </w:rPr>
        <w:t xml:space="preserve">                                  </w:t>
      </w:r>
      <w:r>
        <w:rPr>
          <w:rFonts w:eastAsia="Calibri"/>
          <w:color w:val="auto"/>
          <w:sz w:val="22"/>
          <w:szCs w:val="22"/>
        </w:rPr>
        <w:t>Выписка из отчетности</w:t>
      </w:r>
    </w:p>
    <w:p w:rsidR="008D4B99" w:rsidRDefault="008D4B99">
      <w:pPr>
        <w:widowControl/>
        <w:suppressAutoHyphens w:val="0"/>
        <w:autoSpaceDE w:val="0"/>
        <w:jc w:val="both"/>
        <w:rPr>
          <w:rFonts w:eastAsia="Calibri"/>
          <w:b/>
          <w:i/>
          <w:color w:val="auto"/>
          <w:sz w:val="22"/>
          <w:szCs w:val="22"/>
        </w:rPr>
      </w:pPr>
      <w:r>
        <w:rPr>
          <w:rFonts w:eastAsia="Calibri"/>
          <w:color w:val="auto"/>
          <w:sz w:val="22"/>
          <w:szCs w:val="22"/>
        </w:rPr>
        <w:t>_____________________________________________________________________________________</w:t>
      </w:r>
    </w:p>
    <w:p w:rsidR="008D4B99" w:rsidRDefault="008D4B99">
      <w:pPr>
        <w:widowControl/>
        <w:suppressAutoHyphens w:val="0"/>
        <w:autoSpaceDE w:val="0"/>
        <w:jc w:val="center"/>
        <w:rPr>
          <w:rFonts w:eastAsia="Calibri"/>
          <w:b/>
          <w:i/>
          <w:color w:val="auto"/>
          <w:sz w:val="22"/>
          <w:szCs w:val="22"/>
        </w:rPr>
      </w:pPr>
      <w:r>
        <w:rPr>
          <w:rFonts w:eastAsia="Calibri"/>
          <w:b/>
          <w:i/>
          <w:color w:val="auto"/>
          <w:sz w:val="22"/>
          <w:szCs w:val="22"/>
        </w:rPr>
        <w:t>(наименование учреждения)</w:t>
      </w:r>
    </w:p>
    <w:p w:rsidR="008D4B99" w:rsidRDefault="008D4B99">
      <w:pPr>
        <w:widowControl/>
        <w:suppressAutoHyphens w:val="0"/>
        <w:autoSpaceDE w:val="0"/>
        <w:jc w:val="center"/>
        <w:rPr>
          <w:rFonts w:eastAsia="Calibri"/>
          <w:b/>
          <w: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об учитываемых суммах дебиторской задолженности                     </w:t>
      </w:r>
    </w:p>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___________________________________________________________________________</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w:t>
      </w:r>
      <w:r>
        <w:rPr>
          <w:rFonts w:eastAsia="Calibri"/>
          <w:b/>
          <w:i/>
          <w:color w:val="auto"/>
          <w:sz w:val="22"/>
          <w:szCs w:val="22"/>
        </w:rPr>
        <w:t>организационно-правовая форма, полное наименование организации должника)</w:t>
      </w:r>
    </w:p>
    <w:p w:rsidR="008D4B99" w:rsidRDefault="008D4B99">
      <w:pPr>
        <w:widowControl/>
        <w:suppressAutoHyphens w:val="0"/>
        <w:autoSpaceDE w:val="0"/>
        <w:jc w:val="both"/>
        <w:rPr>
          <w:rFonts w:eastAsia="Calibri"/>
          <w:b/>
          <w:i/>
          <w:color w:val="auto"/>
          <w:sz w:val="22"/>
          <w:szCs w:val="22"/>
        </w:rPr>
      </w:pPr>
      <w:r>
        <w:rPr>
          <w:rFonts w:eastAsia="Calibri"/>
          <w:color w:val="auto"/>
          <w:sz w:val="22"/>
          <w:szCs w:val="22"/>
        </w:rPr>
        <w:t>___________________________________________________________________________</w:t>
      </w:r>
    </w:p>
    <w:p w:rsidR="008D4B99" w:rsidRDefault="008D4B99">
      <w:pPr>
        <w:widowControl/>
        <w:suppressAutoHyphens w:val="0"/>
        <w:autoSpaceDE w:val="0"/>
        <w:jc w:val="both"/>
        <w:rPr>
          <w:rFonts w:eastAsia="Calibri"/>
          <w:color w:val="auto"/>
          <w:sz w:val="22"/>
          <w:szCs w:val="22"/>
        </w:rPr>
      </w:pPr>
      <w:r>
        <w:rPr>
          <w:rFonts w:eastAsia="Calibri"/>
          <w:b/>
          <w:i/>
          <w:color w:val="auto"/>
          <w:sz w:val="22"/>
          <w:szCs w:val="22"/>
        </w:rPr>
        <w:t xml:space="preserve">            (ФИО, дата рождения физического лица), ИНН/ОГРН/КПП)</w:t>
      </w:r>
    </w:p>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по состоянию на ___ ___________ ____ года.</w:t>
      </w:r>
    </w:p>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b/>
          <w:i/>
          <w:color w:val="auto"/>
          <w:sz w:val="22"/>
          <w:szCs w:val="22"/>
        </w:rPr>
      </w:pPr>
      <w:r>
        <w:rPr>
          <w:rFonts w:eastAsia="Calibri"/>
          <w:color w:val="auto"/>
          <w:sz w:val="22"/>
          <w:szCs w:val="22"/>
        </w:rPr>
        <w:t xml:space="preserve">Задолженность учитывается в бухгалтерском учете на счете __________________________________________ </w:t>
      </w:r>
    </w:p>
    <w:p w:rsidR="008D4B99" w:rsidRDefault="008D4B99">
      <w:pPr>
        <w:widowControl/>
        <w:suppressAutoHyphens w:val="0"/>
        <w:autoSpaceDE w:val="0"/>
        <w:jc w:val="right"/>
        <w:rPr>
          <w:rFonts w:eastAsia="Calibri"/>
          <w:b/>
          <w:bCs/>
          <w:color w:val="auto"/>
          <w:sz w:val="22"/>
          <w:szCs w:val="22"/>
        </w:rPr>
      </w:pPr>
      <w:r>
        <w:rPr>
          <w:rFonts w:eastAsia="Calibri"/>
          <w:b/>
          <w:i/>
          <w:color w:val="auto"/>
          <w:sz w:val="22"/>
          <w:szCs w:val="22"/>
        </w:rPr>
        <w:t>(номер балансового, забалансового счета)</w:t>
      </w:r>
    </w:p>
    <w:p w:rsidR="008D4B99" w:rsidRDefault="008D4B99">
      <w:pPr>
        <w:widowControl/>
        <w:suppressAutoHyphens w:val="0"/>
        <w:autoSpaceDE w:val="0"/>
        <w:ind w:firstLine="540"/>
        <w:jc w:val="both"/>
        <w:rPr>
          <w:rFonts w:eastAsia="Calibri"/>
          <w:b/>
          <w:bCs/>
          <w:color w:val="auto"/>
          <w:sz w:val="22"/>
          <w:szCs w:val="22"/>
        </w:rPr>
      </w:pPr>
    </w:p>
    <w:tbl>
      <w:tblPr>
        <w:tblW w:w="0" w:type="auto"/>
        <w:tblInd w:w="-10" w:type="dxa"/>
        <w:tblLayout w:type="fixed"/>
        <w:tblCellMar>
          <w:top w:w="102" w:type="dxa"/>
          <w:left w:w="62" w:type="dxa"/>
          <w:bottom w:w="102" w:type="dxa"/>
          <w:right w:w="62" w:type="dxa"/>
        </w:tblCellMar>
        <w:tblLook w:val="0000"/>
      </w:tblPr>
      <w:tblGrid>
        <w:gridCol w:w="580"/>
        <w:gridCol w:w="1247"/>
        <w:gridCol w:w="1644"/>
        <w:gridCol w:w="1871"/>
        <w:gridCol w:w="1644"/>
        <w:gridCol w:w="624"/>
        <w:gridCol w:w="567"/>
        <w:gridCol w:w="1711"/>
      </w:tblGrid>
      <w:tr w:rsidR="008D4B99">
        <w:tc>
          <w:tcPr>
            <w:tcW w:w="580" w:type="dxa"/>
            <w:vMerge w:val="restart"/>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N п/п</w:t>
            </w:r>
          </w:p>
        </w:tc>
        <w:tc>
          <w:tcPr>
            <w:tcW w:w="1247" w:type="dxa"/>
            <w:vMerge w:val="restart"/>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КБК доходов (расходов)</w:t>
            </w:r>
          </w:p>
          <w:p w:rsidR="008D4B99" w:rsidRDefault="008D4B99">
            <w:pPr>
              <w:widowControl/>
              <w:suppressAutoHyphens w:val="0"/>
              <w:autoSpaceDE w:val="0"/>
              <w:jc w:val="center"/>
              <w:rPr>
                <w:rFonts w:eastAsia="Calibri"/>
                <w:b/>
                <w:bCs/>
                <w:color w:val="auto"/>
                <w:sz w:val="22"/>
                <w:szCs w:val="22"/>
              </w:rPr>
            </w:pPr>
          </w:p>
          <w:p w:rsidR="008D4B99" w:rsidRDefault="008D4B99">
            <w:pPr>
              <w:widowControl/>
              <w:suppressAutoHyphens w:val="0"/>
              <w:autoSpaceDE w:val="0"/>
              <w:jc w:val="center"/>
              <w:rPr>
                <w:rFonts w:eastAsia="Calibri"/>
                <w:b/>
                <w:bCs/>
                <w:color w:val="auto"/>
                <w:sz w:val="22"/>
                <w:szCs w:val="22"/>
              </w:rPr>
            </w:pPr>
          </w:p>
          <w:p w:rsidR="008D4B99" w:rsidRDefault="008D4B99">
            <w:pPr>
              <w:widowControl/>
              <w:suppressAutoHyphens w:val="0"/>
              <w:autoSpaceDE w:val="0"/>
              <w:jc w:val="center"/>
              <w:rPr>
                <w:rFonts w:eastAsia="Calibri"/>
                <w:b/>
                <w:bCs/>
                <w:color w:val="auto"/>
                <w:sz w:val="22"/>
                <w:szCs w:val="22"/>
              </w:rPr>
            </w:pPr>
            <w:r>
              <w:rPr>
                <w:rFonts w:eastAsia="Calibri"/>
                <w:bCs/>
                <w:i/>
                <w:color w:val="auto"/>
                <w:sz w:val="22"/>
                <w:szCs w:val="22"/>
              </w:rPr>
              <w:t>Прим.1</w:t>
            </w:r>
          </w:p>
        </w:tc>
        <w:tc>
          <w:tcPr>
            <w:tcW w:w="1644" w:type="dxa"/>
            <w:vMerge w:val="restart"/>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Наименование КБК доходов (расходов)</w:t>
            </w:r>
          </w:p>
          <w:p w:rsidR="008D4B99" w:rsidRDefault="008D4B99">
            <w:pPr>
              <w:widowControl/>
              <w:suppressAutoHyphens w:val="0"/>
              <w:autoSpaceDE w:val="0"/>
              <w:jc w:val="center"/>
              <w:rPr>
                <w:rFonts w:eastAsia="Calibri"/>
                <w:b/>
                <w:bCs/>
                <w:color w:val="auto"/>
                <w:sz w:val="22"/>
                <w:szCs w:val="22"/>
              </w:rPr>
            </w:pPr>
          </w:p>
          <w:p w:rsidR="008D4B99" w:rsidRDefault="008D4B99">
            <w:pPr>
              <w:widowControl/>
              <w:suppressAutoHyphens w:val="0"/>
              <w:autoSpaceDE w:val="0"/>
              <w:jc w:val="center"/>
              <w:rPr>
                <w:rFonts w:eastAsia="Calibri"/>
                <w:b/>
                <w:bCs/>
                <w:color w:val="auto"/>
                <w:sz w:val="22"/>
                <w:szCs w:val="22"/>
              </w:rPr>
            </w:pPr>
          </w:p>
          <w:p w:rsidR="008D4B99" w:rsidRDefault="008D4B99">
            <w:pPr>
              <w:widowControl/>
              <w:suppressAutoHyphens w:val="0"/>
              <w:autoSpaceDE w:val="0"/>
              <w:jc w:val="center"/>
              <w:rPr>
                <w:rFonts w:eastAsia="Calibri"/>
                <w:b/>
                <w:bCs/>
                <w:color w:val="auto"/>
                <w:sz w:val="22"/>
                <w:szCs w:val="22"/>
              </w:rPr>
            </w:pPr>
            <w:r>
              <w:rPr>
                <w:rFonts w:eastAsia="Calibri"/>
                <w:bCs/>
                <w:i/>
                <w:color w:val="auto"/>
                <w:sz w:val="22"/>
                <w:szCs w:val="22"/>
              </w:rPr>
              <w:t>Прим.1</w:t>
            </w:r>
          </w:p>
        </w:tc>
        <w:tc>
          <w:tcPr>
            <w:tcW w:w="1871" w:type="dxa"/>
            <w:vMerge w:val="restart"/>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Дата начала и дата окончания образования задолженности (период образования задолженности)</w:t>
            </w:r>
          </w:p>
        </w:tc>
        <w:tc>
          <w:tcPr>
            <w:tcW w:w="2835" w:type="dxa"/>
            <w:gridSpan w:val="3"/>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Сведения (реквизиты) документа-основания возникновения задолженности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autoSpaceDE w:val="0"/>
              <w:jc w:val="center"/>
            </w:pPr>
            <w:r>
              <w:rPr>
                <w:rFonts w:eastAsia="Calibri"/>
                <w:b/>
                <w:bCs/>
                <w:color w:val="auto"/>
                <w:sz w:val="22"/>
                <w:szCs w:val="22"/>
              </w:rPr>
              <w:t>Сумма задолженности (руб.)</w:t>
            </w:r>
          </w:p>
        </w:tc>
      </w:tr>
      <w:tr w:rsidR="008D4B99">
        <w:tc>
          <w:tcPr>
            <w:tcW w:w="580" w:type="dxa"/>
            <w:vMerge/>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ind w:firstLine="540"/>
              <w:jc w:val="both"/>
              <w:rPr>
                <w:rFonts w:ascii="Calibri" w:eastAsia="Calibri" w:hAnsi="Calibri" w:cs="Calibri"/>
                <w:b/>
                <w:bCs/>
                <w:color w:val="auto"/>
                <w:sz w:val="22"/>
                <w:szCs w:val="22"/>
              </w:rPr>
            </w:pPr>
          </w:p>
        </w:tc>
        <w:tc>
          <w:tcPr>
            <w:tcW w:w="1247" w:type="dxa"/>
            <w:vMerge/>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ind w:firstLine="540"/>
              <w:jc w:val="both"/>
              <w:rPr>
                <w:rFonts w:eastAsia="Calibri"/>
                <w:b/>
                <w:bCs/>
                <w:color w:val="auto"/>
                <w:sz w:val="22"/>
                <w:szCs w:val="22"/>
              </w:rPr>
            </w:pPr>
          </w:p>
        </w:tc>
        <w:tc>
          <w:tcPr>
            <w:tcW w:w="1644" w:type="dxa"/>
            <w:vMerge/>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ind w:firstLine="540"/>
              <w:jc w:val="both"/>
              <w:rPr>
                <w:rFonts w:eastAsia="Calibri"/>
                <w:b/>
                <w:bCs/>
                <w:color w:val="auto"/>
                <w:sz w:val="22"/>
                <w:szCs w:val="22"/>
              </w:rPr>
            </w:pPr>
          </w:p>
        </w:tc>
        <w:tc>
          <w:tcPr>
            <w:tcW w:w="1871" w:type="dxa"/>
            <w:vMerge/>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ind w:firstLine="540"/>
              <w:jc w:val="both"/>
              <w:rPr>
                <w:rFonts w:eastAsia="Calibri"/>
                <w:b/>
                <w:bCs/>
                <w:color w:val="auto"/>
                <w:sz w:val="22"/>
                <w:szCs w:val="22"/>
              </w:rPr>
            </w:pPr>
          </w:p>
        </w:tc>
        <w:tc>
          <w:tcPr>
            <w:tcW w:w="164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Наименование</w:t>
            </w:r>
          </w:p>
        </w:tc>
        <w:tc>
          <w:tcPr>
            <w:tcW w:w="62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Дата</w:t>
            </w:r>
          </w:p>
        </w:tc>
        <w:tc>
          <w:tcPr>
            <w:tcW w:w="56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jc w:val="center"/>
              <w:rPr>
                <w:rFonts w:eastAsia="Calibri"/>
                <w:b/>
                <w:bCs/>
                <w:color w:val="auto"/>
                <w:sz w:val="22"/>
                <w:szCs w:val="22"/>
              </w:rPr>
            </w:pPr>
            <w:r>
              <w:rPr>
                <w:rFonts w:eastAsia="Calibri"/>
                <w:b/>
                <w:bCs/>
                <w:color w:val="auto"/>
                <w:sz w:val="22"/>
                <w:szCs w:val="22"/>
              </w:rPr>
              <w:t>N</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r>
      <w:tr w:rsidR="008D4B99">
        <w:tc>
          <w:tcPr>
            <w:tcW w:w="58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ascii="Calibri" w:eastAsia="Calibri" w:hAnsi="Calibri" w:cs="Calibri"/>
                <w:b/>
                <w:bCs/>
                <w:color w:val="auto"/>
                <w:sz w:val="22"/>
                <w:szCs w:val="22"/>
              </w:rPr>
            </w:pPr>
          </w:p>
        </w:tc>
        <w:tc>
          <w:tcPr>
            <w:tcW w:w="124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64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871"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64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62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56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r>
      <w:tr w:rsidR="008D4B99">
        <w:tc>
          <w:tcPr>
            <w:tcW w:w="58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ascii="Calibri" w:eastAsia="Calibri" w:hAnsi="Calibri" w:cs="Calibri"/>
                <w:b/>
                <w:bCs/>
                <w:color w:val="auto"/>
                <w:sz w:val="22"/>
                <w:szCs w:val="22"/>
              </w:rPr>
            </w:pPr>
          </w:p>
        </w:tc>
        <w:tc>
          <w:tcPr>
            <w:tcW w:w="124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64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871"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64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624"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567"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r>
      <w:tr w:rsidR="008D4B99">
        <w:tc>
          <w:tcPr>
            <w:tcW w:w="580" w:type="dxa"/>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snapToGrid w:val="0"/>
              <w:jc w:val="center"/>
              <w:rPr>
                <w:rFonts w:ascii="Calibri" w:eastAsia="Calibri" w:hAnsi="Calibri" w:cs="Calibri"/>
                <w:b/>
                <w:bCs/>
                <w:color w:val="auto"/>
                <w:sz w:val="22"/>
                <w:szCs w:val="22"/>
              </w:rPr>
            </w:pPr>
          </w:p>
        </w:tc>
        <w:tc>
          <w:tcPr>
            <w:tcW w:w="7597" w:type="dxa"/>
            <w:gridSpan w:val="6"/>
            <w:tcBorders>
              <w:top w:val="single" w:sz="4" w:space="0" w:color="000000"/>
              <w:left w:val="single" w:sz="4" w:space="0" w:color="000000"/>
              <w:bottom w:val="single" w:sz="4" w:space="0" w:color="000000"/>
            </w:tcBorders>
            <w:shd w:val="clear" w:color="auto" w:fill="auto"/>
          </w:tcPr>
          <w:p w:rsidR="008D4B99" w:rsidRDefault="008D4B99">
            <w:pPr>
              <w:widowControl/>
              <w:suppressAutoHyphens w:val="0"/>
              <w:autoSpaceDE w:val="0"/>
              <w:rPr>
                <w:rFonts w:eastAsia="Calibri"/>
                <w:b/>
                <w:bCs/>
                <w:color w:val="auto"/>
                <w:sz w:val="22"/>
                <w:szCs w:val="22"/>
              </w:rPr>
            </w:pPr>
            <w:r>
              <w:rPr>
                <w:rFonts w:eastAsia="Calibri"/>
                <w:b/>
                <w:bCs/>
                <w:color w:val="auto"/>
                <w:sz w:val="22"/>
                <w:szCs w:val="22"/>
              </w:rPr>
              <w:t xml:space="preserve">Итого сумма задолженности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widowControl/>
              <w:suppressAutoHyphens w:val="0"/>
              <w:autoSpaceDE w:val="0"/>
              <w:snapToGrid w:val="0"/>
              <w:jc w:val="center"/>
              <w:rPr>
                <w:rFonts w:eastAsia="Calibri"/>
                <w:b/>
                <w:bCs/>
                <w:color w:val="auto"/>
                <w:sz w:val="22"/>
                <w:szCs w:val="22"/>
              </w:rPr>
            </w:pPr>
          </w:p>
        </w:tc>
      </w:tr>
    </w:tbl>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Руководитель</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учреждения            __________________/______________________</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(подпись)       (фамилия, инициалы)</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"__" ___________ 20__ г.</w:t>
      </w:r>
    </w:p>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М.П.</w:t>
      </w:r>
    </w:p>
    <w:p w:rsidR="008D4B99" w:rsidRDefault="008D4B99">
      <w:pPr>
        <w:widowControl/>
        <w:suppressAutoHyphens w:val="0"/>
        <w:autoSpaceDE w:val="0"/>
        <w:jc w:val="both"/>
        <w:rPr>
          <w:rFonts w:eastAsia="Calibri"/>
          <w:color w:val="auto"/>
          <w:sz w:val="22"/>
          <w:szCs w:val="22"/>
        </w:rPr>
      </w:pP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Исполнитель                __________________/______________________</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(подпись)       (фамилия, инициалы</w:t>
      </w:r>
      <w:r>
        <w:rPr>
          <w:rFonts w:ascii="Courier New" w:eastAsia="Calibri" w:hAnsi="Courier New" w:cs="Courier New"/>
          <w:color w:val="auto"/>
          <w:sz w:val="22"/>
          <w:szCs w:val="22"/>
        </w:rPr>
        <w:t>)</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p>
    <w:p w:rsidR="008D4B99" w:rsidRDefault="008D4B99">
      <w:pPr>
        <w:suppressAutoHyphens w:val="0"/>
        <w:autoSpaceDE w:val="0"/>
        <w:jc w:val="right"/>
        <w:rPr>
          <w:rFonts w:eastAsia="Calibri"/>
          <w:bCs/>
          <w:color w:val="auto"/>
          <w:sz w:val="22"/>
          <w:szCs w:val="22"/>
        </w:rPr>
      </w:pPr>
      <w:r>
        <w:rPr>
          <w:rFonts w:eastAsia="Calibri"/>
          <w:bCs/>
          <w:color w:val="auto"/>
          <w:sz w:val="22"/>
          <w:szCs w:val="22"/>
        </w:rPr>
        <w:t>Приложение № 2</w:t>
      </w:r>
    </w:p>
    <w:p w:rsidR="008D4B99" w:rsidRDefault="008D4B99">
      <w:pPr>
        <w:suppressAutoHyphens w:val="0"/>
        <w:autoSpaceDE w:val="0"/>
        <w:jc w:val="right"/>
        <w:rPr>
          <w:rFonts w:eastAsia="Calibri"/>
          <w:bCs/>
          <w:color w:val="auto"/>
          <w:sz w:val="22"/>
          <w:szCs w:val="22"/>
        </w:rPr>
      </w:pPr>
      <w:r>
        <w:rPr>
          <w:rFonts w:eastAsia="Calibri"/>
          <w:bCs/>
          <w:color w:val="auto"/>
          <w:sz w:val="22"/>
          <w:szCs w:val="22"/>
        </w:rPr>
        <w:t>к Порядку</w:t>
      </w:r>
    </w:p>
    <w:p w:rsidR="008D4B99" w:rsidRDefault="008D4B99">
      <w:pPr>
        <w:suppressAutoHyphens w:val="0"/>
        <w:autoSpaceDE w:val="0"/>
        <w:jc w:val="right"/>
        <w:rPr>
          <w:rFonts w:eastAsia="Calibri"/>
          <w:bCs/>
          <w:color w:val="auto"/>
          <w:sz w:val="22"/>
          <w:szCs w:val="22"/>
        </w:rPr>
      </w:pPr>
      <w:r>
        <w:rPr>
          <w:rFonts w:eastAsia="Calibri"/>
          <w:bCs/>
          <w:color w:val="auto"/>
          <w:sz w:val="22"/>
          <w:szCs w:val="22"/>
        </w:rPr>
        <w:t>списания дебиторской задолженности</w:t>
      </w:r>
    </w:p>
    <w:p w:rsidR="008D4B99" w:rsidRDefault="008D4B99">
      <w:pPr>
        <w:suppressAutoHyphens w:val="0"/>
        <w:autoSpaceDE w:val="0"/>
        <w:ind w:firstLine="540"/>
        <w:jc w:val="both"/>
        <w:rPr>
          <w:rFonts w:eastAsia="Calibri"/>
          <w:bCs/>
          <w:color w:val="auto"/>
          <w:sz w:val="22"/>
          <w:szCs w:val="22"/>
        </w:rPr>
      </w:pPr>
    </w:p>
    <w:p w:rsidR="008D4B99" w:rsidRDefault="008D4B99">
      <w:pPr>
        <w:widowControl/>
        <w:suppressAutoHyphens w:val="0"/>
        <w:autoSpaceDE w:val="0"/>
        <w:ind w:firstLine="540"/>
        <w:jc w:val="center"/>
        <w:rPr>
          <w:rFonts w:eastAsia="Calibri"/>
          <w:b/>
          <w:color w:val="auto"/>
          <w:sz w:val="22"/>
          <w:szCs w:val="22"/>
        </w:rPr>
      </w:pPr>
    </w:p>
    <w:p w:rsidR="008D4B99" w:rsidRDefault="008D4B99" w:rsidP="00E55B19">
      <w:pPr>
        <w:widowControl/>
        <w:suppressAutoHyphens w:val="0"/>
        <w:autoSpaceDE w:val="0"/>
        <w:ind w:firstLine="540"/>
        <w:jc w:val="center"/>
        <w:rPr>
          <w:rFonts w:eastAsia="Calibri"/>
          <w:b/>
          <w:color w:val="auto"/>
          <w:sz w:val="22"/>
          <w:szCs w:val="22"/>
        </w:rPr>
      </w:pPr>
      <w:r>
        <w:rPr>
          <w:rFonts w:eastAsia="Calibri"/>
          <w:b/>
          <w:color w:val="auto"/>
          <w:sz w:val="22"/>
          <w:szCs w:val="22"/>
        </w:rPr>
        <w:t>Справка</w:t>
      </w:r>
    </w:p>
    <w:p w:rsidR="008D4B99" w:rsidRDefault="008D4B99" w:rsidP="00E55B19">
      <w:pPr>
        <w:widowControl/>
        <w:suppressAutoHyphens w:val="0"/>
        <w:autoSpaceDE w:val="0"/>
        <w:ind w:firstLine="540"/>
        <w:jc w:val="center"/>
        <w:rPr>
          <w:rFonts w:eastAsia="Calibri"/>
          <w:b/>
          <w:color w:val="auto"/>
          <w:sz w:val="22"/>
          <w:szCs w:val="22"/>
        </w:rPr>
      </w:pPr>
      <w:r>
        <w:rPr>
          <w:rFonts w:eastAsia="Calibri"/>
          <w:b/>
          <w:color w:val="auto"/>
          <w:sz w:val="22"/>
          <w:szCs w:val="22"/>
        </w:rPr>
        <w:t>о принятых мерах</w:t>
      </w:r>
    </w:p>
    <w:p w:rsidR="008D4B99" w:rsidRDefault="008D4B99" w:rsidP="00E55B19">
      <w:pPr>
        <w:widowControl/>
        <w:suppressAutoHyphens w:val="0"/>
        <w:autoSpaceDE w:val="0"/>
        <w:ind w:firstLine="540"/>
        <w:jc w:val="center"/>
        <w:rPr>
          <w:rFonts w:eastAsia="Calibri"/>
          <w:b/>
          <w:color w:val="auto"/>
          <w:sz w:val="22"/>
          <w:szCs w:val="22"/>
        </w:rPr>
      </w:pPr>
      <w:r>
        <w:rPr>
          <w:rFonts w:eastAsia="Calibri"/>
          <w:b/>
          <w:color w:val="auto"/>
          <w:sz w:val="22"/>
          <w:szCs w:val="22"/>
        </w:rPr>
        <w:t>по обеспечению взыскания дебиторской задолженности</w:t>
      </w:r>
    </w:p>
    <w:p w:rsidR="008D4B99" w:rsidRDefault="008D4B99">
      <w:pPr>
        <w:widowControl/>
        <w:suppressAutoHyphens w:val="0"/>
        <w:autoSpaceDE w:val="0"/>
        <w:ind w:firstLine="540"/>
        <w:jc w:val="center"/>
        <w:rPr>
          <w:rFonts w:eastAsia="Calibri"/>
          <w:b/>
          <w:color w:val="auto"/>
          <w:sz w:val="22"/>
          <w:szCs w:val="22"/>
        </w:rPr>
      </w:pPr>
    </w:p>
    <w:p w:rsidR="008D4B99" w:rsidRDefault="008D4B99">
      <w:pPr>
        <w:widowControl/>
        <w:suppressAutoHyphens w:val="0"/>
        <w:autoSpaceDE w:val="0"/>
        <w:ind w:firstLine="540"/>
        <w:jc w:val="center"/>
        <w:rPr>
          <w:rFonts w:eastAsia="Calibri"/>
          <w:b/>
          <w:color w:val="auto"/>
          <w:sz w:val="22"/>
          <w:szCs w:val="22"/>
        </w:rPr>
      </w:pPr>
    </w:p>
    <w:p w:rsidR="008D4B99" w:rsidRDefault="008D4B99">
      <w:pPr>
        <w:widowControl/>
        <w:suppressAutoHyphens w:val="0"/>
        <w:autoSpaceDE w:val="0"/>
        <w:ind w:firstLine="540"/>
        <w:jc w:val="center"/>
        <w:rPr>
          <w:rFonts w:eastAsia="Calibri"/>
          <w:b/>
          <w:color w:val="auto"/>
          <w:sz w:val="22"/>
          <w:szCs w:val="22"/>
        </w:rPr>
      </w:pPr>
      <w:r>
        <w:rPr>
          <w:rFonts w:eastAsia="Calibri"/>
          <w:b/>
          <w:color w:val="auto"/>
          <w:sz w:val="22"/>
          <w:szCs w:val="22"/>
        </w:rPr>
        <w:t>Наименование должника _____________________________________________________________________________</w:t>
      </w:r>
    </w:p>
    <w:p w:rsidR="008D4B99" w:rsidRDefault="008D4B99">
      <w:pPr>
        <w:widowControl/>
        <w:suppressAutoHyphens w:val="0"/>
        <w:autoSpaceDE w:val="0"/>
        <w:ind w:firstLine="540"/>
        <w:rPr>
          <w:rFonts w:eastAsia="Calibri"/>
          <w:b/>
          <w:color w:val="auto"/>
          <w:sz w:val="22"/>
          <w:szCs w:val="22"/>
        </w:rPr>
      </w:pPr>
      <w:r>
        <w:rPr>
          <w:rFonts w:eastAsia="Calibri"/>
          <w:b/>
          <w:color w:val="auto"/>
          <w:sz w:val="22"/>
          <w:szCs w:val="22"/>
        </w:rPr>
        <w:t xml:space="preserve">     (организационно-правовая форма, полное наименование организации должника)</w:t>
      </w:r>
    </w:p>
    <w:p w:rsidR="008D4B99" w:rsidRDefault="008D4B99">
      <w:pPr>
        <w:widowControl/>
        <w:suppressAutoHyphens w:val="0"/>
        <w:autoSpaceDE w:val="0"/>
        <w:ind w:firstLine="540"/>
        <w:rPr>
          <w:rFonts w:eastAsia="Calibri"/>
          <w:b/>
          <w:color w:val="auto"/>
          <w:sz w:val="22"/>
          <w:szCs w:val="22"/>
        </w:rPr>
      </w:pPr>
      <w:r>
        <w:rPr>
          <w:rFonts w:eastAsia="Calibri"/>
          <w:b/>
          <w:color w:val="auto"/>
          <w:sz w:val="22"/>
          <w:szCs w:val="22"/>
        </w:rPr>
        <w:t>_______________________________________________________________________________</w:t>
      </w:r>
    </w:p>
    <w:p w:rsidR="008D4B99" w:rsidRDefault="008D4B99">
      <w:pPr>
        <w:widowControl/>
        <w:suppressAutoHyphens w:val="0"/>
        <w:autoSpaceDE w:val="0"/>
        <w:ind w:firstLine="540"/>
        <w:rPr>
          <w:rFonts w:eastAsia="Calibri"/>
          <w:b/>
          <w:color w:val="auto"/>
          <w:sz w:val="22"/>
          <w:szCs w:val="22"/>
        </w:rPr>
      </w:pPr>
      <w:r>
        <w:rPr>
          <w:rFonts w:eastAsia="Calibri"/>
          <w:b/>
          <w:color w:val="auto"/>
          <w:sz w:val="22"/>
          <w:szCs w:val="22"/>
        </w:rPr>
        <w:t xml:space="preserve">            (ФИО, дата рождения физического лица), ИНН/ОГРН/КПП)</w:t>
      </w:r>
    </w:p>
    <w:p w:rsidR="008D4B99" w:rsidRDefault="008D4B99">
      <w:pPr>
        <w:widowControl/>
        <w:suppressAutoHyphens w:val="0"/>
        <w:autoSpaceDE w:val="0"/>
        <w:ind w:firstLine="540"/>
        <w:rPr>
          <w:rFonts w:eastAsia="Calibri"/>
          <w:b/>
          <w:color w:val="auto"/>
          <w:sz w:val="22"/>
          <w:szCs w:val="22"/>
        </w:rPr>
      </w:pPr>
    </w:p>
    <w:p w:rsidR="008D4B99" w:rsidRDefault="008D4B99">
      <w:pPr>
        <w:widowControl/>
        <w:suppressAutoHyphens w:val="0"/>
        <w:autoSpaceDE w:val="0"/>
        <w:ind w:firstLine="540"/>
        <w:rPr>
          <w:rFonts w:eastAsia="Calibri"/>
          <w:b/>
          <w:color w:val="auto"/>
          <w:sz w:val="22"/>
          <w:szCs w:val="22"/>
        </w:rPr>
      </w:pPr>
    </w:p>
    <w:p w:rsidR="008D4B99" w:rsidRDefault="008D4B99">
      <w:pPr>
        <w:widowControl/>
        <w:suppressAutoHyphens w:val="0"/>
        <w:autoSpaceDE w:val="0"/>
        <w:ind w:firstLine="540"/>
        <w:rPr>
          <w:rFonts w:eastAsia="Calibri"/>
          <w:b/>
          <w:color w:val="auto"/>
          <w:sz w:val="22"/>
          <w:szCs w:val="22"/>
        </w:rPr>
      </w:pPr>
      <w:r>
        <w:rPr>
          <w:rFonts w:eastAsia="Calibri"/>
          <w:b/>
          <w:color w:val="auto"/>
          <w:sz w:val="22"/>
          <w:szCs w:val="22"/>
        </w:rPr>
        <w:t>______________________________________________________________</w:t>
      </w:r>
    </w:p>
    <w:p w:rsidR="008D4B99" w:rsidRDefault="008D4B99">
      <w:pPr>
        <w:widowControl/>
        <w:suppressAutoHyphens w:val="0"/>
        <w:autoSpaceDE w:val="0"/>
        <w:ind w:firstLine="540"/>
        <w:rPr>
          <w:rFonts w:eastAsia="Calibri"/>
          <w:b/>
          <w:color w:val="auto"/>
          <w:sz w:val="22"/>
          <w:szCs w:val="22"/>
        </w:rPr>
      </w:pPr>
      <w:r>
        <w:rPr>
          <w:rFonts w:eastAsia="Calibri"/>
          <w:b/>
          <w:color w:val="auto"/>
          <w:sz w:val="22"/>
          <w:szCs w:val="22"/>
        </w:rPr>
        <w:t>___________________________________________________________________________</w:t>
      </w:r>
    </w:p>
    <w:p w:rsidR="008D4B99" w:rsidRDefault="008D4B99">
      <w:pPr>
        <w:widowControl/>
        <w:suppressAutoHyphens w:val="0"/>
        <w:autoSpaceDE w:val="0"/>
        <w:ind w:firstLine="540"/>
        <w:rPr>
          <w:rFonts w:eastAsia="Calibri"/>
          <w:color w:val="auto"/>
          <w:sz w:val="22"/>
          <w:szCs w:val="22"/>
        </w:rPr>
      </w:pPr>
      <w:r>
        <w:rPr>
          <w:rFonts w:eastAsia="Calibri"/>
          <w:b/>
          <w:color w:val="auto"/>
          <w:sz w:val="22"/>
          <w:szCs w:val="22"/>
        </w:rPr>
        <w:t>___________________________________________________________________________</w:t>
      </w:r>
    </w:p>
    <w:p w:rsidR="008D4B99" w:rsidRDefault="008D4B99">
      <w:pPr>
        <w:widowControl/>
        <w:suppressAutoHyphens w:val="0"/>
        <w:autoSpaceDE w:val="0"/>
        <w:jc w:val="both"/>
        <w:rPr>
          <w:rFonts w:eastAsia="Calibri"/>
          <w:b/>
          <w:color w:val="auto"/>
          <w:sz w:val="22"/>
          <w:szCs w:val="22"/>
        </w:rPr>
      </w:pPr>
      <w:r>
        <w:rPr>
          <w:rFonts w:eastAsia="Calibri"/>
          <w:color w:val="auto"/>
          <w:sz w:val="22"/>
          <w:szCs w:val="22"/>
        </w:rPr>
        <w:t>_____________________________________________________________________________________</w:t>
      </w:r>
    </w:p>
    <w:p w:rsidR="008D4B99" w:rsidRDefault="008D4B99">
      <w:pPr>
        <w:widowControl/>
        <w:suppressAutoHyphens w:val="0"/>
        <w:autoSpaceDE w:val="0"/>
        <w:ind w:firstLine="540"/>
        <w:rPr>
          <w:rFonts w:eastAsia="Calibri"/>
          <w:b/>
          <w:color w:val="auto"/>
          <w:sz w:val="22"/>
          <w:szCs w:val="22"/>
        </w:rPr>
      </w:pPr>
    </w:p>
    <w:p w:rsidR="008D4B99" w:rsidRDefault="008D4B99">
      <w:pPr>
        <w:widowControl/>
        <w:suppressAutoHyphens w:val="0"/>
        <w:autoSpaceDE w:val="0"/>
        <w:ind w:firstLine="540"/>
        <w:rPr>
          <w:rFonts w:eastAsia="Calibri"/>
          <w:color w:val="auto"/>
          <w:sz w:val="22"/>
          <w:szCs w:val="22"/>
        </w:rPr>
      </w:pPr>
      <w:r>
        <w:rPr>
          <w:rFonts w:eastAsia="Calibri"/>
          <w:color w:val="auto"/>
          <w:sz w:val="22"/>
          <w:szCs w:val="22"/>
        </w:rPr>
        <w:t>Руководитель</w:t>
      </w:r>
    </w:p>
    <w:p w:rsidR="008D4B99" w:rsidRDefault="008D4B99">
      <w:pPr>
        <w:widowControl/>
        <w:suppressAutoHyphens w:val="0"/>
        <w:autoSpaceDE w:val="0"/>
        <w:ind w:firstLine="540"/>
        <w:rPr>
          <w:rFonts w:eastAsia="Calibri"/>
          <w:color w:val="auto"/>
          <w:sz w:val="22"/>
          <w:szCs w:val="22"/>
        </w:rPr>
      </w:pPr>
      <w:r>
        <w:rPr>
          <w:rFonts w:eastAsia="Calibri"/>
          <w:color w:val="auto"/>
          <w:sz w:val="22"/>
          <w:szCs w:val="22"/>
        </w:rPr>
        <w:t>учреждения            __________________/______________</w:t>
      </w:r>
    </w:p>
    <w:p w:rsidR="008D4B99" w:rsidRDefault="008D4B99">
      <w:pPr>
        <w:widowControl/>
        <w:suppressAutoHyphens w:val="0"/>
        <w:autoSpaceDE w:val="0"/>
        <w:ind w:firstLine="540"/>
        <w:rPr>
          <w:rFonts w:eastAsia="Calibri"/>
          <w:color w:val="auto"/>
          <w:sz w:val="22"/>
          <w:szCs w:val="22"/>
        </w:rPr>
      </w:pPr>
      <w:r>
        <w:rPr>
          <w:rFonts w:eastAsia="Calibri"/>
          <w:color w:val="auto"/>
          <w:sz w:val="22"/>
          <w:szCs w:val="22"/>
        </w:rPr>
        <w:t xml:space="preserve">                                          (подпись)       (фамилия, инициалы)</w:t>
      </w:r>
    </w:p>
    <w:p w:rsidR="008D4B99" w:rsidRDefault="008D4B99">
      <w:pPr>
        <w:widowControl/>
        <w:suppressAutoHyphens w:val="0"/>
        <w:autoSpaceDE w:val="0"/>
        <w:ind w:firstLine="540"/>
        <w:rPr>
          <w:rFonts w:eastAsia="Calibri"/>
          <w:color w:val="auto"/>
          <w:sz w:val="22"/>
          <w:szCs w:val="22"/>
        </w:rPr>
      </w:pPr>
      <w:r>
        <w:rPr>
          <w:rFonts w:eastAsia="Calibri"/>
          <w:color w:val="auto"/>
          <w:sz w:val="22"/>
          <w:szCs w:val="22"/>
        </w:rPr>
        <w:t>"__" ___________ 20__ г.</w:t>
      </w:r>
    </w:p>
    <w:p w:rsidR="008D4B99" w:rsidRDefault="008D4B99">
      <w:pPr>
        <w:widowControl/>
        <w:suppressAutoHyphens w:val="0"/>
        <w:autoSpaceDE w:val="0"/>
        <w:ind w:firstLine="540"/>
        <w:jc w:val="right"/>
        <w:rPr>
          <w:rFonts w:eastAsia="Calibri"/>
          <w:color w:val="auto"/>
          <w:sz w:val="22"/>
          <w:szCs w:val="22"/>
        </w:rPr>
      </w:pPr>
    </w:p>
    <w:p w:rsidR="008D4B99" w:rsidRDefault="008D4B99">
      <w:pPr>
        <w:widowControl/>
        <w:suppressAutoHyphens w:val="0"/>
        <w:autoSpaceDE w:val="0"/>
        <w:ind w:firstLine="540"/>
        <w:jc w:val="center"/>
        <w:rPr>
          <w:rFonts w:eastAsia="Calibri"/>
          <w:color w:val="auto"/>
          <w:sz w:val="22"/>
          <w:szCs w:val="22"/>
        </w:rPr>
      </w:pPr>
      <w:r>
        <w:rPr>
          <w:rFonts w:eastAsia="Calibri"/>
          <w:color w:val="auto"/>
          <w:sz w:val="22"/>
          <w:szCs w:val="22"/>
        </w:rPr>
        <w:t>М.П.</w:t>
      </w:r>
    </w:p>
    <w:p w:rsidR="008D4B99" w:rsidRDefault="008D4B99">
      <w:pPr>
        <w:widowControl/>
        <w:suppressAutoHyphens w:val="0"/>
        <w:autoSpaceDE w:val="0"/>
        <w:ind w:firstLine="540"/>
        <w:jc w:val="center"/>
        <w:rPr>
          <w:rFonts w:eastAsia="Calibri"/>
          <w:color w:val="auto"/>
          <w:sz w:val="22"/>
          <w:szCs w:val="22"/>
        </w:rPr>
      </w:pPr>
    </w:p>
    <w:p w:rsidR="008D4B99" w:rsidRDefault="008D4B99">
      <w:pPr>
        <w:widowControl/>
        <w:suppressAutoHyphens w:val="0"/>
        <w:autoSpaceDE w:val="0"/>
        <w:ind w:firstLine="540"/>
        <w:rPr>
          <w:rFonts w:eastAsia="Calibri"/>
          <w:color w:val="auto"/>
          <w:sz w:val="22"/>
          <w:szCs w:val="22"/>
        </w:rPr>
      </w:pPr>
      <w:r>
        <w:rPr>
          <w:rFonts w:eastAsia="Calibri"/>
          <w:color w:val="auto"/>
          <w:sz w:val="22"/>
          <w:szCs w:val="22"/>
        </w:rPr>
        <w:t>Исполнитель                __________________/_______________</w:t>
      </w:r>
    </w:p>
    <w:p w:rsidR="008D4B99" w:rsidRDefault="008D4B99">
      <w:pPr>
        <w:widowControl/>
        <w:suppressAutoHyphens w:val="0"/>
        <w:autoSpaceDE w:val="0"/>
        <w:ind w:firstLine="540"/>
        <w:rPr>
          <w:rFonts w:eastAsia="Calibri"/>
          <w:bCs/>
          <w:color w:val="auto"/>
          <w:sz w:val="22"/>
          <w:szCs w:val="22"/>
        </w:rPr>
      </w:pPr>
      <w:r>
        <w:rPr>
          <w:rFonts w:eastAsia="Calibri"/>
          <w:color w:val="auto"/>
          <w:sz w:val="22"/>
          <w:szCs w:val="22"/>
        </w:rPr>
        <w:t xml:space="preserve">                                       (подпись)       (фамилия, инициалы)</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Приложение № 3</w:t>
      </w: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к Порядку</w:t>
      </w: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списания дебиторской задолженности</w:t>
      </w:r>
    </w:p>
    <w:p w:rsidR="008D4B99" w:rsidRDefault="008D4B99">
      <w:pPr>
        <w:suppressAutoHyphens w:val="0"/>
        <w:autoSpaceDE w:val="0"/>
        <w:ind w:firstLine="540"/>
        <w:jc w:val="right"/>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 xml:space="preserve">                                                УТВЕРЖДАЮ________________</w:t>
      </w:r>
    </w:p>
    <w:p w:rsidR="008D4B99" w:rsidRDefault="008D4B99">
      <w:pPr>
        <w:suppressAutoHyphens w:val="0"/>
        <w:autoSpaceDE w:val="0"/>
        <w:ind w:firstLine="540"/>
        <w:jc w:val="right"/>
        <w:rPr>
          <w:rFonts w:eastAsia="Calibri"/>
          <w:bCs/>
          <w:color w:val="auto"/>
          <w:sz w:val="22"/>
          <w:szCs w:val="22"/>
        </w:rPr>
      </w:pPr>
    </w:p>
    <w:p w:rsidR="008D4B99" w:rsidRDefault="008D4B99">
      <w:pPr>
        <w:suppressAutoHyphens w:val="0"/>
        <w:autoSpaceDE w:val="0"/>
        <w:ind w:firstLine="540"/>
        <w:jc w:val="right"/>
        <w:rPr>
          <w:rFonts w:eastAsia="Calibri"/>
          <w:b/>
          <w:bCs/>
          <w:color w:val="auto"/>
          <w:sz w:val="22"/>
          <w:szCs w:val="22"/>
        </w:rPr>
      </w:pPr>
      <w:r>
        <w:rPr>
          <w:rFonts w:eastAsia="Calibri"/>
          <w:bCs/>
          <w:color w:val="auto"/>
          <w:sz w:val="22"/>
          <w:szCs w:val="22"/>
        </w:rPr>
        <w:t xml:space="preserve">                                                Руководитель учреждения _________________</w:t>
      </w:r>
    </w:p>
    <w:p w:rsidR="008D4B99" w:rsidRDefault="008D4B99">
      <w:pPr>
        <w:suppressAutoHyphens w:val="0"/>
        <w:autoSpaceDE w:val="0"/>
        <w:ind w:firstLine="540"/>
        <w:jc w:val="right"/>
        <w:rPr>
          <w:rFonts w:eastAsia="Calibri"/>
          <w:bCs/>
          <w:i/>
          <w:color w:val="auto"/>
          <w:sz w:val="22"/>
          <w:szCs w:val="22"/>
        </w:rPr>
      </w:pPr>
      <w:r>
        <w:rPr>
          <w:rFonts w:eastAsia="Calibri"/>
          <w:b/>
          <w:bCs/>
          <w:color w:val="auto"/>
          <w:sz w:val="22"/>
          <w:szCs w:val="22"/>
        </w:rPr>
        <w:t>________________________________________</w:t>
      </w:r>
    </w:p>
    <w:p w:rsidR="008D4B99" w:rsidRDefault="008D4B99">
      <w:pPr>
        <w:suppressAutoHyphens w:val="0"/>
        <w:autoSpaceDE w:val="0"/>
        <w:ind w:firstLine="540"/>
        <w:jc w:val="right"/>
        <w:rPr>
          <w:rFonts w:eastAsia="Calibri"/>
          <w:bCs/>
          <w:i/>
          <w:color w:val="auto"/>
          <w:sz w:val="22"/>
          <w:szCs w:val="22"/>
        </w:rPr>
      </w:pPr>
      <w:r>
        <w:rPr>
          <w:rFonts w:eastAsia="Calibri"/>
          <w:bCs/>
          <w:i/>
          <w:color w:val="auto"/>
          <w:sz w:val="22"/>
          <w:szCs w:val="22"/>
        </w:rPr>
        <w:t>(наименование учреждения)</w:t>
      </w:r>
    </w:p>
    <w:p w:rsidR="008D4B99" w:rsidRDefault="008D4B99">
      <w:pPr>
        <w:suppressAutoHyphens w:val="0"/>
        <w:autoSpaceDE w:val="0"/>
        <w:ind w:firstLine="540"/>
        <w:jc w:val="right"/>
        <w:rPr>
          <w:rFonts w:eastAsia="Calibri"/>
          <w:bCs/>
          <w:i/>
          <w:color w:val="auto"/>
          <w:sz w:val="22"/>
          <w:szCs w:val="22"/>
        </w:rPr>
      </w:pPr>
      <w:r>
        <w:rPr>
          <w:rFonts w:eastAsia="Calibri"/>
          <w:bCs/>
          <w:i/>
          <w:color w:val="auto"/>
          <w:sz w:val="22"/>
          <w:szCs w:val="22"/>
        </w:rPr>
        <w:t>«___» ________________ 20__ г.</w:t>
      </w:r>
    </w:p>
    <w:p w:rsidR="008D4B99" w:rsidRDefault="008D4B99">
      <w:pPr>
        <w:suppressAutoHyphens w:val="0"/>
        <w:autoSpaceDE w:val="0"/>
        <w:ind w:firstLine="540"/>
        <w:jc w:val="right"/>
        <w:rPr>
          <w:rFonts w:eastAsia="Calibri"/>
          <w:bCs/>
          <w:i/>
          <w:color w:val="auto"/>
          <w:sz w:val="22"/>
          <w:szCs w:val="22"/>
        </w:rPr>
      </w:pPr>
    </w:p>
    <w:p w:rsidR="008D4B99" w:rsidRDefault="008D4B99">
      <w:pPr>
        <w:suppressAutoHyphens w:val="0"/>
        <w:autoSpaceDE w:val="0"/>
        <w:ind w:firstLine="540"/>
        <w:jc w:val="right"/>
        <w:rPr>
          <w:rFonts w:eastAsia="Calibri"/>
          <w:bCs/>
          <w:i/>
          <w:color w:val="auto"/>
          <w:sz w:val="22"/>
          <w:szCs w:val="22"/>
        </w:rPr>
      </w:pPr>
    </w:p>
    <w:p w:rsidR="008D4B99" w:rsidRDefault="008D4B99">
      <w:pPr>
        <w:suppressAutoHyphens w:val="0"/>
        <w:autoSpaceDE w:val="0"/>
        <w:ind w:firstLine="540"/>
        <w:jc w:val="center"/>
        <w:rPr>
          <w:rFonts w:eastAsia="Calibri"/>
          <w:b/>
          <w:bCs/>
          <w:color w:val="auto"/>
          <w:sz w:val="22"/>
          <w:szCs w:val="22"/>
        </w:rPr>
      </w:pPr>
      <w:r>
        <w:rPr>
          <w:rFonts w:eastAsia="Calibri"/>
          <w:b/>
          <w:bCs/>
          <w:color w:val="auto"/>
          <w:sz w:val="22"/>
          <w:szCs w:val="22"/>
        </w:rPr>
        <w:t>АКТ</w:t>
      </w:r>
    </w:p>
    <w:p w:rsidR="008D4B99" w:rsidRDefault="008D4B99">
      <w:pPr>
        <w:suppressAutoHyphens w:val="0"/>
        <w:autoSpaceDE w:val="0"/>
        <w:ind w:firstLine="540"/>
        <w:jc w:val="center"/>
        <w:rPr>
          <w:rFonts w:eastAsia="Calibri"/>
          <w:b/>
          <w:bCs/>
          <w:color w:val="auto"/>
          <w:sz w:val="22"/>
          <w:szCs w:val="22"/>
        </w:rPr>
      </w:pPr>
      <w:r>
        <w:rPr>
          <w:rFonts w:eastAsia="Calibri"/>
          <w:b/>
          <w:bCs/>
          <w:color w:val="auto"/>
          <w:sz w:val="22"/>
          <w:szCs w:val="22"/>
        </w:rPr>
        <w:t>о признании дебиторской задолженности</w:t>
      </w:r>
    </w:p>
    <w:p w:rsidR="008D4B99" w:rsidRDefault="008D4B99">
      <w:pPr>
        <w:suppressAutoHyphens w:val="0"/>
        <w:autoSpaceDE w:val="0"/>
        <w:ind w:firstLine="540"/>
        <w:jc w:val="center"/>
        <w:rPr>
          <w:rFonts w:eastAsia="Calibri"/>
          <w:bCs/>
          <w:color w:val="auto"/>
          <w:sz w:val="22"/>
          <w:szCs w:val="22"/>
        </w:rPr>
      </w:pPr>
      <w:r>
        <w:rPr>
          <w:rFonts w:eastAsia="Calibri"/>
          <w:b/>
          <w:bCs/>
          <w:color w:val="auto"/>
          <w:sz w:val="22"/>
          <w:szCs w:val="22"/>
        </w:rPr>
        <w:t>НЕРЕАЛЬНОЙ ко взысканию</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от "___" ______________ 20___ г.                                  № _______</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В соответствии с Порядком списания дебиторской задолженности, утвержденным _____________________________________________________________________________________________задолженность по _____________________________________________________________________________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w:t>
      </w:r>
      <w:r>
        <w:rPr>
          <w:rFonts w:eastAsia="Calibri"/>
          <w:b/>
          <w:bCs/>
          <w:i/>
          <w:color w:val="auto"/>
          <w:sz w:val="22"/>
          <w:szCs w:val="22"/>
        </w:rPr>
        <w:t>(указать вид задолженности)</w:t>
      </w:r>
    </w:p>
    <w:p w:rsidR="008D4B99" w:rsidRDefault="008D4B99">
      <w:pPr>
        <w:suppressAutoHyphens w:val="0"/>
        <w:autoSpaceDE w:val="0"/>
        <w:ind w:firstLine="540"/>
        <w:jc w:val="both"/>
        <w:rPr>
          <w:rFonts w:eastAsia="Calibri"/>
          <w:b/>
          <w:i/>
          <w:color w:val="auto"/>
          <w:sz w:val="22"/>
          <w:szCs w:val="22"/>
        </w:rPr>
      </w:pPr>
      <w:r>
        <w:rPr>
          <w:rFonts w:eastAsia="Calibri"/>
          <w:bCs/>
          <w:color w:val="auto"/>
          <w:sz w:val="22"/>
          <w:szCs w:val="22"/>
        </w:rPr>
        <w:t>________________________________________________________________________________________</w:t>
      </w:r>
    </w:p>
    <w:p w:rsidR="008D4B99" w:rsidRDefault="008D4B99">
      <w:pPr>
        <w:widowControl/>
        <w:suppressAutoHyphens w:val="0"/>
        <w:spacing w:after="160" w:line="256" w:lineRule="auto"/>
        <w:rPr>
          <w:rFonts w:eastAsia="Calibri"/>
          <w:bCs/>
          <w:color w:val="auto"/>
          <w:sz w:val="22"/>
          <w:szCs w:val="22"/>
        </w:rPr>
      </w:pPr>
      <w:r>
        <w:rPr>
          <w:rFonts w:eastAsia="Calibri"/>
          <w:b/>
          <w:i/>
          <w:color w:val="auto"/>
          <w:sz w:val="22"/>
          <w:szCs w:val="22"/>
        </w:rPr>
        <w:t xml:space="preserve">    (наименование организации, Ф.И.О. индивидуального предпринимателя, гражданина)</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ИНН 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ОГРН 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КПП___________________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КБК 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на сумму 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в том числе:</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 основному долгу - 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пени - __________________________________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штрафы - 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на основании:</w:t>
      </w:r>
    </w:p>
    <w:p w:rsidR="008D4B99" w:rsidRDefault="008D4B99">
      <w:pPr>
        <w:suppressAutoHyphens w:val="0"/>
        <w:autoSpaceDE w:val="0"/>
        <w:ind w:firstLine="540"/>
        <w:jc w:val="both"/>
        <w:rPr>
          <w:rFonts w:eastAsia="Calibri"/>
          <w:b/>
          <w:bCs/>
          <w:i/>
          <w:color w:val="auto"/>
          <w:sz w:val="22"/>
          <w:szCs w:val="22"/>
        </w:rPr>
      </w:pPr>
      <w:r>
        <w:rPr>
          <w:rFonts w:eastAsia="Calibri"/>
          <w:bCs/>
          <w:color w:val="auto"/>
          <w:sz w:val="22"/>
          <w:szCs w:val="22"/>
        </w:rPr>
        <w:t>___________________________________________________________________________</w:t>
      </w:r>
    </w:p>
    <w:p w:rsidR="008D4B99" w:rsidRDefault="008D4B99">
      <w:pPr>
        <w:suppressAutoHyphens w:val="0"/>
        <w:autoSpaceDE w:val="0"/>
        <w:ind w:firstLine="540"/>
        <w:jc w:val="both"/>
        <w:rPr>
          <w:rFonts w:eastAsia="Calibri"/>
          <w:b/>
          <w:bCs/>
          <w:i/>
          <w:color w:val="auto"/>
          <w:sz w:val="22"/>
          <w:szCs w:val="22"/>
        </w:rPr>
      </w:pPr>
      <w:r>
        <w:rPr>
          <w:rFonts w:eastAsia="Calibri"/>
          <w:b/>
          <w:bCs/>
          <w:i/>
          <w:color w:val="auto"/>
          <w:sz w:val="22"/>
          <w:szCs w:val="22"/>
        </w:rPr>
        <w:t xml:space="preserve">        (перечисляются конкретные документы с указанием реквизитов)</w:t>
      </w:r>
    </w:p>
    <w:p w:rsidR="008D4B99" w:rsidRDefault="008D4B99">
      <w:pPr>
        <w:suppressAutoHyphens w:val="0"/>
        <w:autoSpaceDE w:val="0"/>
        <w:ind w:firstLine="540"/>
        <w:jc w:val="both"/>
        <w:rPr>
          <w:rFonts w:eastAsia="Calibri"/>
          <w:b/>
          <w:bCs/>
          <w:i/>
          <w:color w:val="auto"/>
          <w:sz w:val="22"/>
          <w:szCs w:val="22"/>
        </w:rPr>
      </w:pPr>
    </w:p>
    <w:p w:rsidR="008D4B99" w:rsidRDefault="008D4B99">
      <w:pPr>
        <w:widowControl/>
        <w:suppressAutoHyphens w:val="0"/>
        <w:jc w:val="center"/>
        <w:rPr>
          <w:rFonts w:eastAsia="Calibri"/>
          <w:bCs/>
          <w:color w:val="auto"/>
          <w:sz w:val="22"/>
          <w:szCs w:val="22"/>
        </w:rPr>
      </w:pPr>
      <w:r>
        <w:rPr>
          <w:rFonts w:eastAsia="Calibri"/>
          <w:b/>
          <w:color w:val="auto"/>
          <w:sz w:val="22"/>
          <w:szCs w:val="22"/>
        </w:rPr>
        <w:t>ПРИЗНАЕТСЯ (НЕ ПРИЗНАЕТСЯ)</w:t>
      </w:r>
      <w:r>
        <w:rPr>
          <w:rFonts w:ascii="Calibri" w:eastAsia="Calibri" w:hAnsi="Calibri" w:cs="Calibri"/>
          <w:bCs/>
          <w:color w:val="auto"/>
          <w:sz w:val="22"/>
          <w:szCs w:val="22"/>
        </w:rPr>
        <w:t xml:space="preserve"> 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w:t>
      </w:r>
      <w:r>
        <w:rPr>
          <w:rFonts w:eastAsia="Calibri"/>
          <w:b/>
          <w:bCs/>
          <w:i/>
          <w:color w:val="auto"/>
          <w:sz w:val="22"/>
          <w:szCs w:val="22"/>
        </w:rPr>
        <w:t>(основания для списания (нереальная ко взысканию))</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Подписи членов комиссии: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 (расшифровка подписи члена комиссии)</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 (расшифровка подписи члена комиссии)</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 (расшифровка подписи члена комиссии)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 xml:space="preserve">                                         </w:t>
      </w:r>
    </w:p>
    <w:p w:rsidR="008D4B99" w:rsidRDefault="008D4B99">
      <w:pPr>
        <w:suppressAutoHyphens w:val="0"/>
        <w:autoSpaceDE w:val="0"/>
        <w:ind w:firstLine="540"/>
        <w:jc w:val="right"/>
        <w:rPr>
          <w:rFonts w:eastAsia="Calibri"/>
          <w:bCs/>
          <w:color w:val="auto"/>
          <w:sz w:val="22"/>
          <w:szCs w:val="22"/>
        </w:rPr>
      </w:pPr>
    </w:p>
    <w:p w:rsidR="008D4B99" w:rsidRDefault="008D4B99">
      <w:pPr>
        <w:suppressAutoHyphens w:val="0"/>
        <w:autoSpaceDE w:val="0"/>
        <w:ind w:firstLine="540"/>
        <w:jc w:val="right"/>
        <w:rPr>
          <w:rFonts w:eastAsia="Calibri"/>
          <w:bCs/>
          <w:color w:val="auto"/>
          <w:sz w:val="22"/>
          <w:szCs w:val="22"/>
        </w:rPr>
      </w:pPr>
      <w:r>
        <w:rPr>
          <w:rFonts w:eastAsia="Calibri"/>
          <w:bCs/>
          <w:color w:val="auto"/>
          <w:sz w:val="22"/>
          <w:szCs w:val="22"/>
        </w:rPr>
        <w:t xml:space="preserve">                                                УТВЕРЖДАЮ________________</w:t>
      </w:r>
    </w:p>
    <w:p w:rsidR="008D4B99" w:rsidRDefault="008D4B99">
      <w:pPr>
        <w:suppressAutoHyphens w:val="0"/>
        <w:autoSpaceDE w:val="0"/>
        <w:ind w:firstLine="540"/>
        <w:jc w:val="right"/>
        <w:rPr>
          <w:rFonts w:eastAsia="Calibri"/>
          <w:bCs/>
          <w:color w:val="auto"/>
          <w:sz w:val="22"/>
          <w:szCs w:val="22"/>
        </w:rPr>
      </w:pPr>
    </w:p>
    <w:p w:rsidR="008D4B99" w:rsidRDefault="008D4B99">
      <w:pPr>
        <w:suppressAutoHyphens w:val="0"/>
        <w:autoSpaceDE w:val="0"/>
        <w:ind w:firstLine="540"/>
        <w:jc w:val="right"/>
        <w:rPr>
          <w:rFonts w:eastAsia="Calibri"/>
          <w:b/>
          <w:bCs/>
          <w:color w:val="auto"/>
          <w:sz w:val="22"/>
          <w:szCs w:val="22"/>
        </w:rPr>
      </w:pPr>
      <w:r>
        <w:rPr>
          <w:rFonts w:eastAsia="Calibri"/>
          <w:bCs/>
          <w:color w:val="auto"/>
          <w:sz w:val="22"/>
          <w:szCs w:val="22"/>
        </w:rPr>
        <w:t xml:space="preserve">                                                Руководитель учреждения _________________</w:t>
      </w:r>
    </w:p>
    <w:p w:rsidR="008D4B99" w:rsidRDefault="008D4B99">
      <w:pPr>
        <w:suppressAutoHyphens w:val="0"/>
        <w:autoSpaceDE w:val="0"/>
        <w:ind w:firstLine="540"/>
        <w:jc w:val="right"/>
        <w:rPr>
          <w:rFonts w:eastAsia="Calibri"/>
          <w:bCs/>
          <w:i/>
          <w:color w:val="auto"/>
          <w:sz w:val="22"/>
          <w:szCs w:val="22"/>
        </w:rPr>
      </w:pPr>
      <w:r>
        <w:rPr>
          <w:rFonts w:eastAsia="Calibri"/>
          <w:b/>
          <w:bCs/>
          <w:color w:val="auto"/>
          <w:sz w:val="22"/>
          <w:szCs w:val="22"/>
        </w:rPr>
        <w:t>________________________________________</w:t>
      </w:r>
    </w:p>
    <w:p w:rsidR="008D4B99" w:rsidRDefault="008D4B99">
      <w:pPr>
        <w:suppressAutoHyphens w:val="0"/>
        <w:autoSpaceDE w:val="0"/>
        <w:ind w:firstLine="540"/>
        <w:jc w:val="right"/>
        <w:rPr>
          <w:rFonts w:eastAsia="Calibri"/>
          <w:bCs/>
          <w:i/>
          <w:color w:val="auto"/>
          <w:sz w:val="22"/>
          <w:szCs w:val="22"/>
        </w:rPr>
      </w:pPr>
      <w:r>
        <w:rPr>
          <w:rFonts w:eastAsia="Calibri"/>
          <w:bCs/>
          <w:i/>
          <w:color w:val="auto"/>
          <w:sz w:val="22"/>
          <w:szCs w:val="22"/>
        </w:rPr>
        <w:t>(наименование учреждения)</w:t>
      </w:r>
    </w:p>
    <w:p w:rsidR="008D4B99" w:rsidRDefault="008D4B99">
      <w:pPr>
        <w:suppressAutoHyphens w:val="0"/>
        <w:autoSpaceDE w:val="0"/>
        <w:ind w:firstLine="540"/>
        <w:jc w:val="right"/>
        <w:rPr>
          <w:rFonts w:eastAsia="Calibri"/>
          <w:bCs/>
          <w:i/>
          <w:color w:val="auto"/>
          <w:sz w:val="22"/>
          <w:szCs w:val="22"/>
        </w:rPr>
      </w:pPr>
      <w:r>
        <w:rPr>
          <w:rFonts w:eastAsia="Calibri"/>
          <w:bCs/>
          <w:i/>
          <w:color w:val="auto"/>
          <w:sz w:val="22"/>
          <w:szCs w:val="22"/>
        </w:rPr>
        <w:t>«___» ________________ 20__ г.</w:t>
      </w:r>
    </w:p>
    <w:p w:rsidR="008D4B99" w:rsidRDefault="008D4B99">
      <w:pPr>
        <w:suppressAutoHyphens w:val="0"/>
        <w:autoSpaceDE w:val="0"/>
        <w:ind w:firstLine="540"/>
        <w:jc w:val="right"/>
        <w:rPr>
          <w:rFonts w:eastAsia="Calibri"/>
          <w:bCs/>
          <w:i/>
          <w:color w:val="auto"/>
          <w:sz w:val="22"/>
          <w:szCs w:val="22"/>
        </w:rPr>
      </w:pPr>
    </w:p>
    <w:p w:rsidR="008D4B99" w:rsidRDefault="008D4B99">
      <w:pPr>
        <w:suppressAutoHyphens w:val="0"/>
        <w:autoSpaceDE w:val="0"/>
        <w:ind w:firstLine="540"/>
        <w:jc w:val="right"/>
        <w:rPr>
          <w:rFonts w:eastAsia="Calibri"/>
          <w:bCs/>
          <w:i/>
          <w:color w:val="auto"/>
          <w:sz w:val="22"/>
          <w:szCs w:val="22"/>
        </w:rPr>
      </w:pPr>
    </w:p>
    <w:p w:rsidR="008D4B99" w:rsidRDefault="008D4B99">
      <w:pPr>
        <w:suppressAutoHyphens w:val="0"/>
        <w:autoSpaceDE w:val="0"/>
        <w:ind w:firstLine="540"/>
        <w:jc w:val="center"/>
        <w:rPr>
          <w:rFonts w:eastAsia="Calibri"/>
          <w:b/>
          <w:bCs/>
          <w:color w:val="auto"/>
          <w:sz w:val="22"/>
          <w:szCs w:val="22"/>
        </w:rPr>
      </w:pPr>
      <w:r>
        <w:rPr>
          <w:rFonts w:eastAsia="Calibri"/>
          <w:b/>
          <w:bCs/>
          <w:color w:val="auto"/>
          <w:sz w:val="22"/>
          <w:szCs w:val="22"/>
        </w:rPr>
        <w:t>АКТ</w:t>
      </w:r>
    </w:p>
    <w:p w:rsidR="008D4B99" w:rsidRDefault="008D4B99">
      <w:pPr>
        <w:suppressAutoHyphens w:val="0"/>
        <w:autoSpaceDE w:val="0"/>
        <w:ind w:firstLine="540"/>
        <w:jc w:val="center"/>
        <w:rPr>
          <w:rFonts w:eastAsia="Calibri"/>
          <w:b/>
          <w:bCs/>
          <w:color w:val="auto"/>
          <w:sz w:val="22"/>
          <w:szCs w:val="22"/>
        </w:rPr>
      </w:pPr>
      <w:r>
        <w:rPr>
          <w:rFonts w:eastAsia="Calibri"/>
          <w:b/>
          <w:bCs/>
          <w:color w:val="auto"/>
          <w:sz w:val="22"/>
          <w:szCs w:val="22"/>
        </w:rPr>
        <w:t>о признании дебиторской задолженности</w:t>
      </w:r>
    </w:p>
    <w:p w:rsidR="008D4B99" w:rsidRDefault="008D4B99">
      <w:pPr>
        <w:suppressAutoHyphens w:val="0"/>
        <w:autoSpaceDE w:val="0"/>
        <w:ind w:firstLine="540"/>
        <w:jc w:val="center"/>
        <w:rPr>
          <w:rFonts w:eastAsia="Calibri"/>
          <w:bCs/>
          <w:color w:val="auto"/>
          <w:sz w:val="22"/>
          <w:szCs w:val="22"/>
        </w:rPr>
      </w:pPr>
      <w:r>
        <w:rPr>
          <w:rFonts w:eastAsia="Calibri"/>
          <w:b/>
          <w:bCs/>
          <w:color w:val="auto"/>
          <w:sz w:val="22"/>
          <w:szCs w:val="22"/>
        </w:rPr>
        <w:t>БЕЗНАДЕЖНОЙ ко взысканию</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от "___" ______________ 20___ г.                                  № _______</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В соответствии с Порядком списания дебиторской задолженности, утвержденным _____________________________________________________________________________________________задолженность по _____________________________________________________________________________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w:t>
      </w:r>
      <w:r>
        <w:rPr>
          <w:rFonts w:eastAsia="Calibri"/>
          <w:b/>
          <w:bCs/>
          <w:i/>
          <w:color w:val="auto"/>
          <w:sz w:val="22"/>
          <w:szCs w:val="22"/>
        </w:rPr>
        <w:t>(указать вид задолженности)</w:t>
      </w:r>
    </w:p>
    <w:p w:rsidR="008D4B99" w:rsidRDefault="008D4B99">
      <w:pPr>
        <w:suppressAutoHyphens w:val="0"/>
        <w:autoSpaceDE w:val="0"/>
        <w:ind w:firstLine="540"/>
        <w:jc w:val="both"/>
        <w:rPr>
          <w:rFonts w:eastAsia="Calibri"/>
          <w:b/>
          <w:i/>
          <w:color w:val="auto"/>
          <w:sz w:val="22"/>
          <w:szCs w:val="22"/>
        </w:rPr>
      </w:pPr>
      <w:r>
        <w:rPr>
          <w:rFonts w:eastAsia="Calibri"/>
          <w:bCs/>
          <w:color w:val="auto"/>
          <w:sz w:val="22"/>
          <w:szCs w:val="22"/>
        </w:rPr>
        <w:t>________________________________________________________________________________________</w:t>
      </w:r>
    </w:p>
    <w:p w:rsidR="008D4B99" w:rsidRDefault="008D4B99">
      <w:pPr>
        <w:widowControl/>
        <w:suppressAutoHyphens w:val="0"/>
        <w:spacing w:after="160" w:line="256" w:lineRule="auto"/>
        <w:rPr>
          <w:rFonts w:eastAsia="Calibri"/>
          <w:bCs/>
          <w:color w:val="auto"/>
          <w:sz w:val="22"/>
          <w:szCs w:val="22"/>
        </w:rPr>
      </w:pPr>
      <w:r>
        <w:rPr>
          <w:rFonts w:eastAsia="Calibri"/>
          <w:b/>
          <w:i/>
          <w:color w:val="auto"/>
          <w:sz w:val="22"/>
          <w:szCs w:val="22"/>
        </w:rPr>
        <w:t xml:space="preserve">    (наименование организации, Ф.И.О. индивидуального предпринимателя, гражданина)</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ИНН 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ОГРН 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КПП___________________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КБК 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на сумму 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в том числе:</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 основному долгу - 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пени - __________________________________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штрафы - ________________________________ рублей _______ копеек.</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на основании:</w:t>
      </w:r>
    </w:p>
    <w:p w:rsidR="008D4B99" w:rsidRDefault="008D4B99">
      <w:pPr>
        <w:suppressAutoHyphens w:val="0"/>
        <w:autoSpaceDE w:val="0"/>
        <w:ind w:firstLine="540"/>
        <w:jc w:val="both"/>
        <w:rPr>
          <w:rFonts w:eastAsia="Calibri"/>
          <w:b/>
          <w:bCs/>
          <w:i/>
          <w:color w:val="auto"/>
          <w:sz w:val="22"/>
          <w:szCs w:val="22"/>
        </w:rPr>
      </w:pPr>
      <w:r>
        <w:rPr>
          <w:rFonts w:eastAsia="Calibri"/>
          <w:bCs/>
          <w:color w:val="auto"/>
          <w:sz w:val="22"/>
          <w:szCs w:val="22"/>
        </w:rPr>
        <w:t>___________________________________________________________________________</w:t>
      </w:r>
    </w:p>
    <w:p w:rsidR="008D4B99" w:rsidRDefault="008D4B99">
      <w:pPr>
        <w:suppressAutoHyphens w:val="0"/>
        <w:autoSpaceDE w:val="0"/>
        <w:ind w:firstLine="540"/>
        <w:jc w:val="both"/>
        <w:rPr>
          <w:rFonts w:eastAsia="Calibri"/>
          <w:b/>
          <w:bCs/>
          <w:i/>
          <w:color w:val="auto"/>
          <w:sz w:val="22"/>
          <w:szCs w:val="22"/>
        </w:rPr>
      </w:pPr>
      <w:r>
        <w:rPr>
          <w:rFonts w:eastAsia="Calibri"/>
          <w:b/>
          <w:bCs/>
          <w:i/>
          <w:color w:val="auto"/>
          <w:sz w:val="22"/>
          <w:szCs w:val="22"/>
        </w:rPr>
        <w:t xml:space="preserve">        (перечисляются конкретные документы с указанием реквизитов)</w:t>
      </w:r>
    </w:p>
    <w:p w:rsidR="008D4B99" w:rsidRDefault="008D4B99">
      <w:pPr>
        <w:suppressAutoHyphens w:val="0"/>
        <w:autoSpaceDE w:val="0"/>
        <w:ind w:firstLine="540"/>
        <w:jc w:val="both"/>
        <w:rPr>
          <w:rFonts w:eastAsia="Calibri"/>
          <w:b/>
          <w:bCs/>
          <w:i/>
          <w:color w:val="auto"/>
          <w:sz w:val="22"/>
          <w:szCs w:val="22"/>
        </w:rPr>
      </w:pPr>
    </w:p>
    <w:p w:rsidR="008D4B99" w:rsidRDefault="008D4B99">
      <w:pPr>
        <w:widowControl/>
        <w:suppressAutoHyphens w:val="0"/>
        <w:jc w:val="center"/>
        <w:rPr>
          <w:rFonts w:eastAsia="Calibri"/>
          <w:bCs/>
          <w:color w:val="auto"/>
          <w:sz w:val="22"/>
          <w:szCs w:val="22"/>
        </w:rPr>
      </w:pPr>
      <w:r>
        <w:rPr>
          <w:rFonts w:eastAsia="Calibri"/>
          <w:b/>
          <w:color w:val="auto"/>
          <w:sz w:val="22"/>
          <w:szCs w:val="22"/>
        </w:rPr>
        <w:t>ПРИЗНАЕТСЯ (НЕ ПРИЗНАЕТСЯ)</w:t>
      </w:r>
      <w:r>
        <w:rPr>
          <w:rFonts w:ascii="Calibri" w:eastAsia="Calibri" w:hAnsi="Calibri" w:cs="Calibri"/>
          <w:bCs/>
          <w:color w:val="auto"/>
          <w:sz w:val="22"/>
          <w:szCs w:val="22"/>
        </w:rPr>
        <w:t xml:space="preserve"> __________________________________________________________________________.</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 xml:space="preserve">                         </w:t>
      </w:r>
      <w:r>
        <w:rPr>
          <w:rFonts w:eastAsia="Calibri"/>
          <w:b/>
          <w:bCs/>
          <w:i/>
          <w:color w:val="auto"/>
          <w:sz w:val="22"/>
          <w:szCs w:val="22"/>
        </w:rPr>
        <w:t>(основания для списания (безнадежной ко взысканию))</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Подписи членов комиссии:</w:t>
      </w:r>
    </w:p>
    <w:p w:rsidR="008D4B99" w:rsidRDefault="008D4B99">
      <w:pPr>
        <w:suppressAutoHyphens w:val="0"/>
        <w:autoSpaceDE w:val="0"/>
        <w:ind w:firstLine="540"/>
        <w:jc w:val="both"/>
        <w:rPr>
          <w:rFonts w:eastAsia="Calibri"/>
          <w:bCs/>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 (расшифровка подписи члена комиссии)</w:t>
      </w:r>
    </w:p>
    <w:p w:rsidR="008D4B99" w:rsidRDefault="008D4B99">
      <w:pPr>
        <w:suppressAutoHyphens w:val="0"/>
        <w:autoSpaceDE w:val="0"/>
        <w:ind w:firstLine="540"/>
        <w:jc w:val="both"/>
        <w:rPr>
          <w:rFonts w:eastAsia="Calibri"/>
          <w:bCs/>
          <w:color w:val="auto"/>
          <w:sz w:val="22"/>
          <w:szCs w:val="22"/>
        </w:rPr>
      </w:pPr>
      <w:r>
        <w:rPr>
          <w:rFonts w:eastAsia="Calibri"/>
          <w:bCs/>
          <w:color w:val="auto"/>
          <w:sz w:val="22"/>
          <w:szCs w:val="22"/>
        </w:rPr>
        <w:t>______________________________________ (расшифровка подписи члена комиссии)</w:t>
      </w:r>
    </w:p>
    <w:p w:rsidR="008D4B99" w:rsidRDefault="008D4B99">
      <w:pPr>
        <w:suppressAutoHyphens w:val="0"/>
        <w:autoSpaceDE w:val="0"/>
        <w:ind w:firstLine="540"/>
        <w:jc w:val="both"/>
      </w:pPr>
      <w:r>
        <w:rPr>
          <w:rFonts w:eastAsia="Calibri"/>
          <w:bCs/>
          <w:color w:val="auto"/>
          <w:sz w:val="22"/>
          <w:szCs w:val="22"/>
        </w:rPr>
        <w:t>______________________________________ (расшифровка подписи члена комиссии)</w:t>
      </w:r>
    </w:p>
    <w:p w:rsidR="008D4B99" w:rsidRDefault="008D4B99">
      <w:pPr>
        <w:jc w:val="both"/>
      </w:pPr>
    </w:p>
    <w:p w:rsidR="008D4B99" w:rsidRDefault="008D4B99">
      <w:pPr>
        <w:jc w:val="right"/>
      </w:pPr>
    </w:p>
    <w:p w:rsidR="008D4B99" w:rsidRDefault="008D4B99">
      <w:pPr>
        <w:pStyle w:val="4"/>
        <w:ind w:left="0" w:firstLine="284"/>
        <w:jc w:val="both"/>
      </w:pPr>
      <w:r>
        <w:rPr>
          <w:rFonts w:ascii="Calibri" w:hAnsi="Calibri" w:cs="Calibri"/>
        </w:rPr>
        <w:t>6.1</w:t>
      </w:r>
      <w:r w:rsidR="00C00496">
        <w:rPr>
          <w:rFonts w:ascii="Calibri" w:hAnsi="Calibri" w:cs="Calibri"/>
        </w:rPr>
        <w:t>4</w:t>
      </w:r>
      <w:r>
        <w:rPr>
          <w:rFonts w:ascii="Calibri" w:hAnsi="Calibri" w:cs="Calibri"/>
        </w:rPr>
        <w:t xml:space="preserve"> Положение о комиссии по поступлению и выбытию активов</w:t>
      </w:r>
    </w:p>
    <w:p w:rsidR="008D4B99" w:rsidRDefault="008D4B99"/>
    <w:p w:rsidR="008D4B99" w:rsidRDefault="008D4B99">
      <w:pPr>
        <w:jc w:val="right"/>
      </w:pPr>
      <w:r>
        <w:t>Приложение № 6.</w:t>
      </w:r>
      <w:r w:rsidR="00C00496">
        <w:t>4</w:t>
      </w:r>
    </w:p>
    <w:p w:rsidR="008D4B99" w:rsidRDefault="008D4B99">
      <w:pPr>
        <w:jc w:val="right"/>
      </w:pPr>
    </w:p>
    <w:p w:rsidR="008D4B99" w:rsidRDefault="008D4B99">
      <w:pPr>
        <w:suppressAutoHyphens w:val="0"/>
        <w:autoSpaceDE w:val="0"/>
        <w:jc w:val="center"/>
        <w:rPr>
          <w:rFonts w:eastAsia="Calibri"/>
          <w:color w:val="auto"/>
        </w:rPr>
      </w:pPr>
      <w:r>
        <w:rPr>
          <w:rFonts w:eastAsia="Calibri"/>
          <w:b/>
          <w:bCs/>
          <w:color w:val="auto"/>
        </w:rPr>
        <w:t>Положение о комиссии по поступлению и выбытию активов</w:t>
      </w:r>
    </w:p>
    <w:p w:rsidR="008D4B99" w:rsidRDefault="008D4B99">
      <w:pPr>
        <w:suppressAutoHyphens w:val="0"/>
        <w:autoSpaceDE w:val="0"/>
        <w:jc w:val="center"/>
        <w:rPr>
          <w:rFonts w:eastAsia="Calibri"/>
          <w:color w:val="auto"/>
        </w:rPr>
      </w:pPr>
    </w:p>
    <w:p w:rsidR="008D4B99" w:rsidRDefault="008D4B99">
      <w:pPr>
        <w:suppressAutoHyphens w:val="0"/>
        <w:autoSpaceDE w:val="0"/>
        <w:jc w:val="center"/>
        <w:rPr>
          <w:rFonts w:eastAsia="Calibri"/>
          <w:color w:val="auto"/>
        </w:rPr>
      </w:pPr>
      <w:r>
        <w:rPr>
          <w:rFonts w:eastAsia="Calibri"/>
          <w:b/>
          <w:bCs/>
          <w:color w:val="auto"/>
        </w:rPr>
        <w:t>1. Общие положения</w:t>
      </w:r>
    </w:p>
    <w:p w:rsidR="008D4B99" w:rsidRDefault="008D4B99">
      <w:pPr>
        <w:suppressAutoHyphens w:val="0"/>
        <w:autoSpaceDE w:val="0"/>
        <w:jc w:val="center"/>
        <w:rPr>
          <w:rFonts w:eastAsia="Calibri"/>
          <w:color w:val="auto"/>
        </w:rPr>
      </w:pPr>
    </w:p>
    <w:p w:rsidR="008D4B99" w:rsidRDefault="008D4B99">
      <w:pPr>
        <w:widowControl/>
        <w:suppressAutoHyphens w:val="0"/>
        <w:autoSpaceDE w:val="0"/>
        <w:spacing w:after="160" w:line="256" w:lineRule="auto"/>
        <w:jc w:val="both"/>
        <w:rPr>
          <w:rFonts w:eastAsia="Calibri"/>
          <w:color w:val="auto"/>
          <w:sz w:val="22"/>
          <w:szCs w:val="22"/>
        </w:rPr>
      </w:pPr>
      <w:r>
        <w:rPr>
          <w:rFonts w:eastAsia="Calibri"/>
          <w:color w:val="auto"/>
        </w:rPr>
        <w:t xml:space="preserve">        1.1. </w:t>
      </w:r>
      <w:r>
        <w:rPr>
          <w:rFonts w:eastAsia="Calibri"/>
          <w:color w:val="auto"/>
          <w:sz w:val="22"/>
          <w:szCs w:val="22"/>
        </w:rPr>
        <w:t xml:space="preserve">Настоящее Положение разработано в целях реализации требований бухгалтерского учета, установленных Федеральным законом от 06.12.2011 N 402-ФЗ "О бухгалтерском учете",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w:t>
      </w:r>
      <w:r>
        <w:rPr>
          <w:rFonts w:eastAsia="Calibri"/>
          <w:color w:val="auto"/>
          <w:sz w:val="22"/>
          <w:szCs w:val="22"/>
        </w:rPr>
        <w:lastRenderedPageBreak/>
        <w:t>основы бухгалтерского учета и отчетности организаций государственного сектора", Приказом Минфина России от 31 декабря 2016 г. N 257н "Об утверждении федерального стандарта бухгалтерского учета для организаций государственного сектора "Основные средства",  Приказом Минфина России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8D4B99" w:rsidRDefault="008D4B99">
      <w:pPr>
        <w:widowControl/>
        <w:suppressAutoHyphens w:val="0"/>
        <w:autoSpaceDE w:val="0"/>
        <w:ind w:left="960"/>
        <w:jc w:val="both"/>
        <w:rPr>
          <w:rFonts w:eastAsia="Calibri"/>
          <w:bCs/>
          <w:color w:val="auto"/>
          <w:sz w:val="22"/>
          <w:szCs w:val="22"/>
        </w:rPr>
      </w:pPr>
      <w:r>
        <w:rPr>
          <w:rFonts w:eastAsia="Calibri"/>
          <w:color w:val="auto"/>
          <w:sz w:val="22"/>
          <w:szCs w:val="22"/>
        </w:rPr>
        <w:t xml:space="preserve">    </w:t>
      </w:r>
    </w:p>
    <w:p w:rsidR="008D4B99" w:rsidRDefault="008D4B99">
      <w:pPr>
        <w:suppressAutoHyphens w:val="0"/>
        <w:autoSpaceDE w:val="0"/>
        <w:ind w:firstLine="540"/>
        <w:jc w:val="both"/>
        <w:rPr>
          <w:rFonts w:eastAsia="Calibri"/>
          <w:b/>
          <w:bCs/>
          <w:color w:val="auto"/>
          <w:sz w:val="22"/>
          <w:szCs w:val="22"/>
        </w:rPr>
      </w:pPr>
      <w:r>
        <w:rPr>
          <w:rFonts w:eastAsia="Calibri"/>
          <w:bCs/>
          <w:color w:val="auto"/>
          <w:sz w:val="22"/>
          <w:szCs w:val="22"/>
        </w:rPr>
        <w:t xml:space="preserve">1.2. Настоящее Положение устанавливает порядок действий комиссии учреждения по поступлению и выбытию активов (далее – </w:t>
      </w:r>
      <w:r>
        <w:rPr>
          <w:rFonts w:eastAsia="Calibri"/>
          <w:b/>
          <w:bCs/>
          <w:color w:val="auto"/>
          <w:sz w:val="22"/>
          <w:szCs w:val="22"/>
        </w:rPr>
        <w:t>комиссии</w:t>
      </w:r>
      <w:r>
        <w:rPr>
          <w:rFonts w:eastAsia="Calibri"/>
          <w:bCs/>
          <w:color w:val="auto"/>
          <w:sz w:val="22"/>
          <w:szCs w:val="22"/>
        </w:rPr>
        <w:t>), при реализации полномочий, закреплённых за комиссией действующими нормами законодательства.</w:t>
      </w:r>
    </w:p>
    <w:p w:rsidR="008D4B99" w:rsidRDefault="008D4B99">
      <w:pPr>
        <w:suppressAutoHyphens w:val="0"/>
        <w:autoSpaceDE w:val="0"/>
        <w:ind w:firstLine="540"/>
        <w:jc w:val="both"/>
        <w:rPr>
          <w:rFonts w:eastAsia="Calibri"/>
          <w:bCs/>
          <w:color w:val="auto"/>
          <w:sz w:val="22"/>
          <w:szCs w:val="22"/>
        </w:rPr>
      </w:pPr>
      <w:r>
        <w:rPr>
          <w:rFonts w:eastAsia="Calibri"/>
          <w:b/>
          <w:bCs/>
          <w:color w:val="auto"/>
          <w:sz w:val="22"/>
          <w:szCs w:val="22"/>
        </w:rPr>
        <w:t>К полномочиям Комиссии относится принятие решения по следующим вопросам:</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 о сроке полезного использования поступающих основных средств и нематериальных активов;</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2) об отнесении основных средств к группе их аналитического учета и к кодам основных средств и нематериальных активов по ОКОФ;</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3) об определении первоначальной стоимости объектов нефинансовых активов, полученных безвозмездно от юридических и физических лиц;</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4) о принятии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(десяти тысяч) руб. включительно, учитываемых на забалансовых счетах;</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5)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6) о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7) о списании (выбытии)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забалансовом учете;</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8) о возможности использования отдельных узлов, деталей, конструкций и материалов от выбывающих основных средств и об определении их первоначальной стоимости;</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9) о списании (выбытии)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10) о поступлении и выбытии библиотечного фонда;</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11) о поступлении и выбытии периодических изданий;</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12) об изъятии и передаче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постановке их на учет;</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13) о получении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14) о рассмотрении поступивших обращений от материально ответственных лиц по вопросам о списании имущества, числящегося на балансе учреждения;</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15) о взаимодействии с бухгалтерией учреждения по вопросам оформления выбытия объектов имущества;</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16) определение оставшихся сроков полезного использования объектов операционной и финансовой аренды (оставшиеся сроки пользования объектами имущества);</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17) определение сумм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8D4B99" w:rsidRDefault="008D4B99">
      <w:pPr>
        <w:suppressAutoHyphens w:val="0"/>
        <w:autoSpaceDE w:val="0"/>
        <w:ind w:left="540" w:firstLine="540"/>
        <w:jc w:val="both"/>
        <w:rPr>
          <w:rFonts w:eastAsia="Calibri"/>
          <w:b/>
          <w:bCs/>
          <w:color w:val="auto"/>
          <w:sz w:val="22"/>
          <w:szCs w:val="22"/>
        </w:rPr>
      </w:pPr>
      <w:r>
        <w:rPr>
          <w:rFonts w:eastAsia="Calibri"/>
          <w:bCs/>
          <w:color w:val="auto"/>
          <w:sz w:val="22"/>
          <w:szCs w:val="22"/>
        </w:rPr>
        <w:t>18) объединение объектов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8D4B99" w:rsidRDefault="008D4B99">
      <w:pPr>
        <w:suppressAutoHyphens w:val="0"/>
        <w:autoSpaceDE w:val="0"/>
        <w:ind w:firstLine="540"/>
        <w:jc w:val="both"/>
        <w:rPr>
          <w:rFonts w:eastAsia="Calibri"/>
          <w:bCs/>
          <w:color w:val="auto"/>
          <w:sz w:val="22"/>
          <w:szCs w:val="22"/>
        </w:rPr>
      </w:pPr>
      <w:r>
        <w:rPr>
          <w:rFonts w:eastAsia="Calibri"/>
          <w:b/>
          <w:bCs/>
          <w:color w:val="auto"/>
          <w:sz w:val="22"/>
          <w:szCs w:val="22"/>
        </w:rPr>
        <w:lastRenderedPageBreak/>
        <w:t>Комиссия осуществляет контроль:</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1) изъятия из списываемых объектов пригодных узлов, деталей, конструкций и материалов, драгоценных металлов и камней, цветных металлов;</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2) передачи материально ответственному лицу узлов и деталей, конструкций и материалов, пригодных к дальнейшему использованию, и постановки их на бухгалтерский учет по оценочной стоимости, которая может быть получена в результате продажи имущества на дату принятия к бухгалтерскому учету;</w:t>
      </w:r>
    </w:p>
    <w:p w:rsidR="008D4B99" w:rsidRDefault="008D4B99">
      <w:pPr>
        <w:suppressAutoHyphens w:val="0"/>
        <w:autoSpaceDE w:val="0"/>
        <w:ind w:left="540" w:firstLine="540"/>
        <w:jc w:val="both"/>
        <w:rPr>
          <w:rFonts w:eastAsia="Calibri"/>
          <w:bCs/>
          <w:color w:val="auto"/>
          <w:sz w:val="22"/>
          <w:szCs w:val="22"/>
        </w:rPr>
      </w:pPr>
      <w:r>
        <w:rPr>
          <w:rFonts w:eastAsia="Calibri"/>
          <w:bCs/>
          <w:color w:val="auto"/>
          <w:sz w:val="22"/>
          <w:szCs w:val="22"/>
        </w:rPr>
        <w:t>3) получения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8D4B99" w:rsidRDefault="008D4B99">
      <w:pPr>
        <w:suppressAutoHyphens w:val="0"/>
        <w:autoSpaceDE w:val="0"/>
        <w:ind w:left="540" w:firstLine="540"/>
        <w:jc w:val="both"/>
        <w:rPr>
          <w:rFonts w:eastAsia="Calibri"/>
          <w:color w:val="auto"/>
          <w:sz w:val="22"/>
          <w:szCs w:val="22"/>
        </w:rPr>
      </w:pPr>
      <w:r>
        <w:rPr>
          <w:rFonts w:eastAsia="Calibri"/>
          <w:bCs/>
          <w:color w:val="auto"/>
          <w:sz w:val="22"/>
          <w:szCs w:val="22"/>
        </w:rPr>
        <w:t>4) иных вопросов, связанных с эффективным использованием и списанием имущества, находящегося в оперативном управлении учреждения.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1.3. Состав комиссии по поступлению и выбытию активов, уполномоченный член комиссии по поступлению и выбытию активов, в присутствии которого присвоенный объекту инвентарный номер обозначается материально ответственным лицом на объекте, утверждается ежегодно отдельным приказом руководителя учреждения.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1.4.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1.5. Комиссия проводит заседания по мере необходимости.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1.7. Заседание комиссии правомочно при наличии на нем не менее двух третей членов ее состава.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1.8. В случае отсутствия у учреждения работников,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rsidR="008D4B99" w:rsidRPr="00964B07"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1.9. Если договором, заключенным с экспертом, участвующим в работе комиссии, предусмотрена возмездность оказания услуг эксперта, оплата его труда осуществляется в </w:t>
      </w:r>
      <w:r w:rsidRPr="00964B07">
        <w:rPr>
          <w:rFonts w:eastAsia="Calibri"/>
          <w:color w:val="auto"/>
          <w:sz w:val="22"/>
          <w:szCs w:val="22"/>
        </w:rPr>
        <w:t xml:space="preserve">пределах, </w:t>
      </w:r>
      <w:r w:rsidRPr="00964B07">
        <w:rPr>
          <w:sz w:val="22"/>
          <w:szCs w:val="22"/>
        </w:rPr>
        <w:t>выделенных _</w:t>
      </w:r>
      <w:r w:rsidR="0030067A" w:rsidRPr="00964B07">
        <w:rPr>
          <w:sz w:val="22"/>
          <w:szCs w:val="22"/>
        </w:rPr>
        <w:t>из внебюджетных средств.</w:t>
      </w:r>
    </w:p>
    <w:p w:rsidR="008D4B99" w:rsidRDefault="008D4B99">
      <w:pPr>
        <w:suppressAutoHyphens w:val="0"/>
        <w:autoSpaceDE w:val="0"/>
        <w:ind w:firstLine="540"/>
        <w:jc w:val="both"/>
        <w:rPr>
          <w:rFonts w:eastAsia="Calibri"/>
          <w:color w:val="auto"/>
          <w:sz w:val="22"/>
          <w:szCs w:val="22"/>
        </w:rPr>
      </w:pPr>
      <w:r w:rsidRPr="00964B07">
        <w:rPr>
          <w:rFonts w:eastAsia="Calibri"/>
          <w:color w:val="auto"/>
          <w:sz w:val="22"/>
          <w:szCs w:val="22"/>
        </w:rPr>
        <w:t>1.10. Экспертом не может быть лицо учреждения, на которое</w:t>
      </w:r>
      <w:r>
        <w:rPr>
          <w:rFonts w:eastAsia="Calibri"/>
          <w:color w:val="auto"/>
          <w:sz w:val="22"/>
          <w:szCs w:val="22"/>
        </w:rPr>
        <w:t xml:space="preserve"> возложены обязанности, связанные с непосредственной материальной ответственностью за материальные ценности, используемые в целях принятия решения о списании имущества.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1.11. Секретарь Комиссии проводит подготовительную работу к заседанию Комиссии, обеспечивая: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регистрацию поступивших документов;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проверку правильности оформления представленных документов;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ознакомление членов Комиссии с поступившими материалами;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1.12. Решение комиссии, принятое на заседании, оформляется </w:t>
      </w:r>
      <w:r w:rsidRPr="007339E9">
        <w:rPr>
          <w:rFonts w:eastAsia="Calibri"/>
          <w:color w:val="auto"/>
          <w:sz w:val="22"/>
          <w:szCs w:val="22"/>
        </w:rPr>
        <w:t>прот</w:t>
      </w:r>
      <w:r w:rsidR="0030067A" w:rsidRPr="007339E9">
        <w:rPr>
          <w:rFonts w:eastAsia="Calibri"/>
          <w:color w:val="auto"/>
          <w:sz w:val="22"/>
          <w:szCs w:val="22"/>
        </w:rPr>
        <w:t>околом</w:t>
      </w:r>
      <w:r w:rsidR="007339E9">
        <w:rPr>
          <w:rFonts w:eastAsia="Calibri"/>
          <w:color w:val="auto"/>
          <w:sz w:val="22"/>
          <w:szCs w:val="22"/>
        </w:rPr>
        <w:t>,</w:t>
      </w:r>
      <w:r>
        <w:rPr>
          <w:rFonts w:eastAsia="Calibri"/>
          <w:color w:val="auto"/>
          <w:sz w:val="22"/>
          <w:szCs w:val="22"/>
        </w:rPr>
        <w:t xml:space="preserve"> который подписывается председателем, членами комиссии, присутствовавшими на заседании. Решение комиссии утверждается руководителем учреждения.</w:t>
      </w:r>
    </w:p>
    <w:p w:rsidR="008D4B99" w:rsidRDefault="008D4B99">
      <w:pPr>
        <w:suppressAutoHyphens w:val="0"/>
        <w:autoSpaceDE w:val="0"/>
        <w:ind w:firstLine="540"/>
        <w:jc w:val="both"/>
        <w:rPr>
          <w:rFonts w:eastAsia="Calibri"/>
          <w:color w:val="auto"/>
        </w:rPr>
      </w:pPr>
      <w:r>
        <w:rPr>
          <w:rFonts w:eastAsia="Calibri"/>
          <w:color w:val="auto"/>
          <w:sz w:val="22"/>
          <w:szCs w:val="22"/>
        </w:rPr>
        <w:t>При отсутствии в составе Комиссии работников, обладающих специальными знаниями, для участия в заседаниях Комиссии могут приглашаться эксперты.</w:t>
      </w:r>
    </w:p>
    <w:p w:rsidR="008D4B99" w:rsidRDefault="008D4B99">
      <w:pPr>
        <w:suppressAutoHyphens w:val="0"/>
        <w:autoSpaceDE w:val="0"/>
        <w:ind w:firstLine="540"/>
        <w:jc w:val="both"/>
        <w:rPr>
          <w:rFonts w:eastAsia="Calibri"/>
          <w:color w:val="auto"/>
        </w:rPr>
      </w:pPr>
    </w:p>
    <w:p w:rsidR="008D4B99" w:rsidRDefault="008D4B99">
      <w:pPr>
        <w:suppressAutoHyphens w:val="0"/>
        <w:autoSpaceDE w:val="0"/>
        <w:jc w:val="center"/>
        <w:rPr>
          <w:rFonts w:eastAsia="Calibri"/>
          <w:color w:val="auto"/>
        </w:rPr>
      </w:pPr>
      <w:r>
        <w:rPr>
          <w:rFonts w:eastAsia="Calibri"/>
          <w:b/>
          <w:bCs/>
          <w:color w:val="auto"/>
        </w:rPr>
        <w:t>2. Принятие решений по поступлению нефинансовых активов</w:t>
      </w:r>
    </w:p>
    <w:p w:rsidR="008D4B99" w:rsidRDefault="008D4B99">
      <w:pPr>
        <w:suppressAutoHyphens w:val="0"/>
        <w:autoSpaceDE w:val="0"/>
        <w:jc w:val="center"/>
        <w:rPr>
          <w:rFonts w:eastAsia="Calibri"/>
          <w:color w:val="auto"/>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2.1. В части поступления нефинансовых активов комиссия принимает решения по следующим вопросам:</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-выявление при приемке нефинансовых активов ненадлежащего качества;</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-определение категории поступающих нефинансовых активов (основные средства, нематериальные активы или материальные запасы);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-определение кода основного средства и нематериального актива по ОКОФ в целях принятия к учету и начисления амортизации;</w:t>
      </w:r>
    </w:p>
    <w:p w:rsidR="008D4B99" w:rsidRDefault="008D4B99">
      <w:pPr>
        <w:widowControl/>
        <w:suppressAutoHyphens w:val="0"/>
        <w:autoSpaceDE w:val="0"/>
        <w:ind w:firstLine="540"/>
        <w:jc w:val="both"/>
        <w:rPr>
          <w:rFonts w:eastAsia="Calibri"/>
          <w:bCs/>
          <w:iCs/>
          <w:color w:val="auto"/>
          <w:sz w:val="22"/>
          <w:szCs w:val="22"/>
        </w:rPr>
      </w:pPr>
      <w:r>
        <w:rPr>
          <w:rFonts w:eastAsia="Calibri"/>
          <w:color w:val="auto"/>
          <w:sz w:val="22"/>
          <w:szCs w:val="22"/>
        </w:rPr>
        <w:t>-</w:t>
      </w:r>
      <w:r>
        <w:rPr>
          <w:rFonts w:eastAsia="Calibri"/>
          <w:bCs/>
          <w:iCs/>
          <w:color w:val="auto"/>
          <w:sz w:val="22"/>
          <w:szCs w:val="22"/>
        </w:rPr>
        <w:t xml:space="preserve">определение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в случаях </w:t>
      </w:r>
      <w:r>
        <w:rPr>
          <w:rFonts w:eastAsia="Calibri"/>
          <w:bCs/>
          <w:iCs/>
          <w:color w:val="auto"/>
          <w:sz w:val="22"/>
          <w:szCs w:val="22"/>
        </w:rPr>
        <w:lastRenderedPageBreak/>
        <w:t>отсутствии в законодательстве РФ норм, устанавливающих сроки полезного использования имущества, а также в случаях отсутствия информации в законодательстве Российской Федерации;</w:t>
      </w:r>
    </w:p>
    <w:p w:rsidR="008D4B99" w:rsidRDefault="008D4B99">
      <w:pPr>
        <w:widowControl/>
        <w:suppressAutoHyphens w:val="0"/>
        <w:autoSpaceDE w:val="0"/>
        <w:ind w:firstLine="540"/>
        <w:jc w:val="both"/>
        <w:rPr>
          <w:rFonts w:eastAsia="Calibri"/>
          <w:bCs/>
          <w:iCs/>
          <w:color w:val="auto"/>
          <w:sz w:val="22"/>
          <w:szCs w:val="22"/>
        </w:rPr>
      </w:pPr>
      <w:r>
        <w:rPr>
          <w:rFonts w:eastAsia="Calibri"/>
          <w:bCs/>
          <w:iCs/>
          <w:color w:val="auto"/>
          <w:sz w:val="22"/>
          <w:szCs w:val="22"/>
        </w:rPr>
        <w:t>-пересмотр срока полезного использования объекта основных средств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8D4B99" w:rsidRDefault="008D4B99">
      <w:pPr>
        <w:widowControl/>
        <w:suppressAutoHyphens w:val="0"/>
        <w:autoSpaceDE w:val="0"/>
        <w:ind w:firstLine="540"/>
        <w:jc w:val="both"/>
        <w:rPr>
          <w:rFonts w:eastAsia="Calibri"/>
          <w:color w:val="auto"/>
          <w:sz w:val="22"/>
          <w:szCs w:val="22"/>
        </w:rPr>
      </w:pPr>
      <w:r>
        <w:rPr>
          <w:rFonts w:eastAsia="Calibri"/>
          <w:bCs/>
          <w:iCs/>
          <w:color w:val="auto"/>
          <w:sz w:val="22"/>
          <w:szCs w:val="22"/>
        </w:rPr>
        <w:t>-</w:t>
      </w:r>
      <w:r>
        <w:rPr>
          <w:rFonts w:eastAsia="Calibri"/>
          <w:color w:val="auto"/>
          <w:sz w:val="22"/>
          <w:szCs w:val="22"/>
        </w:rPr>
        <w:t>ежегодное определение продолжительности периода, в течение которого предполагается использовать нематериальный актив в целях расчета сумм амортизации объектов нематериального актива, а также уточнение продолжительности периода, в течение которого предполагается использовать нематериальный актив в случаях его существенного изменения;</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-определение текущей оценочной стоимости в целях принятия к бухгалтерскому учету объекта нефинансового актива в случаях:</w:t>
      </w:r>
    </w:p>
    <w:p w:rsidR="008D4B99" w:rsidRDefault="008D4B99" w:rsidP="00CE25E4">
      <w:pPr>
        <w:widowControl/>
        <w:numPr>
          <w:ilvl w:val="0"/>
          <w:numId w:val="82"/>
        </w:numPr>
        <w:suppressAutoHyphens w:val="0"/>
        <w:autoSpaceDE w:val="0"/>
        <w:spacing w:after="160" w:line="256" w:lineRule="auto"/>
        <w:jc w:val="both"/>
        <w:rPr>
          <w:rFonts w:eastAsia="Calibri"/>
          <w:bCs/>
          <w:iCs/>
          <w:color w:val="auto"/>
          <w:sz w:val="22"/>
          <w:szCs w:val="22"/>
        </w:rPr>
      </w:pPr>
      <w:r>
        <w:rPr>
          <w:rFonts w:eastAsia="Calibri"/>
          <w:color w:val="auto"/>
          <w:sz w:val="22"/>
          <w:szCs w:val="22"/>
        </w:rPr>
        <w:t>оприходование объектов нефинансовых активов, полученных учреждением безвозмездно, в том числе по договору дарения, за исключением получения имущества на основании постановления, распоряжения органов государственной власти;</w:t>
      </w:r>
    </w:p>
    <w:p w:rsidR="008D4B99" w:rsidRDefault="008D4B99" w:rsidP="00CE25E4">
      <w:pPr>
        <w:widowControl/>
        <w:numPr>
          <w:ilvl w:val="0"/>
          <w:numId w:val="82"/>
        </w:numPr>
        <w:suppressAutoHyphens w:val="0"/>
        <w:autoSpaceDE w:val="0"/>
        <w:spacing w:after="160" w:line="256" w:lineRule="auto"/>
        <w:jc w:val="both"/>
        <w:rPr>
          <w:rFonts w:eastAsia="Calibri"/>
          <w:bCs/>
          <w:iCs/>
          <w:color w:val="auto"/>
          <w:sz w:val="22"/>
          <w:szCs w:val="22"/>
        </w:rPr>
      </w:pPr>
      <w:r>
        <w:rPr>
          <w:rFonts w:eastAsia="Calibri"/>
          <w:bCs/>
          <w:iCs/>
          <w:color w:val="auto"/>
          <w:sz w:val="22"/>
          <w:szCs w:val="22"/>
        </w:rPr>
        <w:t>оприходования материальных запасов, остающихся у учреждения в результате разборки, утилизации (ликвидации), основных средств или иного имущества;</w:t>
      </w:r>
    </w:p>
    <w:p w:rsidR="008D4B99" w:rsidRDefault="008D4B99" w:rsidP="00CE25E4">
      <w:pPr>
        <w:widowControl/>
        <w:numPr>
          <w:ilvl w:val="0"/>
          <w:numId w:val="82"/>
        </w:numPr>
        <w:suppressAutoHyphens w:val="0"/>
        <w:autoSpaceDE w:val="0"/>
        <w:spacing w:after="160" w:line="256" w:lineRule="auto"/>
        <w:jc w:val="both"/>
        <w:rPr>
          <w:rFonts w:eastAsia="Calibri"/>
          <w:color w:val="auto"/>
          <w:sz w:val="22"/>
          <w:szCs w:val="22"/>
        </w:rPr>
      </w:pPr>
      <w:r>
        <w:rPr>
          <w:rFonts w:eastAsia="Calibri"/>
          <w:bCs/>
          <w:iCs/>
          <w:color w:val="auto"/>
          <w:sz w:val="22"/>
          <w:szCs w:val="22"/>
        </w:rPr>
        <w:t>оприходования неучтенных объектов нефинансовых активов, выявленных при проведении проверок и (или) инвентаризаций активов;</w:t>
      </w:r>
    </w:p>
    <w:p w:rsidR="008D4B99" w:rsidRDefault="008D4B99" w:rsidP="00CE25E4">
      <w:pPr>
        <w:widowControl/>
        <w:numPr>
          <w:ilvl w:val="0"/>
          <w:numId w:val="82"/>
        </w:numPr>
        <w:suppressAutoHyphens w:val="0"/>
        <w:autoSpaceDE w:val="0"/>
        <w:spacing w:after="160" w:line="256" w:lineRule="auto"/>
        <w:jc w:val="both"/>
        <w:rPr>
          <w:rFonts w:eastAsia="Calibri"/>
          <w:color w:val="auto"/>
          <w:sz w:val="22"/>
          <w:szCs w:val="22"/>
        </w:rPr>
      </w:pPr>
      <w:r>
        <w:rPr>
          <w:rFonts w:eastAsia="Calibri"/>
          <w:color w:val="auto"/>
          <w:sz w:val="22"/>
          <w:szCs w:val="22"/>
        </w:rPr>
        <w:t>в иных случаях, установленных нормативно-правовыми актами;</w:t>
      </w:r>
    </w:p>
    <w:p w:rsidR="008D4B99" w:rsidRDefault="008D4B99">
      <w:pPr>
        <w:widowControl/>
        <w:suppressAutoHyphens w:val="0"/>
        <w:autoSpaceDE w:val="0"/>
        <w:jc w:val="both"/>
        <w:rPr>
          <w:rFonts w:eastAsia="Calibri"/>
          <w:color w:val="auto"/>
          <w:sz w:val="22"/>
          <w:szCs w:val="22"/>
        </w:rPr>
      </w:pPr>
      <w:r>
        <w:rPr>
          <w:rFonts w:eastAsia="Calibri"/>
          <w:color w:val="auto"/>
          <w:sz w:val="22"/>
          <w:szCs w:val="22"/>
        </w:rPr>
        <w:t xml:space="preserve">         - решение о наличии признаков отнесения поступившего объекта нефинансовых активов к особо ценному движимому имуществу;</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 определение текущей восстановительной стоимости материальных ценностей на день обнаружения ущерба при определении размера ущерба, причиненного недостачами, хищениями. </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2.2. 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 осуществляется с соблюдением требований Приказа 157н, в том числе требований предъявляемых к порядку формирования инвентарного объекта, а также требований других нормативных правовых актов.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При принятии к учету нефинансовых активов Комиссия проверяет наличие сопроводительных документов, технической и иной документации, характеризующей объект, принимаемый к учету, в том числе согласно Государственному (муниципальному) контракту,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счетов-фактур, накладных и других сопроводительных документов поставщика.</w:t>
      </w:r>
    </w:p>
    <w:p w:rsidR="00567B27"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xml:space="preserve">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осуществляется на основании решения постоянно действующей комиссии по поступлению и выбытию активов, оформленного оправдательным документом (первичным (сводным) учетным документом), установленным </w:t>
      </w:r>
      <w:r>
        <w:rPr>
          <w:rFonts w:eastAsia="Calibri"/>
          <w:b/>
          <w:i/>
          <w:color w:val="auto"/>
          <w:sz w:val="22"/>
          <w:szCs w:val="22"/>
        </w:rPr>
        <w:t>Приказом Минфина России от 30.03.2015 N 52н</w:t>
      </w:r>
      <w:r>
        <w:rPr>
          <w:rFonts w:eastAsia="Calibri"/>
          <w:color w:val="auto"/>
          <w:sz w:val="22"/>
          <w:szCs w:val="22"/>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lastRenderedPageBreak/>
        <w:t>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п. 29 Инструкции N 157н: по балансовой (фактической) стоимости объектов учета с одновременным принятием к учету, в случае наличия, суммы начисленной амортизации.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В случае выявления товаров ненадлежащего качества при их приемке совместно с материально ответственным лицом оформляются: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Акт о поставке товаров ненадлежащего качества в произвольной форме (при поступлении некачественных объектов, подлежащих учету в составе основных средств);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Акт о приемке материалов (материальных ценностей) (форма 0504220) (при поступлении материальных запасов ненадлежащего качества, несоответствия ассортимента).</w:t>
      </w:r>
    </w:p>
    <w:p w:rsidR="008D4B99" w:rsidRDefault="008D4B99">
      <w:pPr>
        <w:suppressAutoHyphens w:val="0"/>
        <w:autoSpaceDE w:val="0"/>
        <w:ind w:firstLine="540"/>
        <w:jc w:val="both"/>
        <w:rPr>
          <w:rFonts w:eastAsia="Calibri"/>
          <w:color w:val="auto"/>
          <w:sz w:val="22"/>
          <w:szCs w:val="22"/>
        </w:rPr>
      </w:pPr>
    </w:p>
    <w:p w:rsidR="008D4B99" w:rsidRDefault="008D4B99" w:rsidP="00DE0489">
      <w:pPr>
        <w:suppressAutoHyphens w:val="0"/>
        <w:autoSpaceDE w:val="0"/>
        <w:ind w:firstLine="540"/>
        <w:jc w:val="both"/>
        <w:rPr>
          <w:rFonts w:eastAsia="Calibri"/>
          <w:color w:val="auto"/>
          <w:sz w:val="22"/>
          <w:szCs w:val="22"/>
        </w:rPr>
      </w:pPr>
      <w:r>
        <w:rPr>
          <w:rFonts w:eastAsia="Calibri"/>
          <w:color w:val="auto"/>
          <w:sz w:val="22"/>
          <w:szCs w:val="22"/>
        </w:rPr>
        <w:t>2.3.</w:t>
      </w:r>
      <w:r>
        <w:rPr>
          <w:rFonts w:ascii="Calibri" w:eastAsia="Calibri" w:hAnsi="Calibri" w:cs="Calibri"/>
          <w:color w:val="auto"/>
          <w:sz w:val="22"/>
          <w:szCs w:val="22"/>
        </w:rPr>
        <w:t xml:space="preserve"> О</w:t>
      </w:r>
      <w:r>
        <w:rPr>
          <w:rFonts w:eastAsia="Calibri"/>
          <w:color w:val="auto"/>
          <w:sz w:val="22"/>
          <w:szCs w:val="22"/>
        </w:rPr>
        <w:t>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оформляется</w:t>
      </w:r>
      <w:r>
        <w:rPr>
          <w:rFonts w:eastAsia="Calibri"/>
          <w:b/>
          <w:i/>
          <w:color w:val="auto"/>
          <w:sz w:val="22"/>
          <w:szCs w:val="22"/>
        </w:rPr>
        <w:t xml:space="preserve"> </w:t>
      </w:r>
      <w:r>
        <w:rPr>
          <w:rFonts w:eastAsia="Calibri"/>
          <w:color w:val="auto"/>
          <w:sz w:val="22"/>
          <w:szCs w:val="22"/>
        </w:rPr>
        <w:t xml:space="preserve"> решением комиссии учреждения по поступлению и выбытию активов</w:t>
      </w:r>
      <w:r>
        <w:rPr>
          <w:rFonts w:ascii="Calibri" w:eastAsia="Calibri" w:hAnsi="Calibri" w:cs="Calibri"/>
          <w:color w:val="auto"/>
          <w:sz w:val="22"/>
          <w:szCs w:val="22"/>
        </w:rPr>
        <w:t xml:space="preserve"> </w:t>
      </w:r>
      <w:r>
        <w:rPr>
          <w:rFonts w:eastAsia="Calibri"/>
          <w:color w:val="auto"/>
          <w:sz w:val="22"/>
          <w:szCs w:val="22"/>
        </w:rPr>
        <w:t>принятого с учетом:</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рекомендаций, содержащихся в документах производителя, входящих в комплектацию объекта имущества,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ожидаемого срока использования этого объекта в соответствии с ожидаемой производительностью или мощностью;</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нормативно-правовых и других ограничений использования этого объекта;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гарантийного срока использования объекта.</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bCs/>
          <w:color w:val="auto"/>
          <w:sz w:val="22"/>
          <w:szCs w:val="22"/>
        </w:rPr>
      </w:pPr>
      <w:r>
        <w:rPr>
          <w:rFonts w:eastAsia="Calibri"/>
          <w:color w:val="auto"/>
          <w:sz w:val="22"/>
          <w:szCs w:val="22"/>
        </w:rPr>
        <w:t>2.4. Пересмотр срока полезного использования объекта основных средств производится на основании решения комиссии учреждения по поступлению и выбытию активов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8D4B99" w:rsidRDefault="008D4B99">
      <w:pPr>
        <w:widowControl/>
        <w:suppressAutoHyphens w:val="0"/>
        <w:autoSpaceDE w:val="0"/>
        <w:ind w:firstLine="540"/>
        <w:jc w:val="both"/>
        <w:rPr>
          <w:rFonts w:eastAsia="Calibri"/>
          <w:color w:val="auto"/>
          <w:sz w:val="22"/>
          <w:szCs w:val="22"/>
        </w:rPr>
      </w:pPr>
      <w:r>
        <w:rPr>
          <w:rFonts w:eastAsia="Calibri"/>
          <w:bCs/>
          <w:color w:val="auto"/>
          <w:sz w:val="22"/>
          <w:szCs w:val="22"/>
        </w:rPr>
        <w:t>Решение комиссии оформляется оправдательным документом (первичным (сводным) учетным документом), установленным Приказом Минфина России от 30.03.2015 N 52н «Акт о приеме-сдаче отремонтированных, реконструированных и модернизированных объектов основных средств» (ф. 0504103).</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При принятии решения о пересмотре срока полезного использования комиссия учреждения по поступлению и выбытию активов учитывает следующие факторы:</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ожидаемый срок использования этого объекта в соответствии с ожидаемой производительностью или мощностью;</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ожидаемый физический износ, зависящий от режима эксплуатации, естественных условий и влияния агрессивной среды, системы проведения ремонта;</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 гарантийный срок использования объекта и т.д.</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Также допустимо использовать данные независимой экспертной оценки.</w:t>
      </w:r>
    </w:p>
    <w:p w:rsidR="008D4B99" w:rsidRDefault="008D4B99">
      <w:pPr>
        <w:widowControl/>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2.5.</w:t>
      </w:r>
      <w:r>
        <w:rPr>
          <w:rFonts w:eastAsia="Calibri"/>
          <w:b/>
          <w:color w:val="auto"/>
          <w:sz w:val="22"/>
          <w:szCs w:val="22"/>
        </w:rPr>
        <w:t xml:space="preserve"> </w:t>
      </w:r>
      <w:r>
        <w:rPr>
          <w:rFonts w:eastAsia="Calibri"/>
          <w:color w:val="auto"/>
          <w:sz w:val="22"/>
          <w:szCs w:val="22"/>
        </w:rPr>
        <w:t xml:space="preserve">Ежегодно в срок до </w:t>
      </w:r>
      <w:r w:rsidRPr="00AD5983">
        <w:t>___</w:t>
      </w:r>
      <w:r w:rsidR="0030067A" w:rsidRPr="00AD5983">
        <w:t>31</w:t>
      </w:r>
      <w:r w:rsidRPr="00AD5983">
        <w:t>_ января</w:t>
      </w:r>
      <w:r>
        <w:rPr>
          <w:rFonts w:eastAsia="Calibri"/>
          <w:color w:val="auto"/>
          <w:sz w:val="22"/>
          <w:szCs w:val="22"/>
        </w:rPr>
        <w:t xml:space="preserve"> текущего года Комиссия определяет продолжительность периода, в течение которого предполагается использовать нематериальные активы, числящиеся в балансовом учете учреждения. В случаях его существенного изменения Комиссия уточняет срок полезного использования нематериальных активов, числящиеся в балансовом учете.</w:t>
      </w:r>
    </w:p>
    <w:p w:rsidR="008D4B99" w:rsidRDefault="008D4B99">
      <w:pPr>
        <w:suppressAutoHyphens w:val="0"/>
        <w:autoSpaceDE w:val="0"/>
        <w:ind w:firstLine="540"/>
        <w:jc w:val="both"/>
        <w:rPr>
          <w:rFonts w:eastAsia="Calibri"/>
          <w:color w:val="auto"/>
          <w:sz w:val="22"/>
          <w:szCs w:val="22"/>
        </w:rPr>
      </w:pPr>
    </w:p>
    <w:p w:rsidR="008D4B99" w:rsidRDefault="008D4B99" w:rsidP="002A4281">
      <w:pPr>
        <w:widowControl/>
        <w:suppressAutoHyphens w:val="0"/>
        <w:autoSpaceDE w:val="0"/>
        <w:ind w:firstLine="540"/>
        <w:jc w:val="both"/>
        <w:rPr>
          <w:rFonts w:eastAsia="Calibri"/>
          <w:color w:val="auto"/>
          <w:sz w:val="22"/>
          <w:szCs w:val="22"/>
        </w:rPr>
      </w:pPr>
      <w:r w:rsidRPr="002A4281">
        <w:rPr>
          <w:rFonts w:eastAsia="Calibri"/>
          <w:color w:val="auto"/>
          <w:sz w:val="22"/>
          <w:szCs w:val="22"/>
        </w:rPr>
        <w:t xml:space="preserve">2.6. Оценочная стоимость нефинансовых активов определяется Комиссией </w:t>
      </w:r>
      <w:r w:rsidR="002A4281" w:rsidRPr="002A4281">
        <w:rPr>
          <w:rFonts w:eastAsia="Calibri"/>
          <w:color w:val="auto"/>
          <w:sz w:val="22"/>
          <w:szCs w:val="22"/>
        </w:rPr>
        <w:t>по поступлению и выбытию активов</w:t>
      </w:r>
      <w:r w:rsidRPr="002A4281">
        <w:rPr>
          <w:rFonts w:eastAsia="Calibri"/>
          <w:color w:val="auto"/>
          <w:sz w:val="22"/>
          <w:szCs w:val="22"/>
        </w:rPr>
        <w:t>.</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lastRenderedPageBreak/>
        <w:t>2.7.Решение о наличии признаков отнесения поступившего объекта нефинансовых активов к особо ценному движимому имуществу принимается в соответствии с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2.8.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учреждения.</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jc w:val="center"/>
        <w:rPr>
          <w:rFonts w:eastAsia="Calibri"/>
          <w:color w:val="auto"/>
        </w:rPr>
      </w:pPr>
      <w:r>
        <w:rPr>
          <w:rFonts w:eastAsia="Calibri"/>
          <w:b/>
          <w:bCs/>
          <w:color w:val="auto"/>
        </w:rPr>
        <w:t>3. Принятие решений по выбытию (списанию) активов</w:t>
      </w:r>
    </w:p>
    <w:p w:rsidR="008D4B99" w:rsidRDefault="008D4B99">
      <w:pPr>
        <w:suppressAutoHyphens w:val="0"/>
        <w:autoSpaceDE w:val="0"/>
        <w:jc w:val="center"/>
        <w:rPr>
          <w:rFonts w:eastAsia="Calibri"/>
          <w:color w:val="auto"/>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3.1. В части выбытия (списания) нефинансовых активов комиссия принимает решения по следующим вопросам:</w:t>
      </w: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о пригодности дальнейшего использования отдельных узлов, деталей, конструкций и материалов, полученных в результате списания объектов основных средств;</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-о выбытии периодических изданий по любым основаниям, учитываемых на забалансовом счете 23</w:t>
      </w:r>
      <w:r>
        <w:rPr>
          <w:rFonts w:ascii="Calibri" w:eastAsia="Calibri" w:hAnsi="Calibri" w:cs="Calibri"/>
          <w:color w:val="auto"/>
          <w:sz w:val="22"/>
          <w:szCs w:val="22"/>
        </w:rPr>
        <w:t xml:space="preserve"> </w:t>
      </w:r>
      <w:r>
        <w:rPr>
          <w:rFonts w:eastAsia="Calibri"/>
          <w:color w:val="auto"/>
          <w:sz w:val="22"/>
          <w:szCs w:val="22"/>
        </w:rPr>
        <w:t>"Периодические издания для пользования".</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 3.2. Решение о выбытии имущества учреждения принимается в случае, если: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имущество выбыло из владения, пользования, распоряжения вследствие гибели или уничтожения, в том числе помимо воли учреждения (хищения, недостачи, порчи, выявленных при инвентаризации), а также невозможно установить его местонахождение;</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материальные ценности, принятые к учету в составе основных средств, в отношении которых комиссией субъекта учета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забалансовых счетах Рабочего плана счетов субъекта учета;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в других случаях прекращения права оперативного управления, предусмотренных законодательством РФ.</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3.3. Решение о списании имущества принимается комиссией после проведения следующих мероприятий:</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осмотр имущества, подлежащего списанию, с учетом данных, содержащихся в учетно-технической и иной документации;</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принятие решения по вопросу о пригодности дальнейшего использования имущества, возможности и эффективности его восстановления;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принятие решения о возможности использования отдельных узлов, деталей, конструкций и материалов от списанного имущества;</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установление лиц, виновных в списании имущества, до истечения срока его полезного использования;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подготовка документов, необходимых для согласования решения о списании имущества.</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lastRenderedPageBreak/>
        <w:t>3.4. Решение Комиссии о выбытии (списании) нефинансовых активов оформляется оправдательным документом (первичным (сводным) учетным документом) Актом по форме, установленной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 xml:space="preserve">3.5. Оформленный комиссией акт о списании имущества утверждается руководителем учреждения </w:t>
      </w:r>
      <w:r w:rsidR="0030067A">
        <w:rPr>
          <w:rFonts w:eastAsia="Calibri"/>
          <w:color w:val="auto"/>
          <w:sz w:val="22"/>
          <w:szCs w:val="22"/>
        </w:rPr>
        <w:t>.</w:t>
      </w:r>
    </w:p>
    <w:p w:rsidR="008D4B99" w:rsidRDefault="008D4B99">
      <w:pPr>
        <w:suppressAutoHyphens w:val="0"/>
        <w:autoSpaceDE w:val="0"/>
        <w:ind w:firstLine="540"/>
        <w:jc w:val="both"/>
        <w:rPr>
          <w:rFonts w:eastAsia="Calibri"/>
          <w:color w:val="auto"/>
          <w:sz w:val="22"/>
          <w:szCs w:val="22"/>
        </w:rPr>
      </w:pP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3.6. До утверждения в установленном порядке акта о списании реализация мероприятий, предусмотренных актом о списании, не допускается.</w:t>
      </w:r>
    </w:p>
    <w:p w:rsidR="008D4B99" w:rsidRDefault="008D4B99">
      <w:pPr>
        <w:suppressAutoHyphens w:val="0"/>
        <w:autoSpaceDE w:val="0"/>
        <w:ind w:firstLine="540"/>
        <w:jc w:val="both"/>
        <w:rPr>
          <w:rFonts w:eastAsia="Calibri"/>
          <w:color w:val="auto"/>
          <w:sz w:val="22"/>
          <w:szCs w:val="22"/>
        </w:rPr>
      </w:pPr>
      <w:r>
        <w:rPr>
          <w:rFonts w:eastAsia="Calibri"/>
          <w:color w:val="auto"/>
          <w:sz w:val="22"/>
          <w:szCs w:val="22"/>
        </w:rPr>
        <w:t>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w:t>
      </w:r>
    </w:p>
    <w:p w:rsidR="008D4B99" w:rsidRDefault="008D4B99">
      <w:pPr>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r>
        <w:rPr>
          <w:rFonts w:eastAsia="Calibri"/>
          <w:color w:val="auto"/>
          <w:sz w:val="22"/>
          <w:szCs w:val="22"/>
        </w:rPr>
        <w:t>3.7. При частичной ликвидации (разукомплектации) объекта нефинансовых активов Комиссия принимает решение о расчете стоимости, ликвидируемой части объекта. Ликвидируемая часть объекта рассчитывается в процентном отношении к стоимости всего объекта, процентное отношение определяется Комиссией.</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i/>
          <w:sz w:val="20"/>
          <w:szCs w:val="20"/>
          <w:shd w:val="clear" w:color="auto" w:fill="00FF00"/>
        </w:rPr>
      </w:pPr>
      <w:r>
        <w:rPr>
          <w:rFonts w:eastAsia="Calibri"/>
          <w:color w:val="auto"/>
          <w:sz w:val="22"/>
          <w:szCs w:val="22"/>
        </w:rPr>
        <w:t>3.8. При определении размера ущерба, причиненного недостачами, хищениями, комиссия исходит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8D4B99" w:rsidRDefault="008D4B99">
      <w:pPr>
        <w:widowControl/>
        <w:suppressAutoHyphens w:val="0"/>
        <w:spacing w:before="60" w:after="60"/>
        <w:jc w:val="both"/>
        <w:rPr>
          <w:sz w:val="22"/>
          <w:szCs w:val="22"/>
        </w:rPr>
      </w:pPr>
    </w:p>
    <w:p w:rsidR="008D4B99" w:rsidRDefault="008D4B99">
      <w:pPr>
        <w:pBdr>
          <w:top w:val="single" w:sz="4" w:space="1" w:color="000000"/>
          <w:left w:val="single" w:sz="4" w:space="4" w:color="000000"/>
          <w:bottom w:val="single" w:sz="4" w:space="1" w:color="000000"/>
          <w:right w:val="single" w:sz="4" w:space="4" w:color="000000"/>
        </w:pBdr>
        <w:jc w:val="center"/>
        <w:rPr>
          <w:i/>
          <w:sz w:val="20"/>
          <w:szCs w:val="20"/>
        </w:rPr>
      </w:pPr>
      <w:r>
        <w:rPr>
          <w:b/>
        </w:rPr>
        <w:t>Протокол заседания постоянно действующей комиссии по поступлению и выбытию нефинансовых активов</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i/>
          <w:sz w:val="20"/>
          <w:szCs w:val="20"/>
        </w:rPr>
        <w:t>Учреждение                                                                                                                                      ХХ.ХХ.2018 года</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Постоянно действующая комиссия по поступлению и выбытию нефинансовых активов Учреждения, созданная на основании приказа руководителя «</w:t>
      </w:r>
      <w:r>
        <w:rPr>
          <w:i/>
          <w:sz w:val="20"/>
          <w:szCs w:val="20"/>
        </w:rPr>
        <w:t>наименование организации</w:t>
      </w:r>
      <w:r>
        <w:rPr>
          <w:sz w:val="20"/>
          <w:szCs w:val="20"/>
        </w:rPr>
        <w:t xml:space="preserve">» от </w:t>
      </w:r>
      <w:r>
        <w:rPr>
          <w:i/>
          <w:sz w:val="20"/>
          <w:szCs w:val="20"/>
        </w:rPr>
        <w:t>ХХ.ХХ.ХХХХ</w:t>
      </w:r>
      <w:r>
        <w:rPr>
          <w:sz w:val="20"/>
          <w:szCs w:val="20"/>
        </w:rPr>
        <w:t xml:space="preserve"> года №</w:t>
      </w:r>
      <w:r>
        <w:rPr>
          <w:i/>
          <w:sz w:val="20"/>
          <w:szCs w:val="20"/>
        </w:rPr>
        <w:t>Х,</w:t>
      </w:r>
      <w:r>
        <w:rPr>
          <w:sz w:val="20"/>
          <w:szCs w:val="20"/>
        </w:rPr>
        <w:t xml:space="preserve"> в составе:</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 xml:space="preserve">Председатель комиссии: </w:t>
      </w:r>
      <w:r>
        <w:rPr>
          <w:i/>
          <w:sz w:val="20"/>
          <w:szCs w:val="20"/>
        </w:rPr>
        <w:t>должность, ФИО,</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Члены комиссии: должность, ФИО,</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Секретарь комиссии: должность, ФИО,</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Кворум – 100%.</w:t>
      </w:r>
    </w:p>
    <w:p w:rsidR="008D4B99" w:rsidRDefault="008D4B99">
      <w:pPr>
        <w:pBdr>
          <w:top w:val="single" w:sz="4" w:space="1" w:color="000000"/>
          <w:left w:val="single" w:sz="4" w:space="4" w:color="000000"/>
          <w:bottom w:val="single" w:sz="4" w:space="1" w:color="000000"/>
          <w:right w:val="single" w:sz="4" w:space="4" w:color="000000"/>
        </w:pBdr>
        <w:spacing w:before="40" w:after="40"/>
        <w:rPr>
          <w:b/>
          <w:sz w:val="20"/>
          <w:szCs w:val="20"/>
        </w:rPr>
      </w:pPr>
      <w:r>
        <w:rPr>
          <w:sz w:val="20"/>
          <w:szCs w:val="20"/>
        </w:rPr>
        <w:t>Комиссия правомочна голосовать и принимать решения по всем вопросам повестки дня.</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b/>
          <w:sz w:val="20"/>
          <w:szCs w:val="20"/>
        </w:rPr>
        <w:t>Повестка дня</w:t>
      </w:r>
      <w:r>
        <w:rPr>
          <w:sz w:val="20"/>
          <w:szCs w:val="20"/>
        </w:rPr>
        <w:t>:</w:t>
      </w:r>
    </w:p>
    <w:p w:rsidR="008D4B99" w:rsidRDefault="008D4B99" w:rsidP="00CE25E4">
      <w:pPr>
        <w:pStyle w:val="7"/>
        <w:numPr>
          <w:ilvl w:val="0"/>
          <w:numId w:val="109"/>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Определить оставшиеся сроки полезного использования объектов операционной и финансовой аренды (оставшиеся сроки пользования объектами имущества);</w:t>
      </w:r>
    </w:p>
    <w:p w:rsidR="008D4B99" w:rsidRDefault="008D4B99" w:rsidP="00CE25E4">
      <w:pPr>
        <w:pStyle w:val="7"/>
        <w:numPr>
          <w:ilvl w:val="0"/>
          <w:numId w:val="109"/>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Определить суммы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8D4B99" w:rsidRDefault="008D4B99" w:rsidP="00CE25E4">
      <w:pPr>
        <w:pStyle w:val="7"/>
        <w:numPr>
          <w:ilvl w:val="0"/>
          <w:numId w:val="109"/>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rFonts w:ascii="Times New Roman" w:hAnsi="Times New Roman" w:cs="Times New Roman"/>
          <w:b/>
          <w:sz w:val="20"/>
          <w:szCs w:val="20"/>
        </w:rPr>
      </w:pPr>
      <w:r>
        <w:rPr>
          <w:rFonts w:ascii="Times New Roman" w:hAnsi="Times New Roman" w:cs="Times New Roman"/>
          <w:sz w:val="20"/>
          <w:szCs w:val="20"/>
        </w:rPr>
        <w:t>Рассмотреть вопрос о списании объекта находящегося в пользовании и классифицируемого с 2018 года как объект аренды с забалансового счета 01.</w:t>
      </w:r>
    </w:p>
    <w:p w:rsidR="008D4B99" w:rsidRDefault="008D4B99">
      <w:pPr>
        <w:pStyle w:val="7"/>
        <w:pBdr>
          <w:top w:val="single" w:sz="4" w:space="1" w:color="000000"/>
          <w:left w:val="single" w:sz="4" w:space="4" w:color="000000"/>
          <w:bottom w:val="single" w:sz="4" w:space="1" w:color="000000"/>
          <w:right w:val="single" w:sz="4" w:space="4" w:color="000000"/>
        </w:pBdr>
        <w:spacing w:before="40" w:after="40" w:line="240" w:lineRule="auto"/>
        <w:ind w:left="0"/>
        <w:jc w:val="both"/>
        <w:rPr>
          <w:rFonts w:ascii="Times New Roman" w:hAnsi="Times New Roman" w:cs="Times New Roman"/>
          <w:b/>
          <w:sz w:val="20"/>
          <w:szCs w:val="20"/>
        </w:rPr>
      </w:pPr>
      <w:r>
        <w:rPr>
          <w:rFonts w:ascii="Times New Roman" w:hAnsi="Times New Roman" w:cs="Times New Roman"/>
          <w:b/>
          <w:sz w:val="20"/>
          <w:szCs w:val="20"/>
        </w:rPr>
        <w:t>Слушали</w:t>
      </w:r>
      <w:r>
        <w:rPr>
          <w:rFonts w:ascii="Times New Roman" w:hAnsi="Times New Roman" w:cs="Times New Roman"/>
          <w:sz w:val="20"/>
          <w:szCs w:val="20"/>
        </w:rPr>
        <w:t xml:space="preserve">: </w:t>
      </w:r>
      <w:r>
        <w:rPr>
          <w:rFonts w:ascii="Times New Roman" w:hAnsi="Times New Roman" w:cs="Times New Roman"/>
          <w:i/>
          <w:sz w:val="20"/>
          <w:szCs w:val="20"/>
        </w:rPr>
        <w:t>должность,</w:t>
      </w:r>
      <w:r>
        <w:rPr>
          <w:rFonts w:ascii="Times New Roman" w:hAnsi="Times New Roman" w:cs="Times New Roman"/>
          <w:sz w:val="20"/>
          <w:szCs w:val="20"/>
        </w:rPr>
        <w:t xml:space="preserve"> </w:t>
      </w:r>
      <w:r>
        <w:rPr>
          <w:rFonts w:ascii="Times New Roman" w:hAnsi="Times New Roman" w:cs="Times New Roman"/>
          <w:i/>
          <w:sz w:val="20"/>
          <w:szCs w:val="20"/>
        </w:rPr>
        <w:t>ФИО</w:t>
      </w:r>
      <w:r>
        <w:rPr>
          <w:rFonts w:ascii="Times New Roman" w:hAnsi="Times New Roman" w:cs="Times New Roman"/>
          <w:sz w:val="20"/>
          <w:szCs w:val="20"/>
        </w:rPr>
        <w:t>.</w:t>
      </w:r>
    </w:p>
    <w:p w:rsidR="008D4B99" w:rsidRDefault="008D4B99">
      <w:pPr>
        <w:pStyle w:val="7"/>
        <w:pBdr>
          <w:top w:val="single" w:sz="4" w:space="1" w:color="000000"/>
          <w:left w:val="single" w:sz="4" w:space="4" w:color="000000"/>
          <w:bottom w:val="single" w:sz="4" w:space="1" w:color="000000"/>
          <w:right w:val="single" w:sz="4" w:space="4" w:color="000000"/>
        </w:pBdr>
        <w:spacing w:before="40" w:after="40" w:line="240" w:lineRule="auto"/>
        <w:ind w:left="0"/>
        <w:jc w:val="both"/>
        <w:rPr>
          <w:rFonts w:ascii="Times New Roman" w:hAnsi="Times New Roman" w:cs="Times New Roman"/>
          <w:sz w:val="20"/>
          <w:szCs w:val="20"/>
        </w:rPr>
      </w:pPr>
      <w:r>
        <w:rPr>
          <w:rFonts w:ascii="Times New Roman" w:hAnsi="Times New Roman" w:cs="Times New Roman"/>
          <w:b/>
          <w:sz w:val="20"/>
          <w:szCs w:val="20"/>
        </w:rPr>
        <w:t>Рассмотрели</w:t>
      </w:r>
      <w:r>
        <w:rPr>
          <w:rFonts w:ascii="Times New Roman" w:hAnsi="Times New Roman" w:cs="Times New Roman"/>
          <w:sz w:val="20"/>
          <w:szCs w:val="20"/>
        </w:rPr>
        <w:t>:</w:t>
      </w:r>
    </w:p>
    <w:p w:rsidR="008D4B99" w:rsidRDefault="008D4B99" w:rsidP="00CE25E4">
      <w:pPr>
        <w:pStyle w:val="7"/>
        <w:numPr>
          <w:ilvl w:val="0"/>
          <w:numId w:val="32"/>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Договор аренды №Х от ХХ.ХХ.201Х года заключенный с </w:t>
      </w:r>
      <w:r>
        <w:rPr>
          <w:rFonts w:ascii="Times New Roman" w:hAnsi="Times New Roman" w:cs="Times New Roman"/>
          <w:i/>
          <w:sz w:val="20"/>
          <w:szCs w:val="20"/>
        </w:rPr>
        <w:t>Организацией</w:t>
      </w:r>
      <w:r>
        <w:rPr>
          <w:rFonts w:ascii="Times New Roman" w:hAnsi="Times New Roman" w:cs="Times New Roman"/>
          <w:sz w:val="20"/>
          <w:szCs w:val="20"/>
        </w:rPr>
        <w:t xml:space="preserve">, по объекту </w:t>
      </w:r>
      <w:r>
        <w:rPr>
          <w:rFonts w:ascii="Times New Roman" w:hAnsi="Times New Roman" w:cs="Times New Roman"/>
          <w:i/>
          <w:sz w:val="20"/>
          <w:szCs w:val="20"/>
        </w:rPr>
        <w:t>Оборудование</w:t>
      </w:r>
      <w:r>
        <w:rPr>
          <w:rFonts w:ascii="Times New Roman" w:hAnsi="Times New Roman" w:cs="Times New Roman"/>
          <w:sz w:val="20"/>
          <w:szCs w:val="20"/>
        </w:rPr>
        <w:t>.</w:t>
      </w:r>
    </w:p>
    <w:p w:rsidR="008D4B99" w:rsidRDefault="008D4B99" w:rsidP="00CE25E4">
      <w:pPr>
        <w:pStyle w:val="7"/>
        <w:numPr>
          <w:ilvl w:val="0"/>
          <w:numId w:val="32"/>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Данные инвентаризации имущества, полученного в пользование в соответствии с договорами, заключенными до 1 января 2018 года и действующими в период применения стандарта.</w:t>
      </w:r>
    </w:p>
    <w:p w:rsidR="008D4B99" w:rsidRDefault="008D4B99" w:rsidP="00CE25E4">
      <w:pPr>
        <w:pStyle w:val="7"/>
        <w:numPr>
          <w:ilvl w:val="0"/>
          <w:numId w:val="32"/>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rPr>
          <w:rFonts w:ascii="Times New Roman" w:hAnsi="Times New Roman" w:cs="Times New Roman"/>
          <w:b/>
          <w:sz w:val="20"/>
          <w:szCs w:val="20"/>
        </w:rPr>
      </w:pPr>
      <w:r>
        <w:rPr>
          <w:rFonts w:ascii="Times New Roman" w:hAnsi="Times New Roman" w:cs="Times New Roman"/>
          <w:sz w:val="20"/>
          <w:szCs w:val="20"/>
        </w:rPr>
        <w:t>Данные инвентаризации расчетов, по состоянию на 01.01.2018 года.</w:t>
      </w:r>
    </w:p>
    <w:p w:rsidR="008D4B99" w:rsidRDefault="008D4B99">
      <w:pPr>
        <w:pStyle w:val="7"/>
        <w:pBdr>
          <w:top w:val="single" w:sz="4" w:space="1" w:color="000000"/>
          <w:left w:val="single" w:sz="4" w:space="4" w:color="000000"/>
          <w:bottom w:val="single" w:sz="4" w:space="1" w:color="000000"/>
          <w:right w:val="single" w:sz="4" w:space="4" w:color="000000"/>
        </w:pBdr>
        <w:spacing w:before="40" w:after="40" w:line="240" w:lineRule="auto"/>
        <w:ind w:left="0"/>
        <w:jc w:val="both"/>
        <w:rPr>
          <w:rFonts w:ascii="Times New Roman" w:hAnsi="Times New Roman" w:cs="Times New Roman"/>
          <w:sz w:val="20"/>
          <w:szCs w:val="20"/>
        </w:rPr>
      </w:pPr>
      <w:r>
        <w:rPr>
          <w:rFonts w:ascii="Times New Roman" w:hAnsi="Times New Roman" w:cs="Times New Roman"/>
          <w:b/>
          <w:sz w:val="20"/>
          <w:szCs w:val="20"/>
        </w:rPr>
        <w:t>Постановили</w:t>
      </w:r>
      <w:r>
        <w:rPr>
          <w:rFonts w:ascii="Times New Roman" w:hAnsi="Times New Roman" w:cs="Times New Roman"/>
          <w:sz w:val="20"/>
          <w:szCs w:val="20"/>
        </w:rPr>
        <w:t>:</w:t>
      </w:r>
    </w:p>
    <w:p w:rsidR="008D4B99" w:rsidRDefault="008D4B99" w:rsidP="00CE25E4">
      <w:pPr>
        <w:pStyle w:val="7"/>
        <w:numPr>
          <w:ilvl w:val="0"/>
          <w:numId w:val="19"/>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sz w:val="20"/>
          <w:szCs w:val="20"/>
        </w:rPr>
      </w:pPr>
      <w:r>
        <w:rPr>
          <w:rFonts w:ascii="Times New Roman" w:hAnsi="Times New Roman" w:cs="Times New Roman"/>
          <w:sz w:val="20"/>
          <w:szCs w:val="20"/>
        </w:rPr>
        <w:t>Определить оставшиеся сроки полезного использования объекта операционной аренды «Оборудование», в размере:</w:t>
      </w:r>
    </w:p>
    <w:p w:rsidR="008D4B99" w:rsidRDefault="008D4B99">
      <w:pPr>
        <w:pBdr>
          <w:top w:val="single" w:sz="4" w:space="1" w:color="000000"/>
          <w:left w:val="single" w:sz="4" w:space="4" w:color="000000"/>
          <w:bottom w:val="single" w:sz="4" w:space="1" w:color="000000"/>
          <w:right w:val="single" w:sz="4" w:space="4" w:color="000000"/>
        </w:pBdr>
        <w:tabs>
          <w:tab w:val="left" w:pos="284"/>
        </w:tabs>
        <w:spacing w:before="40" w:after="40"/>
        <w:rPr>
          <w:sz w:val="20"/>
          <w:szCs w:val="20"/>
        </w:rPr>
      </w:pPr>
      <w:r>
        <w:rPr>
          <w:sz w:val="20"/>
          <w:szCs w:val="20"/>
        </w:rPr>
        <w:t>2018 год – 12 месяцев,</w:t>
      </w:r>
    </w:p>
    <w:p w:rsidR="008D4B99" w:rsidRDefault="008D4B99">
      <w:pPr>
        <w:pBdr>
          <w:top w:val="single" w:sz="4" w:space="1" w:color="000000"/>
          <w:left w:val="single" w:sz="4" w:space="4" w:color="000000"/>
          <w:bottom w:val="single" w:sz="4" w:space="1" w:color="000000"/>
          <w:right w:val="single" w:sz="4" w:space="4" w:color="000000"/>
        </w:pBdr>
        <w:tabs>
          <w:tab w:val="left" w:pos="284"/>
        </w:tabs>
        <w:spacing w:before="40" w:after="40"/>
        <w:rPr>
          <w:sz w:val="20"/>
          <w:szCs w:val="20"/>
        </w:rPr>
      </w:pPr>
      <w:r>
        <w:rPr>
          <w:sz w:val="20"/>
          <w:szCs w:val="20"/>
        </w:rPr>
        <w:lastRenderedPageBreak/>
        <w:t>2019 год – ХХ месяцев.</w:t>
      </w:r>
    </w:p>
    <w:p w:rsidR="008D4B99" w:rsidRDefault="008D4B99" w:rsidP="00CE25E4">
      <w:pPr>
        <w:pStyle w:val="7"/>
        <w:numPr>
          <w:ilvl w:val="0"/>
          <w:numId w:val="19"/>
        </w:numPr>
        <w:pBdr>
          <w:top w:val="single" w:sz="4" w:space="1" w:color="000000"/>
          <w:left w:val="single" w:sz="4" w:space="4" w:color="000000"/>
          <w:bottom w:val="single" w:sz="4" w:space="1" w:color="000000"/>
          <w:right w:val="single" w:sz="4" w:space="4" w:color="000000"/>
        </w:pBdr>
        <w:tabs>
          <w:tab w:val="left" w:pos="284"/>
        </w:tabs>
        <w:spacing w:before="40" w:after="40" w:line="240" w:lineRule="auto"/>
        <w:ind w:left="0" w:firstLine="0"/>
        <w:jc w:val="both"/>
        <w:rPr>
          <w:sz w:val="20"/>
          <w:szCs w:val="20"/>
        </w:rPr>
      </w:pPr>
      <w:r>
        <w:rPr>
          <w:rFonts w:ascii="Times New Roman" w:hAnsi="Times New Roman" w:cs="Times New Roman"/>
          <w:sz w:val="20"/>
          <w:szCs w:val="20"/>
        </w:rPr>
        <w:t xml:space="preserve">Определить суммы обязательств по уплате арендных платежей за оставшиеся сроки полезного использования объекта </w:t>
      </w:r>
      <w:r>
        <w:rPr>
          <w:rFonts w:ascii="Times New Roman" w:hAnsi="Times New Roman" w:cs="Times New Roman"/>
          <w:i/>
          <w:sz w:val="20"/>
          <w:szCs w:val="20"/>
        </w:rPr>
        <w:t>Оборудование</w:t>
      </w:r>
      <w:r>
        <w:rPr>
          <w:rFonts w:ascii="Times New Roman" w:hAnsi="Times New Roman" w:cs="Times New Roman"/>
          <w:sz w:val="20"/>
          <w:szCs w:val="20"/>
        </w:rPr>
        <w:t xml:space="preserve"> (начиная с 2018 года и до завершения сроков использования объектов учета аренды), в размере:</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2017 год – ХХХХ руб.(кредиторская задолженность по состоянию на 01.01.2018 года),</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2018 год – ХХХХ руб.</w:t>
      </w:r>
    </w:p>
    <w:p w:rsidR="008D4B99" w:rsidRDefault="008D4B99">
      <w:pPr>
        <w:pBdr>
          <w:top w:val="single" w:sz="4" w:space="1" w:color="000000"/>
          <w:left w:val="single" w:sz="4" w:space="4" w:color="000000"/>
          <w:bottom w:val="single" w:sz="4" w:space="1" w:color="000000"/>
          <w:right w:val="single" w:sz="4" w:space="4" w:color="000000"/>
        </w:pBdr>
        <w:spacing w:before="40" w:after="40"/>
        <w:rPr>
          <w:sz w:val="20"/>
          <w:szCs w:val="20"/>
        </w:rPr>
      </w:pPr>
      <w:r>
        <w:rPr>
          <w:sz w:val="20"/>
          <w:szCs w:val="20"/>
        </w:rPr>
        <w:t>2019 год – ХХХХ руб.</w:t>
      </w:r>
    </w:p>
    <w:p w:rsidR="008D4B99" w:rsidRDefault="008D4B99">
      <w:pPr>
        <w:pBdr>
          <w:top w:val="single" w:sz="4" w:space="1" w:color="000000"/>
          <w:left w:val="single" w:sz="4" w:space="4" w:color="000000"/>
          <w:bottom w:val="single" w:sz="4" w:space="1" w:color="000000"/>
          <w:right w:val="single" w:sz="4" w:space="4" w:color="000000"/>
        </w:pBdr>
        <w:tabs>
          <w:tab w:val="left" w:pos="284"/>
        </w:tabs>
        <w:spacing w:before="40" w:after="40"/>
        <w:rPr>
          <w:b/>
          <w:sz w:val="20"/>
          <w:szCs w:val="20"/>
        </w:rPr>
      </w:pPr>
      <w:r>
        <w:rPr>
          <w:sz w:val="20"/>
          <w:szCs w:val="20"/>
        </w:rPr>
        <w:t>3.</w:t>
      </w:r>
      <w:r>
        <w:rPr>
          <w:sz w:val="20"/>
          <w:szCs w:val="20"/>
        </w:rPr>
        <w:tab/>
        <w:t>Разрешить списать объект «Оборудование» находящегося в пользовании и классифицируемого с 2018 года как объект аренды с забалансового счета 01.</w:t>
      </w:r>
    </w:p>
    <w:p w:rsidR="008D4B99" w:rsidRDefault="008D4B99">
      <w:pPr>
        <w:pStyle w:val="7"/>
        <w:pBdr>
          <w:top w:val="single" w:sz="4" w:space="1" w:color="000000"/>
          <w:left w:val="single" w:sz="4" w:space="4" w:color="000000"/>
          <w:bottom w:val="single" w:sz="4" w:space="1" w:color="000000"/>
          <w:right w:val="single" w:sz="4" w:space="4" w:color="000000"/>
        </w:pBdr>
        <w:spacing w:before="120" w:after="120" w:line="240" w:lineRule="auto"/>
        <w:ind w:left="0"/>
        <w:jc w:val="both"/>
        <w:rPr>
          <w:rFonts w:ascii="Times New Roman" w:hAnsi="Times New Roman" w:cs="Times New Roman"/>
          <w:b/>
          <w:sz w:val="20"/>
          <w:szCs w:val="20"/>
        </w:rPr>
      </w:pPr>
      <w:r>
        <w:rPr>
          <w:rFonts w:ascii="Times New Roman" w:hAnsi="Times New Roman" w:cs="Times New Roman"/>
          <w:b/>
          <w:sz w:val="20"/>
          <w:szCs w:val="20"/>
        </w:rPr>
        <w:t>Голосовали</w:t>
      </w:r>
      <w:r>
        <w:rPr>
          <w:rFonts w:ascii="Times New Roman" w:hAnsi="Times New Roman" w:cs="Times New Roman"/>
          <w:sz w:val="20"/>
          <w:szCs w:val="20"/>
        </w:rPr>
        <w:t>:  единогласно.</w:t>
      </w:r>
    </w:p>
    <w:p w:rsidR="008D4B99" w:rsidRDefault="008D4B99">
      <w:pPr>
        <w:pStyle w:val="7"/>
        <w:pBdr>
          <w:top w:val="single" w:sz="4" w:space="1" w:color="000000"/>
          <w:left w:val="single" w:sz="4" w:space="4" w:color="000000"/>
          <w:bottom w:val="single" w:sz="4" w:space="1" w:color="000000"/>
          <w:right w:val="single" w:sz="4" w:space="4" w:color="000000"/>
        </w:pBdr>
        <w:spacing w:before="120" w:after="120" w:line="240" w:lineRule="auto"/>
        <w:ind w:left="0"/>
        <w:rPr>
          <w:rFonts w:eastAsia="Calibri"/>
        </w:rPr>
      </w:pPr>
      <w:r>
        <w:rPr>
          <w:rFonts w:ascii="Times New Roman" w:hAnsi="Times New Roman" w:cs="Times New Roman"/>
          <w:b/>
          <w:sz w:val="20"/>
          <w:szCs w:val="20"/>
        </w:rPr>
        <w:t>Подписи членов комиссии</w:t>
      </w:r>
      <w:r>
        <w:rPr>
          <w:rFonts w:ascii="Times New Roman" w:hAnsi="Times New Roman" w:cs="Times New Roman"/>
          <w:sz w:val="20"/>
          <w:szCs w:val="20"/>
        </w:rPr>
        <w:t>.</w:t>
      </w:r>
    </w:p>
    <w:p w:rsidR="008D4B99" w:rsidRDefault="008D4B99">
      <w:pPr>
        <w:widowControl/>
        <w:suppressAutoHyphens w:val="0"/>
        <w:autoSpaceDE w:val="0"/>
        <w:ind w:firstLine="540"/>
        <w:jc w:val="both"/>
        <w:rPr>
          <w:rFonts w:eastAsia="Calibri"/>
          <w:color w:val="auto"/>
          <w:sz w:val="22"/>
          <w:szCs w:val="22"/>
        </w:rPr>
      </w:pPr>
    </w:p>
    <w:p w:rsidR="008D4B99" w:rsidRDefault="008D4B99">
      <w:pPr>
        <w:widowControl/>
        <w:suppressAutoHyphens w:val="0"/>
        <w:autoSpaceDE w:val="0"/>
        <w:ind w:firstLine="540"/>
        <w:jc w:val="both"/>
        <w:rPr>
          <w:rFonts w:eastAsia="Calibri"/>
          <w:color w:val="auto"/>
          <w:sz w:val="22"/>
          <w:szCs w:val="22"/>
        </w:rPr>
      </w:pPr>
    </w:p>
    <w:p w:rsidR="008D4B99" w:rsidRDefault="008D4B99">
      <w:pPr>
        <w:jc w:val="right"/>
      </w:pPr>
    </w:p>
    <w:p w:rsidR="008D4B99" w:rsidRDefault="008D4B99">
      <w:pPr>
        <w:pStyle w:val="4"/>
        <w:ind w:left="0" w:firstLine="284"/>
        <w:jc w:val="both"/>
      </w:pPr>
      <w:r>
        <w:rPr>
          <w:rFonts w:ascii="Calibri" w:hAnsi="Calibri" w:cs="Calibri"/>
        </w:rPr>
        <w:t>6.1</w:t>
      </w:r>
      <w:r w:rsidR="00C00496">
        <w:rPr>
          <w:rFonts w:ascii="Calibri" w:hAnsi="Calibri" w:cs="Calibri"/>
        </w:rPr>
        <w:t>5</w:t>
      </w:r>
      <w:r>
        <w:rPr>
          <w:rFonts w:ascii="Calibri" w:hAnsi="Calibri" w:cs="Calibri"/>
        </w:rPr>
        <w:t xml:space="preserve"> Положение о внутреннем финансовом контроле </w:t>
      </w:r>
      <w:r w:rsidR="00DE2833">
        <w:rPr>
          <w:rFonts w:ascii="Calibri" w:hAnsi="Calibri" w:cs="Calibri"/>
        </w:rPr>
        <w:t>МБДОУ детского сада № 111 г. Пензы</w:t>
      </w:r>
    </w:p>
    <w:p w:rsidR="008D4B99" w:rsidRDefault="008D4B99"/>
    <w:p w:rsidR="008D4B99" w:rsidRDefault="008D4B99">
      <w:pPr>
        <w:jc w:val="right"/>
      </w:pPr>
      <w:r>
        <w:t>Приложение № 6.1</w:t>
      </w:r>
      <w:r w:rsidR="00C00496">
        <w:t>5</w:t>
      </w:r>
    </w:p>
    <w:p w:rsidR="008D4B99" w:rsidRDefault="008D4B99">
      <w:pPr>
        <w:jc w:val="right"/>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Pr>
          <w:b/>
          <w:bCs/>
        </w:rPr>
        <w:t>Положение о внутреннем финансовом контроле у</w:t>
      </w:r>
      <w:r w:rsidR="00B01608">
        <w:rPr>
          <w:b/>
          <w:bCs/>
        </w:rPr>
        <w:t xml:space="preserve"> </w:t>
      </w:r>
      <w:r w:rsidR="00DE2833">
        <w:rPr>
          <w:b/>
          <w:bCs/>
        </w:rPr>
        <w:t>МБДОУ детского сада № 111 г. Пензы</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Cs/>
          <w:sz w:val="22"/>
          <w:szCs w:val="22"/>
        </w:rPr>
      </w:pPr>
      <w:bookmarkStart w:id="52" w:name="dfaseoo9h5"/>
      <w:bookmarkEnd w:id="52"/>
      <w: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53" w:name="dfas3599ii"/>
      <w:bookmarkEnd w:id="53"/>
      <w:r>
        <w:rPr>
          <w:bCs/>
          <w:sz w:val="22"/>
          <w:szCs w:val="22"/>
        </w:rPr>
        <w:t>1. Общие положения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54" w:name="dfas3hhgal"/>
      <w:bookmarkEnd w:id="54"/>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55" w:name="dfasg7aeve"/>
      <w:bookmarkEnd w:id="55"/>
      <w:r>
        <w:rPr>
          <w:sz w:val="22"/>
          <w:szCs w:val="22"/>
        </w:rPr>
        <w:t>1.1. 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56" w:name="dfasthgtek"/>
      <w:bookmarkEnd w:id="56"/>
      <w:r>
        <w:rPr>
          <w:sz w:val="22"/>
          <w:szCs w:val="22"/>
        </w:rPr>
        <w:t>1.2. Внутренний финансовый контроль направлен на:</w:t>
      </w:r>
    </w:p>
    <w:p w:rsidR="008D4B99" w:rsidRDefault="008D4B99" w:rsidP="00CE25E4">
      <w:pPr>
        <w:pStyle w:val="HTML0"/>
        <w:numPr>
          <w:ilvl w:val="0"/>
          <w:numId w:val="18"/>
        </w:numPr>
        <w:ind w:left="851" w:hanging="284"/>
        <w:jc w:val="both"/>
        <w:rPr>
          <w:rFonts w:ascii="Times New Roman" w:hAnsi="Times New Roman" w:cs="Times New Roman"/>
          <w:sz w:val="22"/>
          <w:szCs w:val="22"/>
        </w:rPr>
      </w:pPr>
      <w:bookmarkStart w:id="57" w:name="dfaslz284o"/>
      <w:bookmarkEnd w:id="57"/>
      <w:r>
        <w:rPr>
          <w:rFonts w:ascii="Times New Roman" w:hAnsi="Times New Roman" w:cs="Times New Roman"/>
          <w:sz w:val="22"/>
          <w:szCs w:val="22"/>
        </w:rPr>
        <w:t>создание системы соблюдения законодательства России в сфере финансовой деятельности, а также внутренних процедур финансово-хозяйственной деятельности учреждения;</w:t>
      </w:r>
    </w:p>
    <w:p w:rsidR="008D4B99" w:rsidRDefault="008D4B99" w:rsidP="00CE25E4">
      <w:pPr>
        <w:pStyle w:val="HTML0"/>
        <w:numPr>
          <w:ilvl w:val="0"/>
          <w:numId w:val="18"/>
        </w:numPr>
        <w:ind w:left="851" w:hanging="284"/>
        <w:jc w:val="both"/>
        <w:rPr>
          <w:rFonts w:ascii="Times New Roman" w:hAnsi="Times New Roman" w:cs="Times New Roman"/>
          <w:sz w:val="22"/>
          <w:szCs w:val="22"/>
        </w:rPr>
      </w:pPr>
      <w:r>
        <w:rPr>
          <w:rFonts w:ascii="Times New Roman" w:hAnsi="Times New Roman" w:cs="Times New Roman"/>
          <w:sz w:val="22"/>
          <w:szCs w:val="22"/>
        </w:rPr>
        <w:t>повышение качества составления и достоверности бухгалтерской (бюджетной) отчетности и ведения бухгалтерского учета.</w:t>
      </w:r>
    </w:p>
    <w:p w:rsidR="008D4B99" w:rsidRDefault="008D4B99">
      <w:pPr>
        <w:pStyle w:val="HTML0"/>
        <w:jc w:val="both"/>
        <w:rPr>
          <w:rFonts w:ascii="Times New Roman" w:hAnsi="Times New Roman" w:cs="Times New Roman"/>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58" w:name="dfas3gvpa7"/>
      <w:bookmarkEnd w:id="58"/>
      <w:r>
        <w:rPr>
          <w:sz w:val="22"/>
          <w:szCs w:val="22"/>
        </w:rPr>
        <w:t>1.3. Внутренний контроль в учреждении могут осуществлять:</w:t>
      </w:r>
    </w:p>
    <w:p w:rsidR="008D4B99" w:rsidRDefault="008D4B99" w:rsidP="00CE25E4">
      <w:pPr>
        <w:pStyle w:val="HTML0"/>
        <w:numPr>
          <w:ilvl w:val="0"/>
          <w:numId w:val="110"/>
        </w:numPr>
        <w:ind w:left="851" w:hanging="284"/>
        <w:jc w:val="both"/>
        <w:rPr>
          <w:rFonts w:ascii="Times New Roman" w:hAnsi="Times New Roman" w:cs="Times New Roman"/>
          <w:sz w:val="22"/>
          <w:szCs w:val="22"/>
        </w:rPr>
      </w:pPr>
      <w:bookmarkStart w:id="59" w:name="dfasc30sue"/>
      <w:bookmarkEnd w:id="59"/>
      <w:r>
        <w:rPr>
          <w:rFonts w:ascii="Times New Roman" w:hAnsi="Times New Roman" w:cs="Times New Roman"/>
          <w:sz w:val="22"/>
          <w:szCs w:val="22"/>
        </w:rPr>
        <w:t>созданная приказом руководителя комиссия;</w:t>
      </w:r>
    </w:p>
    <w:p w:rsidR="008D4B99" w:rsidRDefault="008D4B99" w:rsidP="00CE25E4">
      <w:pPr>
        <w:pStyle w:val="HTML0"/>
        <w:numPr>
          <w:ilvl w:val="0"/>
          <w:numId w:val="110"/>
        </w:numPr>
        <w:ind w:left="851" w:hanging="284"/>
        <w:jc w:val="both"/>
        <w:rPr>
          <w:rFonts w:ascii="Times New Roman" w:hAnsi="Times New Roman" w:cs="Times New Roman"/>
          <w:sz w:val="22"/>
          <w:szCs w:val="22"/>
        </w:rPr>
      </w:pPr>
      <w:r>
        <w:rPr>
          <w:rFonts w:ascii="Times New Roman" w:hAnsi="Times New Roman" w:cs="Times New Roman"/>
          <w:sz w:val="22"/>
          <w:szCs w:val="22"/>
        </w:rPr>
        <w:t>руководители всех уровней, сотрудники учреждения.</w:t>
      </w:r>
    </w:p>
    <w:p w:rsidR="008D4B99" w:rsidRDefault="008D4B99">
      <w:pPr>
        <w:pStyle w:val="HTML0"/>
        <w:jc w:val="both"/>
        <w:rPr>
          <w:rFonts w:ascii="Times New Roman" w:hAnsi="Times New Roman" w:cs="Times New Roman"/>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0" w:name="dfasbyfrxc"/>
      <w:bookmarkEnd w:id="60"/>
      <w:r>
        <w:rPr>
          <w:sz w:val="22"/>
          <w:szCs w:val="22"/>
        </w:rPr>
        <w:t>1.4. Целями внутреннего финансового контроля учреждения являются:</w:t>
      </w:r>
    </w:p>
    <w:p w:rsidR="008D4B99" w:rsidRDefault="008D4B99" w:rsidP="00CE25E4">
      <w:pPr>
        <w:pStyle w:val="af7"/>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51" w:hanging="284"/>
        <w:jc w:val="both"/>
        <w:rPr>
          <w:sz w:val="22"/>
          <w:szCs w:val="22"/>
        </w:rPr>
      </w:pPr>
      <w:r>
        <w:rPr>
          <w:sz w:val="22"/>
          <w:szCs w:val="22"/>
        </w:rPr>
        <w:t>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8D4B99" w:rsidRDefault="008D4B99" w:rsidP="00CE25E4">
      <w:pPr>
        <w:pStyle w:val="af7"/>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51" w:hanging="284"/>
        <w:jc w:val="both"/>
        <w:rPr>
          <w:sz w:val="22"/>
          <w:szCs w:val="22"/>
        </w:rPr>
      </w:pPr>
      <w:r>
        <w:rPr>
          <w:sz w:val="22"/>
          <w:szCs w:val="22"/>
        </w:rPr>
        <w:t>соблюдение другого действующего законодательства России, регулирующего порядок осуществления финансово-хозяйственной деятельности;</w:t>
      </w:r>
    </w:p>
    <w:p w:rsidR="008D4B99" w:rsidRDefault="008D4B99" w:rsidP="00CE25E4">
      <w:pPr>
        <w:pStyle w:val="af7"/>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51" w:hanging="284"/>
        <w:jc w:val="both"/>
        <w:rPr>
          <w:sz w:val="22"/>
          <w:szCs w:val="22"/>
        </w:rPr>
      </w:pPr>
      <w:r>
        <w:rPr>
          <w:sz w:val="22"/>
          <w:szCs w:val="22"/>
        </w:rPr>
        <w:t>подготовка предложений по повышению экономности и результативности использования средств бюджета.</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1" w:name="dfas02ferl"/>
      <w:bookmarkEnd w:id="61"/>
      <w:r>
        <w:rPr>
          <w:sz w:val="22"/>
          <w:szCs w:val="22"/>
        </w:rPr>
        <w:t>1.5. Основные задачи внутреннего контроля:</w:t>
      </w:r>
    </w:p>
    <w:p w:rsidR="008D4B99" w:rsidRDefault="008D4B99" w:rsidP="00CE25E4">
      <w:pPr>
        <w:pStyle w:val="HTML0"/>
        <w:numPr>
          <w:ilvl w:val="0"/>
          <w:numId w:val="47"/>
        </w:numPr>
        <w:ind w:left="851" w:hanging="284"/>
        <w:jc w:val="both"/>
        <w:rPr>
          <w:rFonts w:ascii="Times New Roman" w:hAnsi="Times New Roman" w:cs="Times New Roman"/>
          <w:sz w:val="22"/>
          <w:szCs w:val="22"/>
        </w:rPr>
      </w:pPr>
      <w:bookmarkStart w:id="62" w:name="dfaskoq4cv"/>
      <w:bookmarkEnd w:id="62"/>
      <w:r>
        <w:rPr>
          <w:rFonts w:ascii="Times New Roman" w:hAnsi="Times New Roman" w:cs="Times New Roman"/>
          <w:sz w:val="22"/>
          <w:szCs w:val="22"/>
        </w:rPr>
        <w:lastRenderedPageBreak/>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8D4B99" w:rsidRDefault="008D4B99" w:rsidP="00CE25E4">
      <w:pPr>
        <w:pStyle w:val="HTML0"/>
        <w:numPr>
          <w:ilvl w:val="0"/>
          <w:numId w:val="47"/>
        </w:numPr>
        <w:ind w:left="851" w:hanging="284"/>
        <w:jc w:val="both"/>
        <w:rPr>
          <w:rFonts w:ascii="Times New Roman" w:hAnsi="Times New Roman" w:cs="Times New Roman"/>
          <w:sz w:val="22"/>
          <w:szCs w:val="22"/>
        </w:rPr>
      </w:pPr>
      <w:r>
        <w:rPr>
          <w:rFonts w:ascii="Times New Roman" w:hAnsi="Times New Roman" w:cs="Times New Roman"/>
          <w:sz w:val="22"/>
          <w:szCs w:val="22"/>
        </w:rPr>
        <w:t>установление соответствия осуществляемых операций регламентам, полномочиям сотрудников;</w:t>
      </w:r>
    </w:p>
    <w:p w:rsidR="008D4B99" w:rsidRDefault="008D4B99" w:rsidP="00CE25E4">
      <w:pPr>
        <w:pStyle w:val="HTML0"/>
        <w:numPr>
          <w:ilvl w:val="0"/>
          <w:numId w:val="47"/>
        </w:numPr>
        <w:ind w:left="851" w:hanging="284"/>
        <w:jc w:val="both"/>
        <w:rPr>
          <w:rFonts w:ascii="Times New Roman" w:hAnsi="Times New Roman" w:cs="Times New Roman"/>
          <w:sz w:val="22"/>
          <w:szCs w:val="22"/>
        </w:rPr>
      </w:pPr>
      <w:r>
        <w:rPr>
          <w:rFonts w:ascii="Times New Roman" w:hAnsi="Times New Roman" w:cs="Times New Roman"/>
          <w:sz w:val="22"/>
          <w:szCs w:val="22"/>
        </w:rPr>
        <w:t xml:space="preserve">соблюдение установленных технологических процессов и операций при осуществлении </w:t>
      </w:r>
      <w:r>
        <w:rPr>
          <w:rFonts w:ascii="Times New Roman" w:hAnsi="Times New Roman" w:cs="Times New Roman"/>
          <w:sz w:val="22"/>
          <w:szCs w:val="22"/>
        </w:rPr>
        <w:br/>
        <w:t>деятельности;</w:t>
      </w:r>
    </w:p>
    <w:p w:rsidR="008D4B99" w:rsidRDefault="008D4B99" w:rsidP="00CE25E4">
      <w:pPr>
        <w:pStyle w:val="HTML0"/>
        <w:numPr>
          <w:ilvl w:val="0"/>
          <w:numId w:val="47"/>
        </w:numPr>
        <w:ind w:left="851" w:hanging="284"/>
        <w:jc w:val="both"/>
        <w:rPr>
          <w:rFonts w:ascii="Times New Roman" w:hAnsi="Times New Roman" w:cs="Times New Roman"/>
          <w:sz w:val="22"/>
          <w:szCs w:val="22"/>
        </w:rPr>
      </w:pPr>
      <w:r>
        <w:rPr>
          <w:rFonts w:ascii="Times New Roman" w:hAnsi="Times New Roman" w:cs="Times New Roman"/>
          <w:sz w:val="22"/>
          <w:szCs w:val="22"/>
        </w:rPr>
        <w:t>анализ системы внутреннего контроля учреждения, позволяющий выявить существенные аспекты, влияющие на ее эффективность.</w:t>
      </w:r>
    </w:p>
    <w:p w:rsidR="008D4B99" w:rsidRDefault="008D4B99">
      <w:pPr>
        <w:pStyle w:val="HTML0"/>
        <w:jc w:val="both"/>
        <w:rPr>
          <w:rFonts w:ascii="Times New Roman" w:hAnsi="Times New Roman" w:cs="Times New Roman"/>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3" w:name="dfasubatiz"/>
      <w:bookmarkEnd w:id="63"/>
      <w:r>
        <w:rPr>
          <w:sz w:val="22"/>
          <w:szCs w:val="22"/>
        </w:rPr>
        <w:t>1.6. Принципы внутреннего финансового контроля учреждения:</w:t>
      </w:r>
    </w:p>
    <w:p w:rsidR="008D4B99" w:rsidRDefault="008D4B99" w:rsidP="00CE25E4">
      <w:pPr>
        <w:pStyle w:val="HTML0"/>
        <w:numPr>
          <w:ilvl w:val="0"/>
          <w:numId w:val="108"/>
        </w:numPr>
        <w:ind w:left="851" w:hanging="284"/>
        <w:jc w:val="both"/>
        <w:rPr>
          <w:rFonts w:ascii="Times New Roman" w:hAnsi="Times New Roman" w:cs="Times New Roman"/>
          <w:sz w:val="22"/>
          <w:szCs w:val="22"/>
        </w:rPr>
      </w:pPr>
      <w:bookmarkStart w:id="64" w:name="dfas5g0ig5"/>
      <w:bookmarkEnd w:id="64"/>
      <w:r>
        <w:rPr>
          <w:rFonts w:ascii="Times New Roman" w:hAnsi="Times New Roman" w:cs="Times New Roman"/>
          <w:sz w:val="22"/>
          <w:szCs w:val="22"/>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8D4B99" w:rsidRDefault="008D4B99" w:rsidP="00CE25E4">
      <w:pPr>
        <w:pStyle w:val="HTML0"/>
        <w:numPr>
          <w:ilvl w:val="0"/>
          <w:numId w:val="108"/>
        </w:numPr>
        <w:ind w:left="851" w:hanging="284"/>
        <w:jc w:val="both"/>
        <w:rPr>
          <w:rFonts w:ascii="Times New Roman" w:hAnsi="Times New Roman" w:cs="Times New Roman"/>
          <w:sz w:val="22"/>
          <w:szCs w:val="22"/>
        </w:rPr>
      </w:pPr>
      <w:r>
        <w:rPr>
          <w:rFonts w:ascii="Times New Roman" w:hAnsi="Times New Roman" w:cs="Times New Roman"/>
          <w:sz w:val="22"/>
          <w:szCs w:val="22"/>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8D4B99" w:rsidRDefault="008D4B99" w:rsidP="00CE25E4">
      <w:pPr>
        <w:pStyle w:val="HTML0"/>
        <w:numPr>
          <w:ilvl w:val="0"/>
          <w:numId w:val="108"/>
        </w:numPr>
        <w:ind w:left="851" w:hanging="284"/>
        <w:jc w:val="both"/>
        <w:rPr>
          <w:rFonts w:ascii="Times New Roman" w:hAnsi="Times New Roman" w:cs="Times New Roman"/>
          <w:sz w:val="22"/>
          <w:szCs w:val="22"/>
        </w:rPr>
      </w:pPr>
      <w:r>
        <w:rPr>
          <w:rFonts w:ascii="Times New Roman" w:hAnsi="Times New Roman" w:cs="Times New Roman"/>
          <w:sz w:val="22"/>
          <w:szCs w:val="22"/>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8D4B99" w:rsidRDefault="008D4B99" w:rsidP="00CE25E4">
      <w:pPr>
        <w:pStyle w:val="HTML0"/>
        <w:numPr>
          <w:ilvl w:val="0"/>
          <w:numId w:val="108"/>
        </w:numPr>
        <w:ind w:left="851" w:hanging="284"/>
        <w:jc w:val="both"/>
        <w:rPr>
          <w:rFonts w:ascii="Times New Roman" w:hAnsi="Times New Roman" w:cs="Times New Roman"/>
          <w:sz w:val="22"/>
          <w:szCs w:val="22"/>
        </w:rPr>
      </w:pPr>
      <w:r>
        <w:rPr>
          <w:rFonts w:ascii="Times New Roman" w:hAnsi="Times New Roman" w:cs="Times New Roman"/>
          <w:sz w:val="22"/>
          <w:szCs w:val="22"/>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8D4B99" w:rsidRDefault="008D4B99" w:rsidP="00CE25E4">
      <w:pPr>
        <w:pStyle w:val="HTML0"/>
        <w:numPr>
          <w:ilvl w:val="0"/>
          <w:numId w:val="108"/>
        </w:numPr>
        <w:ind w:left="851" w:hanging="284"/>
        <w:jc w:val="both"/>
        <w:rPr>
          <w:sz w:val="22"/>
          <w:szCs w:val="22"/>
        </w:rPr>
      </w:pPr>
      <w:r>
        <w:rPr>
          <w:rFonts w:ascii="Times New Roman" w:hAnsi="Times New Roman" w:cs="Times New Roman"/>
          <w:sz w:val="22"/>
          <w:szCs w:val="22"/>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sz w:val="22"/>
          <w:szCs w:val="22"/>
        </w:rPr>
      </w:pPr>
      <w:bookmarkStart w:id="65" w:name="dfaslmvhxe"/>
      <w:bookmarkEnd w:id="65"/>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6" w:name="dfasr15xcx"/>
      <w:bookmarkEnd w:id="66"/>
      <w:r>
        <w:rPr>
          <w:bCs/>
          <w:sz w:val="22"/>
          <w:szCs w:val="22"/>
        </w:rPr>
        <w:t>2. Система внутреннего контроля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7" w:name="dfas5hqlyr"/>
      <w:bookmarkEnd w:id="67"/>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68" w:name="dfasaold12"/>
      <w:bookmarkEnd w:id="68"/>
      <w:r>
        <w:rPr>
          <w:sz w:val="22"/>
          <w:szCs w:val="22"/>
        </w:rPr>
        <w:t>2.1. Система внутреннего контроля обеспечивает:</w:t>
      </w:r>
    </w:p>
    <w:p w:rsidR="008D4B99" w:rsidRDefault="008D4B99" w:rsidP="00CE25E4">
      <w:pPr>
        <w:pStyle w:val="HTML0"/>
        <w:numPr>
          <w:ilvl w:val="0"/>
          <w:numId w:val="37"/>
        </w:numPr>
        <w:ind w:left="851" w:hanging="284"/>
        <w:jc w:val="both"/>
        <w:rPr>
          <w:rFonts w:ascii="Times New Roman" w:hAnsi="Times New Roman" w:cs="Times New Roman"/>
          <w:sz w:val="22"/>
          <w:szCs w:val="22"/>
        </w:rPr>
      </w:pPr>
      <w:bookmarkStart w:id="69" w:name="dfasglfxs6"/>
      <w:bookmarkEnd w:id="69"/>
      <w:r>
        <w:rPr>
          <w:rFonts w:ascii="Times New Roman" w:hAnsi="Times New Roman" w:cs="Times New Roman"/>
          <w:sz w:val="22"/>
          <w:szCs w:val="22"/>
        </w:rPr>
        <w:t>точность и полноту документации бухгалтерского учета;</w:t>
      </w:r>
    </w:p>
    <w:p w:rsidR="008D4B99" w:rsidRDefault="008D4B99" w:rsidP="00CE25E4">
      <w:pPr>
        <w:pStyle w:val="HTML0"/>
        <w:numPr>
          <w:ilvl w:val="0"/>
          <w:numId w:val="37"/>
        </w:numPr>
        <w:ind w:left="851" w:hanging="284"/>
        <w:jc w:val="both"/>
        <w:rPr>
          <w:rFonts w:ascii="Times New Roman" w:hAnsi="Times New Roman" w:cs="Times New Roman"/>
          <w:sz w:val="22"/>
          <w:szCs w:val="22"/>
        </w:rPr>
      </w:pPr>
      <w:r>
        <w:rPr>
          <w:rFonts w:ascii="Times New Roman" w:hAnsi="Times New Roman" w:cs="Times New Roman"/>
          <w:sz w:val="22"/>
          <w:szCs w:val="22"/>
        </w:rPr>
        <w:t>соблюдение требований законодательства;</w:t>
      </w:r>
    </w:p>
    <w:p w:rsidR="008D4B99" w:rsidRDefault="008D4B99" w:rsidP="00CE25E4">
      <w:pPr>
        <w:pStyle w:val="HTML0"/>
        <w:numPr>
          <w:ilvl w:val="0"/>
          <w:numId w:val="37"/>
        </w:numPr>
        <w:ind w:left="851" w:hanging="284"/>
        <w:jc w:val="both"/>
        <w:rPr>
          <w:rFonts w:ascii="Times New Roman" w:hAnsi="Times New Roman" w:cs="Times New Roman"/>
          <w:sz w:val="22"/>
          <w:szCs w:val="22"/>
        </w:rPr>
      </w:pPr>
      <w:r>
        <w:rPr>
          <w:rFonts w:ascii="Times New Roman" w:hAnsi="Times New Roman" w:cs="Times New Roman"/>
          <w:sz w:val="22"/>
          <w:szCs w:val="22"/>
        </w:rPr>
        <w:t>своевременность подготовки достоверной бухгалтерской (финансовой) отчетности;</w:t>
      </w:r>
    </w:p>
    <w:p w:rsidR="008D4B99" w:rsidRDefault="008D4B99" w:rsidP="00CE25E4">
      <w:pPr>
        <w:pStyle w:val="HTML0"/>
        <w:numPr>
          <w:ilvl w:val="0"/>
          <w:numId w:val="37"/>
        </w:numPr>
        <w:ind w:left="851" w:hanging="284"/>
        <w:jc w:val="both"/>
        <w:rPr>
          <w:rFonts w:ascii="Times New Roman" w:hAnsi="Times New Roman" w:cs="Times New Roman"/>
          <w:sz w:val="22"/>
          <w:szCs w:val="22"/>
        </w:rPr>
      </w:pPr>
      <w:r>
        <w:rPr>
          <w:rFonts w:ascii="Times New Roman" w:hAnsi="Times New Roman" w:cs="Times New Roman"/>
          <w:sz w:val="22"/>
          <w:szCs w:val="22"/>
        </w:rPr>
        <w:t>предотвращение ошибок и искажений;</w:t>
      </w:r>
    </w:p>
    <w:p w:rsidR="008D4B99" w:rsidRDefault="008D4B99" w:rsidP="00CE25E4">
      <w:pPr>
        <w:pStyle w:val="HTML0"/>
        <w:numPr>
          <w:ilvl w:val="0"/>
          <w:numId w:val="37"/>
        </w:numPr>
        <w:ind w:left="851" w:hanging="284"/>
        <w:jc w:val="both"/>
        <w:rPr>
          <w:rFonts w:ascii="Times New Roman" w:hAnsi="Times New Roman" w:cs="Times New Roman"/>
          <w:sz w:val="22"/>
          <w:szCs w:val="22"/>
        </w:rPr>
      </w:pPr>
      <w:r>
        <w:rPr>
          <w:rFonts w:ascii="Times New Roman" w:hAnsi="Times New Roman" w:cs="Times New Roman"/>
          <w:sz w:val="22"/>
          <w:szCs w:val="22"/>
        </w:rPr>
        <w:t>исполнение приказов и распоряжений руководителя учреждения;</w:t>
      </w:r>
    </w:p>
    <w:p w:rsidR="008D4B99" w:rsidRDefault="008D4B99" w:rsidP="00CE25E4">
      <w:pPr>
        <w:pStyle w:val="HTML0"/>
        <w:numPr>
          <w:ilvl w:val="0"/>
          <w:numId w:val="37"/>
        </w:numPr>
        <w:ind w:left="851" w:hanging="284"/>
        <w:jc w:val="both"/>
        <w:rPr>
          <w:rFonts w:ascii="Times New Roman" w:hAnsi="Times New Roman" w:cs="Times New Roman"/>
          <w:sz w:val="22"/>
          <w:szCs w:val="22"/>
        </w:rPr>
      </w:pPr>
      <w:r>
        <w:rPr>
          <w:rFonts w:ascii="Times New Roman" w:hAnsi="Times New Roman" w:cs="Times New Roman"/>
          <w:sz w:val="22"/>
          <w:szCs w:val="22"/>
        </w:rPr>
        <w:t>сохранность имущества учреждения.</w:t>
      </w:r>
    </w:p>
    <w:p w:rsidR="008D4B99" w:rsidRDefault="008D4B99">
      <w:pPr>
        <w:pStyle w:val="HTML0"/>
        <w:jc w:val="both"/>
        <w:rPr>
          <w:rFonts w:ascii="Times New Roman" w:hAnsi="Times New Roman" w:cs="Times New Roman"/>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0" w:name="dfast96ora"/>
      <w:bookmarkEnd w:id="70"/>
      <w:r>
        <w:rPr>
          <w:sz w:val="22"/>
          <w:szCs w:val="22"/>
        </w:rPr>
        <w:t xml:space="preserve">2.2. Система внутреннего контроля позволяет следить за эффективностью работы структурных </w:t>
      </w:r>
      <w:r>
        <w:rPr>
          <w:sz w:val="22"/>
          <w:szCs w:val="22"/>
        </w:rPr>
        <w:br/>
        <w:t>подразделений, отделов, добросовестностью выполнения сотрудниками возложенных на них должностных обязанностей.</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2.3. Методы проведения внутреннего контроля: </w:t>
      </w:r>
    </w:p>
    <w:p w:rsidR="008D4B99" w:rsidRDefault="008D4B99" w:rsidP="00CE25E4">
      <w:pPr>
        <w:pStyle w:val="af7"/>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284"/>
        <w:jc w:val="both"/>
        <w:rPr>
          <w:sz w:val="22"/>
          <w:szCs w:val="22"/>
        </w:rPr>
      </w:pPr>
      <w:r>
        <w:rPr>
          <w:sz w:val="22"/>
          <w:szCs w:val="22"/>
        </w:rPr>
        <w:t xml:space="preserve">документальное оформление: </w:t>
      </w:r>
      <w:r>
        <w:rPr>
          <w:sz w:val="22"/>
          <w:szCs w:val="22"/>
        </w:rPr>
        <w:br/>
        <w:t>– записи в регистрах бухгалтерского учета проводятся на основе первичных учетных документов (в т. ч. бухгалтерских справок);</w:t>
      </w:r>
      <w:r>
        <w:rPr>
          <w:sz w:val="22"/>
          <w:szCs w:val="22"/>
        </w:rPr>
        <w:br/>
        <w:t>– включение в бухгалтерскую (финансовую) отчетность существенных оценочных значений;</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284"/>
        <w:jc w:val="both"/>
        <w:rPr>
          <w:sz w:val="22"/>
          <w:szCs w:val="22"/>
        </w:rPr>
      </w:pPr>
      <w:r>
        <w:rPr>
          <w:sz w:val="22"/>
          <w:szCs w:val="22"/>
        </w:rPr>
        <w:t xml:space="preserve">подтверждение соответствия между объектами (документами) и их соответствия установленным требованиям; </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соотнесение оплаты материальных активов с их поступлением в учреждение;</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санкционирование сделок и операций;</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lastRenderedPageBreak/>
        <w:t>сверка остатков по счетам бухгалтерского учета наличных денежных средств с остатками денежных средств по данным кассовой книги;</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разграничение полномочий и ротация обязанностей;</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процедуры контроля фактического наличия и состояния объектов (в т. ч. инвентаризация);</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2"/>
          <w:szCs w:val="22"/>
        </w:rPr>
      </w:pPr>
      <w:r>
        <w:rPr>
          <w:sz w:val="22"/>
          <w:szCs w:val="22"/>
        </w:rPr>
        <w:t>контроль правильности сделок, учетных операций;</w:t>
      </w:r>
    </w:p>
    <w:p w:rsidR="008D4B99" w:rsidRDefault="008D4B99" w:rsidP="00CE25E4">
      <w:pPr>
        <w:pStyle w:val="af7"/>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bCs/>
          <w:sz w:val="22"/>
          <w:szCs w:val="22"/>
        </w:rPr>
      </w:pPr>
      <w:r>
        <w:rPr>
          <w:sz w:val="22"/>
          <w:szCs w:val="22"/>
        </w:rPr>
        <w:t xml:space="preserve">связанные с компьютерной обработкой информации: </w:t>
      </w:r>
      <w:r>
        <w:rPr>
          <w:sz w:val="22"/>
          <w:szCs w:val="22"/>
        </w:rPr>
        <w:br/>
        <w:t>– регламент доступа к компьютерным программам, информационным системам, данным и справочникам;</w:t>
      </w:r>
      <w:r>
        <w:rPr>
          <w:sz w:val="22"/>
          <w:szCs w:val="22"/>
        </w:rPr>
        <w:br/>
        <w:t>– порядок восстановления данных;</w:t>
      </w:r>
      <w:r>
        <w:rPr>
          <w:sz w:val="22"/>
          <w:szCs w:val="22"/>
        </w:rPr>
        <w:br/>
        <w:t xml:space="preserve">– обеспечение бесперебойного использования компьютерных программ (информационных систем); </w:t>
      </w:r>
      <w:r>
        <w:rPr>
          <w:sz w:val="22"/>
          <w:szCs w:val="22"/>
        </w:rPr>
        <w:b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1" w:name="dfas73xcea"/>
      <w:bookmarkStart w:id="72" w:name="dfascazlrb"/>
      <w:bookmarkEnd w:id="71"/>
      <w:bookmarkEnd w:id="72"/>
      <w:r w:rsidRPr="00964B07">
        <w:rPr>
          <w:bCs/>
          <w:sz w:val="22"/>
          <w:szCs w:val="22"/>
        </w:rPr>
        <w:t>3. Организация внутреннего финансового контроля</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3" w:name="dfas73vawc"/>
      <w:bookmarkEnd w:id="73"/>
      <w:r w:rsidRPr="00964B07">
        <w:rPr>
          <w:sz w:val="22"/>
          <w:szCs w:val="22"/>
        </w:rPr>
        <w:t>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4" w:name="dfasunxohm"/>
      <w:bookmarkEnd w:id="74"/>
      <w:r w:rsidRPr="00964B07">
        <w:rPr>
          <w:sz w:val="22"/>
          <w:szCs w:val="22"/>
        </w:rPr>
        <w:t>3.1. Внутренний финансовый контроль в учреждении подразделяется на предварительный, текущий и последующий.</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5" w:name="dfas5dxgvb"/>
      <w:bookmarkEnd w:id="75"/>
      <w:r w:rsidRPr="00964B07">
        <w:rPr>
          <w:sz w:val="22"/>
          <w:szCs w:val="22"/>
        </w:rPr>
        <w:t xml:space="preserve">3.1.1. Предварительный контроль осуществляется до начала совершения хозяйственной операции. Позволяет определить, насколько целесообразной и правомерной будет та или иная операция.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6" w:name="dfaswg22k9"/>
      <w:bookmarkEnd w:id="76"/>
      <w:r w:rsidRPr="00964B07">
        <w:rPr>
          <w:sz w:val="22"/>
          <w:szCs w:val="22"/>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7" w:name="dfashokcsm"/>
      <w:bookmarkEnd w:id="77"/>
      <w:r w:rsidRPr="00964B07">
        <w:rPr>
          <w:sz w:val="22"/>
          <w:szCs w:val="22"/>
        </w:rPr>
        <w:t>Предварительный контроль осуществляют руководитель учреждения,  главный бухгалтер.</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78" w:name="dfas8ae66d"/>
      <w:bookmarkEnd w:id="78"/>
      <w:r w:rsidRPr="00964B07">
        <w:rPr>
          <w:sz w:val="22"/>
          <w:szCs w:val="22"/>
        </w:rPr>
        <w:t>В рамках предварительного внутреннего финансового контроля проводится:</w:t>
      </w:r>
    </w:p>
    <w:p w:rsidR="008D4B99" w:rsidRPr="00964B07" w:rsidRDefault="001B7B15" w:rsidP="001B7B15">
      <w:pPr>
        <w:rPr>
          <w:sz w:val="22"/>
          <w:szCs w:val="22"/>
        </w:rPr>
      </w:pPr>
      <w:bookmarkStart w:id="79" w:name="dfas7peqql"/>
      <w:bookmarkEnd w:id="79"/>
      <w:r w:rsidRPr="00964B07">
        <w:rPr>
          <w:sz w:val="22"/>
          <w:szCs w:val="22"/>
        </w:rPr>
        <w:t>-</w:t>
      </w:r>
      <w:r w:rsidR="008D4B99" w:rsidRPr="00964B07">
        <w:rPr>
          <w:sz w:val="22"/>
          <w:szCs w:val="22"/>
        </w:rPr>
        <w:t>проверка финансово-плановых документов (расчетов потребности в денежных средствах, Плана ФХД и др.) главным бухгалтером (бухгалтером), их визирование, согласование и урегулирование разногласий;</w:t>
      </w:r>
    </w:p>
    <w:p w:rsidR="008D4B99" w:rsidRPr="00964B07" w:rsidRDefault="001B7B15" w:rsidP="001B7B15">
      <w:pPr>
        <w:rPr>
          <w:sz w:val="22"/>
          <w:szCs w:val="22"/>
        </w:rPr>
      </w:pPr>
      <w:r w:rsidRPr="00964B07">
        <w:rPr>
          <w:sz w:val="22"/>
          <w:szCs w:val="22"/>
        </w:rPr>
        <w:t>-</w:t>
      </w:r>
      <w:r w:rsidR="008D4B99" w:rsidRPr="00964B07">
        <w:rPr>
          <w:sz w:val="22"/>
          <w:szCs w:val="22"/>
        </w:rPr>
        <w:t>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главным бухгалтером (бухгалтером);</w:t>
      </w:r>
    </w:p>
    <w:p w:rsidR="008D4B99" w:rsidRPr="00964B07" w:rsidRDefault="001B7B15" w:rsidP="001B7B15">
      <w:pPr>
        <w:rPr>
          <w:sz w:val="22"/>
          <w:szCs w:val="22"/>
        </w:rPr>
      </w:pPr>
      <w:r w:rsidRPr="00964B07">
        <w:rPr>
          <w:sz w:val="22"/>
          <w:szCs w:val="22"/>
        </w:rPr>
        <w:t>-</w:t>
      </w:r>
      <w:r w:rsidR="008D4B99" w:rsidRPr="00964B07">
        <w:rPr>
          <w:sz w:val="22"/>
          <w:szCs w:val="22"/>
        </w:rPr>
        <w:t>контроль за принятием обязательств учреждения;</w:t>
      </w:r>
    </w:p>
    <w:p w:rsidR="008D4B99" w:rsidRPr="00964B07" w:rsidRDefault="001B7B15" w:rsidP="001B7B15">
      <w:pPr>
        <w:rPr>
          <w:sz w:val="22"/>
          <w:szCs w:val="22"/>
        </w:rPr>
      </w:pPr>
      <w:r w:rsidRPr="00964B07">
        <w:rPr>
          <w:sz w:val="22"/>
          <w:szCs w:val="22"/>
        </w:rPr>
        <w:t>-</w:t>
      </w:r>
      <w:r w:rsidR="008D4B99" w:rsidRPr="00964B07">
        <w:rPr>
          <w:sz w:val="22"/>
          <w:szCs w:val="22"/>
        </w:rPr>
        <w:t>проверка проектов приказов руководителя учреждения;</w:t>
      </w:r>
    </w:p>
    <w:p w:rsidR="008D4B99" w:rsidRPr="00964B07" w:rsidRDefault="001B7B15" w:rsidP="001B7B15">
      <w:pPr>
        <w:rPr>
          <w:sz w:val="22"/>
          <w:szCs w:val="22"/>
        </w:rPr>
      </w:pPr>
      <w:r w:rsidRPr="00964B07">
        <w:rPr>
          <w:sz w:val="22"/>
          <w:szCs w:val="22"/>
        </w:rPr>
        <w:t>-</w:t>
      </w:r>
      <w:r w:rsidR="008D4B99" w:rsidRPr="00964B07">
        <w:rPr>
          <w:sz w:val="22"/>
          <w:szCs w:val="22"/>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8D4B99" w:rsidRPr="00964B07" w:rsidRDefault="001B7B15" w:rsidP="001B7B15">
      <w:pPr>
        <w:rPr>
          <w:sz w:val="22"/>
          <w:szCs w:val="22"/>
        </w:rPr>
      </w:pPr>
      <w:r w:rsidRPr="00964B07">
        <w:rPr>
          <w:sz w:val="22"/>
          <w:szCs w:val="22"/>
        </w:rPr>
        <w:t>-</w:t>
      </w:r>
      <w:r w:rsidR="008D4B99" w:rsidRPr="00964B07">
        <w:rPr>
          <w:sz w:val="22"/>
          <w:szCs w:val="22"/>
        </w:rPr>
        <w:t>проверка бухгалтерской, финансовой, статистической, налоговой и другой отчетности до утверждения или подписания;</w:t>
      </w:r>
    </w:p>
    <w:p w:rsidR="008D4B99" w:rsidRPr="00964B07" w:rsidRDefault="008D4B99">
      <w:pPr>
        <w:pStyle w:val="HTML0"/>
        <w:ind w:left="360"/>
        <w:jc w:val="both"/>
        <w:rPr>
          <w:rFonts w:ascii="Times New Roman" w:hAnsi="Times New Roman" w:cs="Times New Roman"/>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80" w:name="dfas8hn5eu"/>
      <w:bookmarkEnd w:id="80"/>
      <w:r>
        <w:rPr>
          <w:sz w:val="22"/>
          <w:szCs w:val="22"/>
        </w:rPr>
        <w:t>3.1.2. В рамках текущего внутреннего финансового контроля проводится:</w:t>
      </w:r>
    </w:p>
    <w:p w:rsidR="008D4B99" w:rsidRPr="001B7B15" w:rsidRDefault="008D4B99" w:rsidP="00CE25E4">
      <w:pPr>
        <w:pStyle w:val="HTML0"/>
        <w:numPr>
          <w:ilvl w:val="0"/>
          <w:numId w:val="67"/>
        </w:numPr>
        <w:ind w:left="851" w:hanging="284"/>
        <w:jc w:val="both"/>
        <w:rPr>
          <w:rFonts w:ascii="Times New Roman" w:hAnsi="Times New Roman" w:cs="Times New Roman"/>
          <w:sz w:val="22"/>
          <w:szCs w:val="22"/>
        </w:rPr>
      </w:pPr>
      <w:bookmarkStart w:id="81" w:name="dfasi563h2"/>
      <w:bookmarkStart w:id="82" w:name="dfas6bwqvz"/>
      <w:bookmarkEnd w:id="81"/>
      <w:bookmarkEnd w:id="82"/>
      <w:r>
        <w:rPr>
          <w:rFonts w:ascii="Times New Roman" w:hAnsi="Times New Roman" w:cs="Times New Roman"/>
          <w:sz w:val="22"/>
          <w:szCs w:val="22"/>
        </w:rPr>
        <w:t xml:space="preserve">проверка расходных денежных документов до их оплаты </w:t>
      </w:r>
      <w:r w:rsidRPr="001B7B15">
        <w:rPr>
          <w:rStyle w:val="fill"/>
          <w:rFonts w:ascii="Times New Roman" w:hAnsi="Times New Roman" w:cs="Times New Roman"/>
          <w:color w:val="auto"/>
          <w:sz w:val="22"/>
          <w:szCs w:val="22"/>
          <w:shd w:val="clear" w:color="auto" w:fill="FFFF00"/>
        </w:rPr>
        <w:t>(</w:t>
      </w:r>
      <w:r w:rsidRPr="001B7B15">
        <w:rPr>
          <w:rFonts w:ascii="Times New Roman" w:hAnsi="Times New Roman" w:cs="Times New Roman"/>
          <w:sz w:val="22"/>
          <w:szCs w:val="22"/>
        </w:rPr>
        <w:t>расчетно-платежных ведомостей, платежных поручений, счетов и т. п.). Фактом контроля является разрешение документов к оплате;</w:t>
      </w:r>
    </w:p>
    <w:p w:rsidR="008D4B99" w:rsidRDefault="008D4B99" w:rsidP="00CE25E4">
      <w:pPr>
        <w:pStyle w:val="HTML0"/>
        <w:numPr>
          <w:ilvl w:val="0"/>
          <w:numId w:val="67"/>
        </w:numPr>
        <w:ind w:left="851" w:hanging="284"/>
        <w:jc w:val="both"/>
        <w:rPr>
          <w:rFonts w:ascii="Times New Roman" w:hAnsi="Times New Roman" w:cs="Times New Roman"/>
          <w:sz w:val="22"/>
          <w:szCs w:val="22"/>
        </w:rPr>
      </w:pPr>
      <w:r>
        <w:rPr>
          <w:rFonts w:ascii="Times New Roman" w:hAnsi="Times New Roman" w:cs="Times New Roman"/>
          <w:sz w:val="22"/>
          <w:szCs w:val="22"/>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8D4B99" w:rsidRDefault="008D4B99" w:rsidP="00CE25E4">
      <w:pPr>
        <w:pStyle w:val="HTML0"/>
        <w:numPr>
          <w:ilvl w:val="0"/>
          <w:numId w:val="67"/>
        </w:numPr>
        <w:ind w:left="851" w:hanging="284"/>
        <w:jc w:val="both"/>
        <w:rPr>
          <w:rFonts w:ascii="Times New Roman" w:hAnsi="Times New Roman" w:cs="Times New Roman"/>
          <w:sz w:val="22"/>
          <w:szCs w:val="22"/>
        </w:rPr>
      </w:pPr>
      <w:r>
        <w:rPr>
          <w:rFonts w:ascii="Times New Roman" w:hAnsi="Times New Roman" w:cs="Times New Roman"/>
          <w:sz w:val="22"/>
          <w:szCs w:val="22"/>
        </w:rPr>
        <w:t>проверка полноты оприходования полученных в банке наличных денежных средств;</w:t>
      </w:r>
    </w:p>
    <w:p w:rsidR="008D4B99" w:rsidRDefault="008D4B99" w:rsidP="00CE25E4">
      <w:pPr>
        <w:pStyle w:val="HTML0"/>
        <w:numPr>
          <w:ilvl w:val="0"/>
          <w:numId w:val="67"/>
        </w:numPr>
        <w:ind w:left="851" w:hanging="284"/>
        <w:jc w:val="both"/>
        <w:rPr>
          <w:rFonts w:ascii="Times New Roman" w:hAnsi="Times New Roman" w:cs="Times New Roman"/>
          <w:sz w:val="22"/>
          <w:szCs w:val="22"/>
        </w:rPr>
      </w:pPr>
      <w:r>
        <w:rPr>
          <w:rFonts w:ascii="Times New Roman" w:hAnsi="Times New Roman" w:cs="Times New Roman"/>
          <w:sz w:val="22"/>
          <w:szCs w:val="22"/>
        </w:rPr>
        <w:t>проверка у подотчетных лиц наличия полученных под отчет наличных денежных средств и (или) оправдательных документов;</w:t>
      </w:r>
    </w:p>
    <w:p w:rsidR="008D4B99" w:rsidRDefault="008D4B99" w:rsidP="00CE25E4">
      <w:pPr>
        <w:pStyle w:val="HTML0"/>
        <w:numPr>
          <w:ilvl w:val="0"/>
          <w:numId w:val="67"/>
        </w:numPr>
        <w:ind w:left="851" w:hanging="284"/>
        <w:jc w:val="both"/>
        <w:rPr>
          <w:rFonts w:ascii="Times New Roman" w:hAnsi="Times New Roman" w:cs="Times New Roman"/>
          <w:sz w:val="22"/>
          <w:szCs w:val="22"/>
        </w:rPr>
      </w:pPr>
      <w:r>
        <w:rPr>
          <w:rFonts w:ascii="Times New Roman" w:hAnsi="Times New Roman" w:cs="Times New Roman"/>
          <w:sz w:val="22"/>
          <w:szCs w:val="22"/>
        </w:rPr>
        <w:t>контроль за взысканием дебиторской и погашением кредиторской задолженности;</w:t>
      </w:r>
    </w:p>
    <w:p w:rsidR="008D4B99" w:rsidRDefault="008D4B99" w:rsidP="00CE25E4">
      <w:pPr>
        <w:pStyle w:val="HTML0"/>
        <w:numPr>
          <w:ilvl w:val="0"/>
          <w:numId w:val="67"/>
        </w:numPr>
        <w:ind w:left="851" w:hanging="284"/>
        <w:jc w:val="both"/>
        <w:rPr>
          <w:rFonts w:ascii="Times New Roman" w:hAnsi="Times New Roman" w:cs="Times New Roman"/>
          <w:sz w:val="22"/>
          <w:szCs w:val="22"/>
        </w:rPr>
      </w:pPr>
      <w:r>
        <w:rPr>
          <w:rFonts w:ascii="Times New Roman" w:hAnsi="Times New Roman" w:cs="Times New Roman"/>
          <w:sz w:val="22"/>
          <w:szCs w:val="22"/>
        </w:rPr>
        <w:t>сверка аналитического учета с синтетическим (оборотная ведомость);</w:t>
      </w:r>
    </w:p>
    <w:p w:rsidR="008D4B99" w:rsidRDefault="008D4B99" w:rsidP="00CE25E4">
      <w:pPr>
        <w:pStyle w:val="HTML0"/>
        <w:numPr>
          <w:ilvl w:val="0"/>
          <w:numId w:val="67"/>
        </w:numPr>
        <w:ind w:left="851" w:hanging="284"/>
        <w:jc w:val="both"/>
        <w:rPr>
          <w:sz w:val="22"/>
          <w:szCs w:val="22"/>
        </w:rPr>
      </w:pPr>
      <w:r>
        <w:rPr>
          <w:rFonts w:ascii="Times New Roman" w:hAnsi="Times New Roman" w:cs="Times New Roman"/>
          <w:sz w:val="22"/>
          <w:szCs w:val="22"/>
        </w:rPr>
        <w:t>проверка фактического наличия материальных средств;</w:t>
      </w:r>
    </w:p>
    <w:p w:rsidR="008D4B99" w:rsidRDefault="008D4B99" w:rsidP="00CE25E4">
      <w:pPr>
        <w:pStyle w:val="afe"/>
        <w:widowControl/>
        <w:numPr>
          <w:ilvl w:val="0"/>
          <w:numId w:val="67"/>
        </w:numPr>
        <w:suppressAutoHyphens w:val="0"/>
        <w:ind w:left="851" w:hanging="284"/>
        <w:jc w:val="both"/>
        <w:rPr>
          <w:sz w:val="22"/>
          <w:szCs w:val="22"/>
        </w:rPr>
      </w:pPr>
      <w:r>
        <w:rPr>
          <w:sz w:val="22"/>
          <w:szCs w:val="22"/>
        </w:rPr>
        <w:t>мониторинг расходования средств по назначению, оценка эффективности и результативности их расходования;</w:t>
      </w:r>
    </w:p>
    <w:p w:rsidR="008D4B99" w:rsidRPr="001B7B15" w:rsidRDefault="008D4B99" w:rsidP="001B7B15">
      <w:r w:rsidRPr="001B7B15">
        <w:lastRenderedPageBreak/>
        <w:t>анализ главным бухгалтером (бухгалтером) конкретных журналов операций, в том числе в обособленных подразделениях, на соответствие методологии учета и положениям учетной политики учреждения;</w:t>
      </w:r>
    </w:p>
    <w:p w:rsidR="008D4B99" w:rsidRPr="001B7B15" w:rsidRDefault="008D4B99" w:rsidP="001B7B15"/>
    <w:p w:rsidR="008D4B99" w:rsidRPr="001B7B15"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bookmarkStart w:id="83" w:name="dfase7bpng"/>
      <w:bookmarkEnd w:id="83"/>
      <w:r>
        <w:rPr>
          <w:sz w:val="22"/>
          <w:szCs w:val="22"/>
        </w:rPr>
        <w:t xml:space="preserve">Ведение текущего контроля осуществляется на постоянной </w:t>
      </w:r>
      <w:r w:rsidRPr="001B7B15">
        <w:t xml:space="preserve">основе </w:t>
      </w:r>
      <w:r w:rsidR="001B7B15" w:rsidRPr="001B7B15">
        <w:t>главным бухгалтером</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shd w:val="clear" w:color="auto" w:fill="00FFFF"/>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84" w:name="dfasmtcxwr"/>
      <w:bookmarkEnd w:id="84"/>
      <w:r>
        <w:rPr>
          <w:sz w:val="22"/>
          <w:szCs w:val="22"/>
        </w:rPr>
        <w:t xml:space="preserve">3.1.3. Последующий контроль проводится по итогам совершения хозяйственных операций. </w:t>
      </w:r>
      <w:r>
        <w:rPr>
          <w:sz w:val="22"/>
          <w:szCs w:val="22"/>
        </w:rPr>
        <w:br/>
        <w:t xml:space="preserve">Осуществляется путем анализа и проверки бухгалтерской документации и отчетности, проведения инвентаризаций и иных необходимых процедур.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85" w:name="dfasty4dc6"/>
      <w:bookmarkEnd w:id="85"/>
      <w:r>
        <w:rPr>
          <w:sz w:val="22"/>
          <w:szCs w:val="22"/>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86" w:name="dfasl3cfyw"/>
      <w:bookmarkEnd w:id="86"/>
      <w:r>
        <w:rPr>
          <w:sz w:val="22"/>
          <w:szCs w:val="22"/>
        </w:rPr>
        <w:t>В рамках последующего внутреннего финансового контроля проводятся:</w:t>
      </w:r>
    </w:p>
    <w:p w:rsidR="008D4B99" w:rsidRDefault="008D4B99" w:rsidP="00CE25E4">
      <w:pPr>
        <w:pStyle w:val="HTML0"/>
        <w:numPr>
          <w:ilvl w:val="0"/>
          <w:numId w:val="98"/>
        </w:numPr>
        <w:ind w:left="851" w:hanging="284"/>
        <w:jc w:val="both"/>
        <w:rPr>
          <w:rFonts w:ascii="Times New Roman" w:hAnsi="Times New Roman" w:cs="Times New Roman"/>
          <w:sz w:val="22"/>
          <w:szCs w:val="22"/>
        </w:rPr>
      </w:pPr>
      <w:bookmarkStart w:id="87" w:name="dfaszltaps"/>
      <w:bookmarkEnd w:id="87"/>
      <w:r>
        <w:rPr>
          <w:rFonts w:ascii="Times New Roman" w:hAnsi="Times New Roman" w:cs="Times New Roman"/>
          <w:sz w:val="22"/>
          <w:szCs w:val="22"/>
        </w:rPr>
        <w:t>проверка наличия имущества учреждения, в том числе: инвентаризация, внезапная проверка кассы;</w:t>
      </w:r>
    </w:p>
    <w:p w:rsidR="008D4B99" w:rsidRDefault="008D4B99" w:rsidP="00CE25E4">
      <w:pPr>
        <w:pStyle w:val="HTML0"/>
        <w:numPr>
          <w:ilvl w:val="0"/>
          <w:numId w:val="98"/>
        </w:numPr>
        <w:ind w:left="851" w:hanging="284"/>
        <w:jc w:val="both"/>
        <w:rPr>
          <w:rFonts w:ascii="Times New Roman" w:hAnsi="Times New Roman" w:cs="Times New Roman"/>
          <w:sz w:val="22"/>
          <w:szCs w:val="22"/>
        </w:rPr>
      </w:pPr>
      <w:r>
        <w:rPr>
          <w:rFonts w:ascii="Times New Roman" w:hAnsi="Times New Roman" w:cs="Times New Roman"/>
          <w:sz w:val="22"/>
          <w:szCs w:val="22"/>
        </w:rPr>
        <w:t>анализ исполнения плановых документов;</w:t>
      </w:r>
    </w:p>
    <w:p w:rsidR="008D4B99" w:rsidRDefault="008D4B99" w:rsidP="00CE25E4">
      <w:pPr>
        <w:pStyle w:val="HTML0"/>
        <w:numPr>
          <w:ilvl w:val="0"/>
          <w:numId w:val="98"/>
        </w:numPr>
        <w:ind w:left="851" w:hanging="284"/>
        <w:jc w:val="both"/>
        <w:rPr>
          <w:sz w:val="22"/>
          <w:szCs w:val="22"/>
        </w:rPr>
      </w:pPr>
      <w:r>
        <w:rPr>
          <w:rFonts w:ascii="Times New Roman" w:hAnsi="Times New Roman" w:cs="Times New Roman"/>
          <w:sz w:val="22"/>
          <w:szCs w:val="22"/>
        </w:rPr>
        <w:t>проверка поступления, наличия и использования денежных средств в учреждении;</w:t>
      </w:r>
    </w:p>
    <w:p w:rsidR="008D4B99" w:rsidRDefault="008D4B99" w:rsidP="00CE25E4">
      <w:pPr>
        <w:pStyle w:val="afe"/>
        <w:widowControl/>
        <w:numPr>
          <w:ilvl w:val="0"/>
          <w:numId w:val="98"/>
        </w:numPr>
        <w:suppressAutoHyphens w:val="0"/>
        <w:ind w:left="851" w:hanging="284"/>
        <w:jc w:val="both"/>
        <w:rPr>
          <w:sz w:val="22"/>
          <w:szCs w:val="22"/>
        </w:rPr>
      </w:pPr>
      <w:r>
        <w:rPr>
          <w:sz w:val="22"/>
          <w:szCs w:val="22"/>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8D4B99" w:rsidRDefault="008D4B99" w:rsidP="00CE25E4">
      <w:pPr>
        <w:pStyle w:val="HTML0"/>
        <w:numPr>
          <w:ilvl w:val="0"/>
          <w:numId w:val="98"/>
        </w:numPr>
        <w:ind w:left="851" w:hanging="284"/>
        <w:jc w:val="both"/>
        <w:rPr>
          <w:rFonts w:ascii="Times New Roman" w:hAnsi="Times New Roman" w:cs="Times New Roman"/>
          <w:sz w:val="22"/>
          <w:szCs w:val="22"/>
        </w:rPr>
      </w:pPr>
      <w:r>
        <w:rPr>
          <w:rFonts w:ascii="Times New Roman" w:hAnsi="Times New Roman" w:cs="Times New Roman"/>
          <w:sz w:val="22"/>
          <w:szCs w:val="22"/>
        </w:rPr>
        <w:t>соблюдение норм расхода материальных запасов</w:t>
      </w:r>
      <w:r>
        <w:rPr>
          <w:rFonts w:ascii="Times New Roman" w:hAnsi="Times New Roman" w:cs="Times New Roman"/>
          <w:sz w:val="22"/>
          <w:szCs w:val="22"/>
          <w:shd w:val="clear" w:color="auto" w:fill="FFFFFF"/>
        </w:rPr>
        <w:t>;</w:t>
      </w:r>
    </w:p>
    <w:p w:rsidR="008D4B99" w:rsidRPr="001B7B15" w:rsidRDefault="008D4B99" w:rsidP="00CE25E4">
      <w:pPr>
        <w:pStyle w:val="HTML0"/>
        <w:numPr>
          <w:ilvl w:val="0"/>
          <w:numId w:val="98"/>
        </w:numPr>
        <w:ind w:left="851" w:hanging="284"/>
        <w:jc w:val="both"/>
        <w:rPr>
          <w:rFonts w:ascii="Times New Roman" w:hAnsi="Times New Roman" w:cs="Times New Roman"/>
          <w:sz w:val="22"/>
          <w:szCs w:val="22"/>
        </w:rPr>
      </w:pPr>
      <w:r>
        <w:rPr>
          <w:rFonts w:ascii="Times New Roman" w:hAnsi="Times New Roman" w:cs="Times New Roman"/>
          <w:sz w:val="22"/>
          <w:szCs w:val="22"/>
        </w:rPr>
        <w:t xml:space="preserve">документальные проверки финансово-хозяйственной деятельности </w:t>
      </w:r>
      <w:r w:rsidRPr="001B7B15">
        <w:rPr>
          <w:rFonts w:ascii="Times New Roman" w:hAnsi="Times New Roman" w:cs="Times New Roman"/>
          <w:sz w:val="22"/>
          <w:szCs w:val="22"/>
        </w:rPr>
        <w:t xml:space="preserve">учреждения и его </w:t>
      </w:r>
      <w:r w:rsidRPr="001B7B15">
        <w:rPr>
          <w:rFonts w:ascii="Times New Roman" w:hAnsi="Times New Roman" w:cs="Times New Roman"/>
          <w:sz w:val="22"/>
          <w:szCs w:val="22"/>
        </w:rPr>
        <w:br/>
        <w:t>обособленных структурных подразделений;</w:t>
      </w:r>
    </w:p>
    <w:p w:rsidR="008D4B99" w:rsidRDefault="008D4B99" w:rsidP="00CE25E4">
      <w:pPr>
        <w:pStyle w:val="HTML0"/>
        <w:numPr>
          <w:ilvl w:val="0"/>
          <w:numId w:val="98"/>
        </w:numPr>
        <w:ind w:left="851" w:hanging="284"/>
        <w:jc w:val="both"/>
        <w:rPr>
          <w:sz w:val="22"/>
          <w:szCs w:val="22"/>
        </w:rPr>
      </w:pPr>
      <w:r>
        <w:rPr>
          <w:rFonts w:ascii="Times New Roman" w:hAnsi="Times New Roman" w:cs="Times New Roman"/>
          <w:sz w:val="22"/>
          <w:szCs w:val="22"/>
        </w:rPr>
        <w:t>проверка достоверности отражения хозяйственных операций в учете и отчетности учреждения</w:t>
      </w:r>
      <w:r>
        <w:rPr>
          <w:rFonts w:ascii="Times New Roman" w:hAnsi="Times New Roman" w:cs="Times New Roman"/>
          <w:sz w:val="22"/>
          <w:szCs w:val="22"/>
          <w:shd w:val="clear" w:color="auto" w:fill="FFFFFF"/>
        </w:rPr>
        <w:t>.</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88" w:name="dfass8e5pn"/>
      <w:bookmarkEnd w:id="88"/>
      <w:r>
        <w:rPr>
          <w:sz w:val="22"/>
          <w:szCs w:val="22"/>
        </w:rPr>
        <w:t xml:space="preserve">Последующий контроль осуществляется путем проведения плановых и внеплановых проверок. </w:t>
      </w:r>
      <w:r>
        <w:rPr>
          <w:sz w:val="22"/>
          <w:szCs w:val="22"/>
        </w:rPr>
        <w:br/>
        <w:t xml:space="preserve">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 </w:t>
      </w:r>
    </w:p>
    <w:p w:rsidR="008D4B99" w:rsidRDefault="008D4B99" w:rsidP="00CE25E4">
      <w:pPr>
        <w:pStyle w:val="HTML0"/>
        <w:numPr>
          <w:ilvl w:val="0"/>
          <w:numId w:val="20"/>
        </w:numPr>
        <w:ind w:left="851" w:hanging="284"/>
        <w:jc w:val="both"/>
        <w:rPr>
          <w:rFonts w:ascii="Times New Roman" w:hAnsi="Times New Roman" w:cs="Times New Roman"/>
          <w:sz w:val="22"/>
          <w:szCs w:val="22"/>
        </w:rPr>
      </w:pPr>
      <w:bookmarkStart w:id="89" w:name="dfas5vvmvy"/>
      <w:bookmarkEnd w:id="89"/>
      <w:r>
        <w:rPr>
          <w:rFonts w:ascii="Times New Roman" w:hAnsi="Times New Roman" w:cs="Times New Roman"/>
          <w:sz w:val="22"/>
          <w:szCs w:val="22"/>
        </w:rPr>
        <w:t xml:space="preserve">объект проверки; </w:t>
      </w:r>
    </w:p>
    <w:p w:rsidR="008D4B99" w:rsidRDefault="008D4B99" w:rsidP="00CE25E4">
      <w:pPr>
        <w:pStyle w:val="HTML0"/>
        <w:numPr>
          <w:ilvl w:val="0"/>
          <w:numId w:val="20"/>
        </w:numPr>
        <w:ind w:left="851" w:hanging="284"/>
        <w:jc w:val="both"/>
        <w:rPr>
          <w:rFonts w:ascii="Times New Roman" w:hAnsi="Times New Roman" w:cs="Times New Roman"/>
          <w:sz w:val="22"/>
          <w:szCs w:val="22"/>
        </w:rPr>
      </w:pPr>
      <w:bookmarkStart w:id="90" w:name="dfas9ghzav"/>
      <w:bookmarkEnd w:id="90"/>
      <w:r>
        <w:rPr>
          <w:rFonts w:ascii="Times New Roman" w:hAnsi="Times New Roman" w:cs="Times New Roman"/>
          <w:sz w:val="22"/>
          <w:szCs w:val="22"/>
        </w:rPr>
        <w:t xml:space="preserve">период, за который проводится проверка; </w:t>
      </w:r>
    </w:p>
    <w:p w:rsidR="008D4B99" w:rsidRDefault="008D4B99" w:rsidP="00CE25E4">
      <w:pPr>
        <w:pStyle w:val="HTML0"/>
        <w:numPr>
          <w:ilvl w:val="0"/>
          <w:numId w:val="20"/>
        </w:numPr>
        <w:ind w:left="851" w:hanging="284"/>
        <w:jc w:val="both"/>
        <w:rPr>
          <w:rFonts w:ascii="Times New Roman" w:hAnsi="Times New Roman" w:cs="Times New Roman"/>
          <w:sz w:val="22"/>
          <w:szCs w:val="22"/>
        </w:rPr>
      </w:pPr>
      <w:r>
        <w:rPr>
          <w:rFonts w:ascii="Times New Roman" w:hAnsi="Times New Roman" w:cs="Times New Roman"/>
          <w:sz w:val="22"/>
          <w:szCs w:val="22"/>
        </w:rPr>
        <w:t xml:space="preserve">срок проведения проверки; </w:t>
      </w:r>
    </w:p>
    <w:p w:rsidR="008D4B99" w:rsidRDefault="008D4B99" w:rsidP="00CE25E4">
      <w:pPr>
        <w:pStyle w:val="HTML0"/>
        <w:numPr>
          <w:ilvl w:val="0"/>
          <w:numId w:val="20"/>
        </w:numPr>
        <w:ind w:left="851" w:hanging="284"/>
        <w:jc w:val="both"/>
        <w:rPr>
          <w:sz w:val="22"/>
          <w:szCs w:val="22"/>
        </w:rPr>
      </w:pPr>
      <w:r>
        <w:rPr>
          <w:rFonts w:ascii="Times New Roman" w:hAnsi="Times New Roman" w:cs="Times New Roman"/>
          <w:sz w:val="22"/>
          <w:szCs w:val="22"/>
        </w:rPr>
        <w:t xml:space="preserve">ответственных исполнителей. </w:t>
      </w:r>
    </w:p>
    <w:p w:rsidR="008D4B99" w:rsidRDefault="008D4B99" w:rsidP="00CE25E4">
      <w:pPr>
        <w:pStyle w:val="af7"/>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51" w:hanging="284"/>
        <w:jc w:val="both"/>
        <w:rPr>
          <w:sz w:val="22"/>
          <w:szCs w:val="22"/>
        </w:rPr>
      </w:pPr>
      <w:bookmarkStart w:id="91" w:name="dfass9l4ny"/>
      <w:bookmarkEnd w:id="91"/>
      <w:r>
        <w:rPr>
          <w:sz w:val="22"/>
          <w:szCs w:val="22"/>
        </w:rPr>
        <w:t>Объектами плановой проверки являются:</w:t>
      </w:r>
    </w:p>
    <w:p w:rsidR="008D4B99" w:rsidRDefault="008D4B99" w:rsidP="00CE25E4">
      <w:pPr>
        <w:pStyle w:val="HTML0"/>
        <w:numPr>
          <w:ilvl w:val="0"/>
          <w:numId w:val="20"/>
        </w:numPr>
        <w:ind w:left="851" w:hanging="284"/>
        <w:jc w:val="both"/>
        <w:rPr>
          <w:rFonts w:ascii="Times New Roman" w:hAnsi="Times New Roman" w:cs="Times New Roman"/>
          <w:sz w:val="22"/>
          <w:szCs w:val="22"/>
        </w:rPr>
      </w:pPr>
      <w:bookmarkStart w:id="92" w:name="dfasu8l7cn"/>
      <w:bookmarkEnd w:id="92"/>
      <w:r>
        <w:rPr>
          <w:rFonts w:ascii="Times New Roman" w:hAnsi="Times New Roman" w:cs="Times New Roman"/>
          <w:sz w:val="22"/>
          <w:szCs w:val="22"/>
        </w:rPr>
        <w:t xml:space="preserve">соблюдение законодательства России, регулирующего порядок ведения бухгалтерского </w:t>
      </w:r>
      <w:r>
        <w:rPr>
          <w:rFonts w:ascii="Times New Roman" w:hAnsi="Times New Roman" w:cs="Times New Roman"/>
          <w:sz w:val="22"/>
          <w:szCs w:val="22"/>
        </w:rPr>
        <w:br/>
        <w:t>учета и норм учетной политики;</w:t>
      </w:r>
    </w:p>
    <w:p w:rsidR="008D4B99" w:rsidRDefault="008D4B99" w:rsidP="00CE25E4">
      <w:pPr>
        <w:pStyle w:val="HTML0"/>
        <w:numPr>
          <w:ilvl w:val="0"/>
          <w:numId w:val="20"/>
        </w:numPr>
        <w:ind w:left="851" w:hanging="284"/>
        <w:jc w:val="both"/>
        <w:rPr>
          <w:rFonts w:ascii="Times New Roman" w:hAnsi="Times New Roman" w:cs="Times New Roman"/>
          <w:sz w:val="22"/>
          <w:szCs w:val="22"/>
        </w:rPr>
      </w:pPr>
      <w:r>
        <w:rPr>
          <w:rFonts w:ascii="Times New Roman" w:hAnsi="Times New Roman" w:cs="Times New Roman"/>
          <w:sz w:val="22"/>
          <w:szCs w:val="22"/>
        </w:rPr>
        <w:t>правильность и своевременность отражения всех хозяйственных операций в бухгалтерском учете;</w:t>
      </w:r>
    </w:p>
    <w:p w:rsidR="008D4B99" w:rsidRDefault="008D4B99" w:rsidP="00CE25E4">
      <w:pPr>
        <w:pStyle w:val="HTML0"/>
        <w:numPr>
          <w:ilvl w:val="0"/>
          <w:numId w:val="20"/>
        </w:numPr>
        <w:ind w:left="851" w:hanging="284"/>
        <w:jc w:val="both"/>
        <w:rPr>
          <w:rFonts w:ascii="Times New Roman" w:hAnsi="Times New Roman" w:cs="Times New Roman"/>
          <w:sz w:val="22"/>
          <w:szCs w:val="22"/>
        </w:rPr>
      </w:pPr>
      <w:r>
        <w:rPr>
          <w:rFonts w:ascii="Times New Roman" w:hAnsi="Times New Roman" w:cs="Times New Roman"/>
          <w:sz w:val="22"/>
          <w:szCs w:val="22"/>
        </w:rPr>
        <w:t>полнота и правильность документального оформления операций;</w:t>
      </w:r>
    </w:p>
    <w:p w:rsidR="008D4B99" w:rsidRDefault="008D4B99" w:rsidP="00CE25E4">
      <w:pPr>
        <w:pStyle w:val="HTML0"/>
        <w:numPr>
          <w:ilvl w:val="0"/>
          <w:numId w:val="20"/>
        </w:numPr>
        <w:ind w:left="851" w:hanging="284"/>
        <w:jc w:val="both"/>
        <w:rPr>
          <w:rFonts w:ascii="Times New Roman" w:hAnsi="Times New Roman" w:cs="Times New Roman"/>
          <w:sz w:val="22"/>
          <w:szCs w:val="22"/>
        </w:rPr>
      </w:pPr>
      <w:r>
        <w:rPr>
          <w:rFonts w:ascii="Times New Roman" w:hAnsi="Times New Roman" w:cs="Times New Roman"/>
          <w:sz w:val="22"/>
          <w:szCs w:val="22"/>
        </w:rPr>
        <w:t>своевременность и полнота проведения инвентаризаций;</w:t>
      </w:r>
    </w:p>
    <w:p w:rsidR="008D4B99" w:rsidRDefault="008D4B99" w:rsidP="00CE25E4">
      <w:pPr>
        <w:pStyle w:val="HTML0"/>
        <w:numPr>
          <w:ilvl w:val="0"/>
          <w:numId w:val="20"/>
        </w:numPr>
        <w:ind w:left="851" w:hanging="284"/>
        <w:jc w:val="both"/>
        <w:rPr>
          <w:sz w:val="22"/>
          <w:szCs w:val="22"/>
        </w:rPr>
      </w:pPr>
      <w:r>
        <w:rPr>
          <w:rFonts w:ascii="Times New Roman" w:hAnsi="Times New Roman" w:cs="Times New Roman"/>
          <w:sz w:val="22"/>
          <w:szCs w:val="22"/>
        </w:rPr>
        <w:t>достоверность отчетности.</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93" w:name="dfasmdxi0s"/>
      <w:bookmarkEnd w:id="93"/>
      <w:r>
        <w:rPr>
          <w:sz w:val="22"/>
          <w:szCs w:val="22"/>
        </w:rPr>
        <w:t>В ходе проведения внеплановой проверки осуществляется контроль по вопросам, в отношении которых есть информация о возможных нарушениях.</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94" w:name="dfasytgpvn"/>
      <w:bookmarkEnd w:id="94"/>
      <w:r>
        <w:rPr>
          <w:sz w:val="22"/>
          <w:szCs w:val="22"/>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8D4B99" w:rsidRPr="00D117C3"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bookmarkStart w:id="95" w:name="dfas69xo6w"/>
      <w:bookmarkEnd w:id="95"/>
      <w:r>
        <w:rPr>
          <w:sz w:val="22"/>
          <w:szCs w:val="22"/>
        </w:rPr>
        <w:t xml:space="preserve">Результаты проведения предварительного и текущего контроля оформляются </w:t>
      </w:r>
      <w:r w:rsidRPr="00D117C3">
        <w:t>в виде 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shd w:val="clear" w:color="auto" w:fill="00FFFF"/>
        </w:rPr>
      </w:pP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96" w:name="dfask37zo0"/>
      <w:bookmarkEnd w:id="96"/>
      <w:r>
        <w:rPr>
          <w:sz w:val="22"/>
          <w:szCs w:val="22"/>
        </w:rPr>
        <w:t xml:space="preserve">3.3. Результаты проведения последующего контроля оформляются в виде акта. Акт проверки </w:t>
      </w:r>
      <w:r>
        <w:rPr>
          <w:sz w:val="22"/>
          <w:szCs w:val="22"/>
        </w:rPr>
        <w:br/>
        <w:t>должен включать в себя следующие сведения:</w:t>
      </w:r>
    </w:p>
    <w:p w:rsidR="008D4B99" w:rsidRDefault="008D4B99" w:rsidP="00CE25E4">
      <w:pPr>
        <w:pStyle w:val="HTML0"/>
        <w:numPr>
          <w:ilvl w:val="0"/>
          <w:numId w:val="26"/>
        </w:numPr>
        <w:tabs>
          <w:tab w:val="left" w:pos="993"/>
        </w:tabs>
        <w:ind w:left="851" w:hanging="284"/>
        <w:jc w:val="both"/>
        <w:rPr>
          <w:rFonts w:ascii="Times New Roman" w:hAnsi="Times New Roman" w:cs="Times New Roman"/>
          <w:sz w:val="22"/>
          <w:szCs w:val="22"/>
        </w:rPr>
      </w:pPr>
      <w:bookmarkStart w:id="97" w:name="dfaslpsnho"/>
      <w:bookmarkEnd w:id="97"/>
      <w:r>
        <w:rPr>
          <w:rFonts w:ascii="Times New Roman" w:hAnsi="Times New Roman" w:cs="Times New Roman"/>
          <w:sz w:val="22"/>
          <w:szCs w:val="22"/>
        </w:rPr>
        <w:t>программа проверки (утверждается руководителем учреждения);</w:t>
      </w:r>
    </w:p>
    <w:p w:rsidR="008D4B99" w:rsidRDefault="008D4B99" w:rsidP="00CE25E4">
      <w:pPr>
        <w:pStyle w:val="HTML0"/>
        <w:numPr>
          <w:ilvl w:val="0"/>
          <w:numId w:val="26"/>
        </w:numPr>
        <w:tabs>
          <w:tab w:val="left" w:pos="993"/>
        </w:tabs>
        <w:ind w:left="851" w:hanging="284"/>
        <w:jc w:val="both"/>
        <w:rPr>
          <w:rFonts w:ascii="Times New Roman" w:hAnsi="Times New Roman" w:cs="Times New Roman"/>
          <w:sz w:val="22"/>
          <w:szCs w:val="22"/>
        </w:rPr>
      </w:pPr>
      <w:r>
        <w:rPr>
          <w:rFonts w:ascii="Times New Roman" w:hAnsi="Times New Roman" w:cs="Times New Roman"/>
          <w:sz w:val="22"/>
          <w:szCs w:val="22"/>
        </w:rPr>
        <w:lastRenderedPageBreak/>
        <w:t>характер и состояние систем бухгалтерского учета и отчетности;</w:t>
      </w:r>
    </w:p>
    <w:p w:rsidR="008D4B99" w:rsidRDefault="008D4B99" w:rsidP="00CE25E4">
      <w:pPr>
        <w:pStyle w:val="HTML0"/>
        <w:numPr>
          <w:ilvl w:val="0"/>
          <w:numId w:val="26"/>
        </w:numPr>
        <w:tabs>
          <w:tab w:val="left" w:pos="993"/>
        </w:tabs>
        <w:ind w:left="851" w:hanging="284"/>
        <w:jc w:val="both"/>
        <w:rPr>
          <w:rFonts w:ascii="Times New Roman" w:hAnsi="Times New Roman" w:cs="Times New Roman"/>
          <w:sz w:val="22"/>
          <w:szCs w:val="22"/>
        </w:rPr>
      </w:pPr>
      <w:r>
        <w:rPr>
          <w:rFonts w:ascii="Times New Roman" w:hAnsi="Times New Roman" w:cs="Times New Roman"/>
          <w:sz w:val="22"/>
          <w:szCs w:val="22"/>
        </w:rPr>
        <w:t>виды, методы и приемы, применяемые в процессе проведения контрольных мероприятий;</w:t>
      </w:r>
    </w:p>
    <w:p w:rsidR="008D4B99" w:rsidRDefault="008D4B99" w:rsidP="00CE25E4">
      <w:pPr>
        <w:pStyle w:val="HTML0"/>
        <w:numPr>
          <w:ilvl w:val="0"/>
          <w:numId w:val="26"/>
        </w:numPr>
        <w:tabs>
          <w:tab w:val="left" w:pos="993"/>
        </w:tabs>
        <w:ind w:left="851" w:hanging="284"/>
        <w:jc w:val="both"/>
        <w:rPr>
          <w:rFonts w:ascii="Times New Roman" w:hAnsi="Times New Roman" w:cs="Times New Roman"/>
          <w:sz w:val="22"/>
          <w:szCs w:val="22"/>
        </w:rPr>
      </w:pPr>
      <w:r>
        <w:rPr>
          <w:rFonts w:ascii="Times New Roman" w:hAnsi="Times New Roman" w:cs="Times New Roman"/>
          <w:sz w:val="22"/>
          <w:szCs w:val="22"/>
        </w:rPr>
        <w:t>анализ соблюдения законодательства России, регламентирующего порядок осуществления финансово-хозяйственной деятельности;</w:t>
      </w:r>
    </w:p>
    <w:p w:rsidR="008D4B99" w:rsidRDefault="008D4B99" w:rsidP="00CE25E4">
      <w:pPr>
        <w:pStyle w:val="HTML0"/>
        <w:numPr>
          <w:ilvl w:val="0"/>
          <w:numId w:val="26"/>
        </w:numPr>
        <w:tabs>
          <w:tab w:val="left" w:pos="993"/>
        </w:tabs>
        <w:ind w:left="851" w:hanging="284"/>
        <w:jc w:val="both"/>
        <w:rPr>
          <w:rFonts w:ascii="Times New Roman" w:hAnsi="Times New Roman" w:cs="Times New Roman"/>
          <w:sz w:val="22"/>
          <w:szCs w:val="22"/>
        </w:rPr>
      </w:pPr>
      <w:r>
        <w:rPr>
          <w:rFonts w:ascii="Times New Roman" w:hAnsi="Times New Roman" w:cs="Times New Roman"/>
          <w:sz w:val="22"/>
          <w:szCs w:val="22"/>
        </w:rPr>
        <w:t>выводы о результатах проведения контроля;</w:t>
      </w:r>
    </w:p>
    <w:p w:rsidR="008D4B99" w:rsidRDefault="008D4B99" w:rsidP="00CE25E4">
      <w:pPr>
        <w:pStyle w:val="HTML0"/>
        <w:numPr>
          <w:ilvl w:val="0"/>
          <w:numId w:val="26"/>
        </w:numPr>
        <w:tabs>
          <w:tab w:val="left" w:pos="993"/>
        </w:tabs>
        <w:ind w:left="851" w:hanging="284"/>
        <w:jc w:val="both"/>
        <w:rPr>
          <w:sz w:val="22"/>
          <w:szCs w:val="22"/>
        </w:rPr>
      </w:pPr>
      <w:r>
        <w:rPr>
          <w:rFonts w:ascii="Times New Roman" w:hAnsi="Times New Roman" w:cs="Times New Roman"/>
          <w:sz w:val="22"/>
          <w:szCs w:val="22"/>
        </w:rPr>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98" w:name="dfaswqdbv6"/>
      <w:bookmarkEnd w:id="98"/>
      <w:r>
        <w:rPr>
          <w:sz w:val="22"/>
          <w:szCs w:val="22"/>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p>
    <w:p w:rsidR="008D4B99" w:rsidRPr="00964B07" w:rsidRDefault="008D4B99" w:rsidP="009C3478">
      <w:pPr>
        <w:rPr>
          <w:sz w:val="22"/>
          <w:szCs w:val="22"/>
        </w:rPr>
      </w:pPr>
      <w:bookmarkStart w:id="99" w:name="dfas0xo009"/>
      <w:bookmarkEnd w:id="99"/>
      <w:r w:rsidRPr="00964B07">
        <w:rPr>
          <w:sz w:val="22"/>
          <w:szCs w:val="22"/>
        </w:rPr>
        <w:t xml:space="preserve">3.4. По результатам проведения проверки главным бухгалтером учреждения </w:t>
      </w:r>
      <w:r w:rsidR="009C3478" w:rsidRPr="00964B07">
        <w:rPr>
          <w:sz w:val="22"/>
          <w:szCs w:val="22"/>
        </w:rPr>
        <w:t xml:space="preserve"> и </w:t>
      </w:r>
      <w:r w:rsidRPr="00964B07">
        <w:rPr>
          <w:sz w:val="22"/>
          <w:szCs w:val="22"/>
        </w:rPr>
        <w:t xml:space="preserve"> руководителем учреждения)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8D4B99" w:rsidRPr="00964B07" w:rsidRDefault="008D4B99" w:rsidP="009C3478">
      <w:pPr>
        <w:rPr>
          <w:sz w:val="22"/>
          <w:szCs w:val="22"/>
        </w:rPr>
      </w:pPr>
      <w:bookmarkStart w:id="100" w:name="dfasnhv0b3"/>
      <w:bookmarkEnd w:id="100"/>
      <w:r w:rsidRPr="00964B07">
        <w:rPr>
          <w:sz w:val="22"/>
          <w:szCs w:val="22"/>
        </w:rPr>
        <w:t>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w:t>
      </w:r>
    </w:p>
    <w:p w:rsidR="008D4B99" w:rsidRPr="00964B07" w:rsidRDefault="008D4B99" w:rsidP="009C3478">
      <w:pPr>
        <w:rPr>
          <w:sz w:val="22"/>
          <w:szCs w:val="22"/>
        </w:rPr>
      </w:pPr>
      <w:bookmarkStart w:id="101" w:name="dfas3sntie"/>
      <w:bookmarkEnd w:id="101"/>
      <w:r w:rsidRPr="00964B07">
        <w:rPr>
          <w:sz w:val="22"/>
          <w:szCs w:val="22"/>
        </w:rPr>
        <w:t>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02" w:name="dfasgg2615"/>
      <w:bookmarkEnd w:id="102"/>
      <w:r w:rsidRPr="00964B07">
        <w:rPr>
          <w:bCs/>
          <w:sz w:val="22"/>
          <w:szCs w:val="22"/>
        </w:rPr>
        <w:t>4. Субъекты внутреннего контроля</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03" w:name="dfas09960l"/>
      <w:bookmarkEnd w:id="103"/>
      <w:r w:rsidRPr="00964B07">
        <w:rPr>
          <w:sz w:val="22"/>
          <w:szCs w:val="22"/>
        </w:rPr>
        <w:t>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04" w:name="dfasvq9e8m"/>
      <w:bookmarkEnd w:id="104"/>
      <w:r w:rsidRPr="00964B07">
        <w:rPr>
          <w:sz w:val="22"/>
          <w:szCs w:val="22"/>
        </w:rPr>
        <w:t>4.1. В систему субъектов внутреннего контроля входят:</w:t>
      </w:r>
    </w:p>
    <w:p w:rsidR="008D4B99" w:rsidRPr="00964B07" w:rsidRDefault="008D4B99" w:rsidP="00CE25E4">
      <w:pPr>
        <w:pStyle w:val="HTML0"/>
        <w:numPr>
          <w:ilvl w:val="0"/>
          <w:numId w:val="92"/>
        </w:numPr>
        <w:tabs>
          <w:tab w:val="left" w:pos="851"/>
        </w:tabs>
        <w:ind w:left="851" w:hanging="284"/>
        <w:jc w:val="both"/>
        <w:rPr>
          <w:rFonts w:ascii="Times New Roman" w:hAnsi="Times New Roman" w:cs="Times New Roman"/>
          <w:sz w:val="22"/>
          <w:szCs w:val="22"/>
        </w:rPr>
      </w:pPr>
      <w:bookmarkStart w:id="105" w:name="dfas987sva"/>
      <w:bookmarkEnd w:id="105"/>
      <w:r w:rsidRPr="00964B07">
        <w:rPr>
          <w:rFonts w:ascii="Times New Roman" w:hAnsi="Times New Roman" w:cs="Times New Roman"/>
          <w:sz w:val="22"/>
          <w:szCs w:val="22"/>
        </w:rPr>
        <w:t>руководитель учреждения и его заместители;</w:t>
      </w:r>
    </w:p>
    <w:p w:rsidR="008D4B99" w:rsidRPr="00964B07" w:rsidRDefault="008D4B99" w:rsidP="00CE25E4">
      <w:pPr>
        <w:pStyle w:val="HTML0"/>
        <w:numPr>
          <w:ilvl w:val="0"/>
          <w:numId w:val="92"/>
        </w:numPr>
        <w:tabs>
          <w:tab w:val="left" w:pos="851"/>
        </w:tabs>
        <w:ind w:left="851" w:hanging="284"/>
        <w:jc w:val="both"/>
        <w:rPr>
          <w:rFonts w:ascii="Times New Roman" w:hAnsi="Times New Roman" w:cs="Times New Roman"/>
          <w:sz w:val="22"/>
          <w:szCs w:val="22"/>
        </w:rPr>
      </w:pPr>
      <w:r w:rsidRPr="00964B07">
        <w:rPr>
          <w:rFonts w:ascii="Times New Roman" w:hAnsi="Times New Roman" w:cs="Times New Roman"/>
          <w:sz w:val="22"/>
          <w:szCs w:val="22"/>
        </w:rPr>
        <w:t>комиссия по внутреннему контролю;</w:t>
      </w:r>
    </w:p>
    <w:p w:rsidR="008D4B99" w:rsidRPr="00964B07" w:rsidRDefault="008D4B99" w:rsidP="00CE25E4">
      <w:pPr>
        <w:pStyle w:val="HTML0"/>
        <w:numPr>
          <w:ilvl w:val="0"/>
          <w:numId w:val="92"/>
        </w:numPr>
        <w:tabs>
          <w:tab w:val="left" w:pos="851"/>
        </w:tabs>
        <w:ind w:left="851" w:hanging="284"/>
        <w:jc w:val="both"/>
        <w:rPr>
          <w:sz w:val="22"/>
          <w:szCs w:val="22"/>
          <w:shd w:val="clear" w:color="auto" w:fill="00FFFF"/>
        </w:rPr>
      </w:pPr>
      <w:r w:rsidRPr="00964B07">
        <w:rPr>
          <w:rFonts w:ascii="Times New Roman" w:hAnsi="Times New Roman" w:cs="Times New Roman"/>
          <w:sz w:val="22"/>
          <w:szCs w:val="22"/>
        </w:rPr>
        <w:t>руководители и работники учреждения на всех уровнях.</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shd w:val="clear" w:color="auto" w:fill="00FFFF"/>
        </w:rPr>
      </w:pPr>
      <w:bookmarkStart w:id="106" w:name="dfashu28v2"/>
      <w:bookmarkEnd w:id="106"/>
    </w:p>
    <w:p w:rsidR="008D4B99" w:rsidRPr="00964B07" w:rsidRDefault="008D4B99" w:rsidP="009C3478">
      <w:pPr>
        <w:rPr>
          <w:sz w:val="22"/>
          <w:szCs w:val="22"/>
        </w:rPr>
      </w:pPr>
      <w:r w:rsidRPr="00964B07">
        <w:rPr>
          <w:sz w:val="22"/>
          <w:szCs w:val="22"/>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8D4B99" w:rsidRPr="00964B07" w:rsidRDefault="008D4B99" w:rsidP="009C3478">
      <w:pPr>
        <w:rPr>
          <w:sz w:val="22"/>
          <w:szCs w:val="22"/>
        </w:rPr>
      </w:pPr>
      <w:bookmarkStart w:id="107" w:name="dfasgsmvb6"/>
      <w:bookmarkEnd w:id="107"/>
      <w:r w:rsidRPr="00964B07">
        <w:rPr>
          <w:sz w:val="22"/>
          <w:szCs w:val="22"/>
        </w:rPr>
        <w:t>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08" w:name="dfas8du9og"/>
      <w:bookmarkEnd w:id="108"/>
      <w:r w:rsidRPr="00964B07">
        <w:rPr>
          <w:bCs/>
          <w:sz w:val="22"/>
          <w:szCs w:val="22"/>
        </w:rPr>
        <w:t>5. Права комиссии по проведению внутренних проверок.</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09" w:name="dfast0ilkf"/>
      <w:bookmarkEnd w:id="109"/>
      <w:r w:rsidRPr="00964B07">
        <w:rPr>
          <w:sz w:val="22"/>
          <w:szCs w:val="22"/>
        </w:rPr>
        <w:t> </w:t>
      </w:r>
    </w:p>
    <w:p w:rsidR="008D4B99" w:rsidRPr="00964B07" w:rsidRDefault="008D4B99" w:rsidP="009C3478">
      <w:pPr>
        <w:rPr>
          <w:sz w:val="22"/>
          <w:szCs w:val="22"/>
        </w:rPr>
      </w:pPr>
      <w:bookmarkStart w:id="110" w:name="dfasm35qw7"/>
      <w:bookmarkEnd w:id="110"/>
      <w:r w:rsidRPr="00964B07">
        <w:rPr>
          <w:sz w:val="22"/>
          <w:szCs w:val="22"/>
        </w:rPr>
        <w:t xml:space="preserve">5.1. Для обеспечения эффективности внутреннего контроля комиссия по проведению внутренних проверок имеет право: </w:t>
      </w:r>
    </w:p>
    <w:p w:rsidR="008D4B99" w:rsidRPr="00964B07" w:rsidRDefault="009C3478" w:rsidP="009C3478">
      <w:pPr>
        <w:rPr>
          <w:sz w:val="22"/>
          <w:szCs w:val="22"/>
        </w:rPr>
      </w:pPr>
      <w:bookmarkStart w:id="111" w:name="dfasnyyc8k"/>
      <w:bookmarkEnd w:id="111"/>
      <w:r w:rsidRPr="00964B07">
        <w:rPr>
          <w:sz w:val="22"/>
          <w:szCs w:val="22"/>
        </w:rPr>
        <w:t>-</w:t>
      </w:r>
      <w:r w:rsidR="008D4B99" w:rsidRPr="00964B07">
        <w:rPr>
          <w:sz w:val="22"/>
          <w:szCs w:val="22"/>
        </w:rPr>
        <w:t xml:space="preserve">проверять соответствие финансово-хозяйственных операций действующему законодательству; </w:t>
      </w:r>
    </w:p>
    <w:p w:rsidR="008D4B99" w:rsidRPr="00964B07" w:rsidRDefault="009C3478" w:rsidP="009C3478">
      <w:pPr>
        <w:rPr>
          <w:sz w:val="22"/>
          <w:szCs w:val="22"/>
        </w:rPr>
      </w:pPr>
      <w:r w:rsidRPr="00964B07">
        <w:rPr>
          <w:sz w:val="22"/>
          <w:szCs w:val="22"/>
        </w:rPr>
        <w:t>-</w:t>
      </w:r>
      <w:r w:rsidR="008D4B99" w:rsidRPr="00964B07">
        <w:rPr>
          <w:sz w:val="22"/>
          <w:szCs w:val="22"/>
        </w:rPr>
        <w:t xml:space="preserve">проверять правильность составления бухгалтерских документов и своевременного их отражения в учете; </w:t>
      </w:r>
    </w:p>
    <w:p w:rsidR="008D4B99" w:rsidRPr="00964B07" w:rsidRDefault="009C3478" w:rsidP="009C3478">
      <w:pPr>
        <w:rPr>
          <w:sz w:val="22"/>
          <w:szCs w:val="22"/>
        </w:rPr>
      </w:pPr>
      <w:r w:rsidRPr="00964B07">
        <w:rPr>
          <w:sz w:val="22"/>
          <w:szCs w:val="22"/>
        </w:rPr>
        <w:t>-</w:t>
      </w:r>
      <w:r w:rsidR="008D4B99" w:rsidRPr="00964B07">
        <w:rPr>
          <w:sz w:val="22"/>
          <w:szCs w:val="22"/>
        </w:rPr>
        <w:t xml:space="preserve">входить (с обязательным привлечением главного бухгалтера) в помещение проверяемого объекта, в помещения, используемые для хранения документов (архивы), наличных денег и ценностей, компьютерной обработки данных и хранения данных на машинных носителях; </w:t>
      </w:r>
    </w:p>
    <w:p w:rsidR="008D4B99" w:rsidRPr="00964B07" w:rsidRDefault="009C3478" w:rsidP="009C3478">
      <w:pPr>
        <w:rPr>
          <w:sz w:val="22"/>
          <w:szCs w:val="22"/>
        </w:rPr>
      </w:pPr>
      <w:r w:rsidRPr="00964B07">
        <w:rPr>
          <w:sz w:val="22"/>
          <w:szCs w:val="22"/>
        </w:rPr>
        <w:t>-</w:t>
      </w:r>
      <w:r w:rsidR="008D4B99" w:rsidRPr="00964B07">
        <w:rPr>
          <w:sz w:val="22"/>
          <w:szCs w:val="22"/>
        </w:rPr>
        <w:t xml:space="preserve">проверять все учетные бухгалтерские регистры; </w:t>
      </w:r>
    </w:p>
    <w:p w:rsidR="008D4B99" w:rsidRPr="00964B07" w:rsidRDefault="009C3478" w:rsidP="009C3478">
      <w:pPr>
        <w:rPr>
          <w:sz w:val="22"/>
          <w:szCs w:val="22"/>
        </w:rPr>
      </w:pPr>
      <w:r w:rsidRPr="00964B07">
        <w:rPr>
          <w:sz w:val="22"/>
          <w:szCs w:val="22"/>
        </w:rPr>
        <w:t>-</w:t>
      </w:r>
      <w:r w:rsidR="008D4B99" w:rsidRPr="00964B07">
        <w:rPr>
          <w:sz w:val="22"/>
          <w:szCs w:val="22"/>
        </w:rPr>
        <w:t xml:space="preserve">ознакомляться со всеми учредительными и распорядительными документами (приказами, распоряжениями, указаниями руководства учреждения), регулирующими финансово-хозяйственную деятельность; </w:t>
      </w:r>
    </w:p>
    <w:p w:rsidR="008D4B99" w:rsidRPr="00964B07" w:rsidRDefault="009C3478" w:rsidP="009C3478">
      <w:pPr>
        <w:rPr>
          <w:sz w:val="22"/>
          <w:szCs w:val="22"/>
        </w:rPr>
      </w:pPr>
      <w:r w:rsidRPr="00964B07">
        <w:rPr>
          <w:sz w:val="22"/>
          <w:szCs w:val="22"/>
        </w:rPr>
        <w:t>-</w:t>
      </w:r>
      <w:r w:rsidR="008D4B99" w:rsidRPr="00964B07">
        <w:rPr>
          <w:sz w:val="22"/>
          <w:szCs w:val="22"/>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rsidR="008D4B99" w:rsidRPr="00964B07" w:rsidRDefault="009C3478" w:rsidP="009C3478">
      <w:pPr>
        <w:rPr>
          <w:sz w:val="22"/>
          <w:szCs w:val="22"/>
        </w:rPr>
      </w:pPr>
      <w:r w:rsidRPr="00964B07">
        <w:rPr>
          <w:sz w:val="22"/>
          <w:szCs w:val="22"/>
        </w:rPr>
        <w:t>-</w:t>
      </w:r>
      <w:r w:rsidR="008D4B99" w:rsidRPr="00964B07">
        <w:rPr>
          <w:sz w:val="22"/>
          <w:szCs w:val="22"/>
        </w:rPr>
        <w:t xml:space="preserve">обследовать производственные и служебные помещения (при этом могут преследоваться цели, не связанные напрямую с финансовым состоянием подразделения, например, проверка противопожарного состояния помещений или оценка рациональности используемых технологических схем); </w:t>
      </w:r>
    </w:p>
    <w:p w:rsidR="008D4B99" w:rsidRPr="00964B07" w:rsidRDefault="009C3478" w:rsidP="009C3478">
      <w:pPr>
        <w:rPr>
          <w:sz w:val="22"/>
          <w:szCs w:val="22"/>
        </w:rPr>
      </w:pPr>
      <w:r w:rsidRPr="00964B07">
        <w:rPr>
          <w:sz w:val="22"/>
          <w:szCs w:val="22"/>
        </w:rPr>
        <w:t>-</w:t>
      </w:r>
      <w:r w:rsidR="008D4B99" w:rsidRPr="00964B07">
        <w:rPr>
          <w:sz w:val="22"/>
          <w:szCs w:val="22"/>
        </w:rPr>
        <w:t xml:space="preserve">проводить мероприятия научной организации труда (хронометраж, фотография рабочего времени, метод моментальных фотографий и т. п.) с целью оценки напряженности норм времени и норм выработки; </w:t>
      </w:r>
    </w:p>
    <w:p w:rsidR="008D4B99" w:rsidRPr="00964B07" w:rsidRDefault="009C3478" w:rsidP="009C3478">
      <w:pPr>
        <w:rPr>
          <w:sz w:val="22"/>
          <w:szCs w:val="22"/>
        </w:rPr>
      </w:pPr>
      <w:r w:rsidRPr="00964B07">
        <w:rPr>
          <w:sz w:val="22"/>
          <w:szCs w:val="22"/>
        </w:rPr>
        <w:t>-</w:t>
      </w:r>
      <w:r w:rsidR="008D4B99" w:rsidRPr="00964B07">
        <w:rPr>
          <w:sz w:val="22"/>
          <w:szCs w:val="22"/>
        </w:rPr>
        <w:t xml:space="preserve">проверять состояние и сохранность товарно-материальных ценностей у материально ответственных и подотчетных лиц; </w:t>
      </w:r>
    </w:p>
    <w:p w:rsidR="008D4B99" w:rsidRPr="00964B07" w:rsidRDefault="009C3478" w:rsidP="009C3478">
      <w:pPr>
        <w:rPr>
          <w:sz w:val="22"/>
          <w:szCs w:val="22"/>
        </w:rPr>
      </w:pPr>
      <w:r w:rsidRPr="00964B07">
        <w:rPr>
          <w:sz w:val="22"/>
          <w:szCs w:val="22"/>
        </w:rPr>
        <w:lastRenderedPageBreak/>
        <w:t>-</w:t>
      </w:r>
      <w:r w:rsidR="008D4B99" w:rsidRPr="00964B07">
        <w:rPr>
          <w:sz w:val="22"/>
          <w:szCs w:val="22"/>
        </w:rPr>
        <w:t xml:space="preserve">проверять состояние, наличие и эффективность использования объектов основных средств; </w:t>
      </w:r>
    </w:p>
    <w:p w:rsidR="008D4B99" w:rsidRPr="00964B07" w:rsidRDefault="009C3478" w:rsidP="009C3478">
      <w:pPr>
        <w:rPr>
          <w:sz w:val="22"/>
          <w:szCs w:val="22"/>
        </w:rPr>
      </w:pPr>
      <w:r w:rsidRPr="00964B07">
        <w:rPr>
          <w:sz w:val="22"/>
          <w:szCs w:val="22"/>
        </w:rPr>
        <w:t>-</w:t>
      </w:r>
      <w:r w:rsidR="008D4B99" w:rsidRPr="00964B07">
        <w:rPr>
          <w:sz w:val="22"/>
          <w:szCs w:val="22"/>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8D4B99" w:rsidRPr="00964B07" w:rsidRDefault="008D4B99" w:rsidP="009C3478">
      <w:pPr>
        <w:rPr>
          <w:sz w:val="22"/>
          <w:szCs w:val="22"/>
        </w:rPr>
      </w:pPr>
      <w:r w:rsidRPr="00964B07">
        <w:rPr>
          <w:sz w:val="22"/>
          <w:szCs w:val="22"/>
        </w:rPr>
        <w:t>требовать от руководителей структурных подразделений справки, расчеты и объяснения по проверяемым фактам хозяйственной деятельности;</w:t>
      </w:r>
    </w:p>
    <w:p w:rsidR="008D4B99" w:rsidRPr="00964B07" w:rsidRDefault="008D4B99" w:rsidP="009C3478">
      <w:pPr>
        <w:rPr>
          <w:sz w:val="22"/>
          <w:szCs w:val="22"/>
        </w:rPr>
      </w:pPr>
      <w:r w:rsidRPr="00964B07">
        <w:rPr>
          <w:sz w:val="22"/>
          <w:szCs w:val="22"/>
        </w:rPr>
        <w:t xml:space="preserve">на иные действия, обусловленные спецификой деятельности комиссии и иными факторами. </w:t>
      </w:r>
    </w:p>
    <w:p w:rsidR="008D4B99" w:rsidRPr="00964B07"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sz w:val="22"/>
          <w:szCs w:val="22"/>
        </w:rPr>
      </w:pPr>
      <w:bookmarkStart w:id="112" w:name="dfas60q9tv"/>
      <w:bookmarkEnd w:id="112"/>
      <w:r w:rsidRPr="00964B07">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3" w:name="dfasevnxpu"/>
      <w:bookmarkEnd w:id="113"/>
      <w:r>
        <w:rPr>
          <w:bCs/>
          <w:sz w:val="22"/>
          <w:szCs w:val="22"/>
        </w:rPr>
        <w:t xml:space="preserve">6. Ответственность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4" w:name="dfasfwtacn"/>
      <w:bookmarkEnd w:id="114"/>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5" w:name="dfas3cl6h5"/>
      <w:bookmarkEnd w:id="115"/>
      <w:r>
        <w:rPr>
          <w:sz w:val="22"/>
          <w:szCs w:val="22"/>
        </w:rPr>
        <w:t>6.1.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6" w:name="dfasbtta52"/>
      <w:bookmarkEnd w:id="116"/>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6.2. Ответственность за организацию и функционирование системы внутреннего контроля возлагается на </w:t>
      </w:r>
      <w:r>
        <w:rPr>
          <w:rStyle w:val="fill"/>
          <w:color w:val="auto"/>
          <w:sz w:val="22"/>
          <w:szCs w:val="22"/>
        </w:rPr>
        <w:t>_______________________________</w:t>
      </w:r>
      <w:r>
        <w:rPr>
          <w:sz w:val="22"/>
          <w:szCs w:val="22"/>
        </w:rPr>
        <w:t>.</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7" w:name="dfasqe8d5s"/>
      <w:bookmarkEnd w:id="117"/>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6.3. Лица, допустившие недостатки, искажения и нарушения, несут дисциплинарную ответственность в соответствии с требованиями Трудового кодекса РФ.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sz w:val="22"/>
          <w:szCs w:val="22"/>
        </w:rPr>
      </w:pPr>
      <w:bookmarkStart w:id="118" w:name="dfassxxvwn"/>
      <w:bookmarkEnd w:id="118"/>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19" w:name="dfas2x0dvi"/>
      <w:bookmarkEnd w:id="119"/>
      <w:r>
        <w:rPr>
          <w:bCs/>
          <w:sz w:val="22"/>
          <w:szCs w:val="22"/>
        </w:rPr>
        <w:t>7. Оценка состояния системы финансового контроля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0" w:name="dfasf82soa"/>
      <w:bookmarkEnd w:id="120"/>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1" w:name="dfasg66kg9"/>
      <w:bookmarkEnd w:id="121"/>
      <w:r>
        <w:rPr>
          <w:sz w:val="22"/>
          <w:szCs w:val="22"/>
        </w:rPr>
        <w:t>7.1.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2" w:name="dfasrpgilp"/>
      <w:bookmarkEnd w:id="122"/>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3" w:name="dfasuzzzqp"/>
      <w:bookmarkEnd w:id="123"/>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4" w:name="dfastanrdn"/>
      <w:bookmarkEnd w:id="124"/>
      <w:r>
        <w:rPr>
          <w:bCs/>
          <w:sz w:val="22"/>
          <w:szCs w:val="22"/>
        </w:rPr>
        <w:t>8. Заключительные положения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5" w:name="dfasm5lfbx"/>
      <w:bookmarkEnd w:id="125"/>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6" w:name="dfasu0815t"/>
      <w:bookmarkEnd w:id="126"/>
      <w:r>
        <w:rPr>
          <w:sz w:val="22"/>
          <w:szCs w:val="22"/>
        </w:rPr>
        <w:t>8.1. Все изменения и дополнения к настоящему положению утверждаются руководителем учреждения.</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7" w:name="dfas53q9v8"/>
      <w:bookmarkEnd w:id="127"/>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8.2.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Calibri" w:hAnsi="Calibri" w:cs="Calibri"/>
          <w:b/>
          <w:bCs/>
        </w:rPr>
      </w:pPr>
      <w:bookmarkStart w:id="128" w:name="dfas9d91yo"/>
      <w:bookmarkEnd w:id="128"/>
      <w:r>
        <w:rPr>
          <w:sz w:val="22"/>
          <w:szCs w:val="22"/>
        </w:rPr>
        <w:t>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129" w:name="dfasi57z80"/>
      <w:bookmarkStart w:id="130" w:name="dfasln4c6i"/>
      <w:bookmarkEnd w:id="129"/>
      <w:bookmarkEnd w:id="130"/>
      <w:r>
        <w:rPr>
          <w:rFonts w:ascii="Calibri" w:hAnsi="Calibri" w:cs="Calibri"/>
          <w:b/>
          <w:bCs/>
        </w:rPr>
        <w:t xml:space="preserve">График проведения внутренних проверок финансово-хозяйственной деятельности </w:t>
      </w:r>
    </w:p>
    <w:p w:rsidR="008D4B99" w:rsidRDefault="008D4B99">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sz w:val="22"/>
          <w:szCs w:val="22"/>
          <w:shd w:val="clear" w:color="auto" w:fill="FFFF00"/>
        </w:rPr>
      </w:pPr>
      <w:bookmarkStart w:id="131" w:name="dfaslua5lh"/>
      <w:bookmarkEnd w:id="131"/>
      <w:r>
        <w:rPr>
          <w:sz w:val="22"/>
          <w:szCs w:val="22"/>
        </w:rPr>
        <w:t>.</w:t>
      </w:r>
    </w:p>
    <w:tbl>
      <w:tblPr>
        <w:tblW w:w="0" w:type="auto"/>
        <w:tblInd w:w="-55" w:type="dxa"/>
        <w:tblLayout w:type="fixed"/>
        <w:tblCellMar>
          <w:top w:w="15" w:type="dxa"/>
          <w:left w:w="15" w:type="dxa"/>
          <w:bottom w:w="15" w:type="dxa"/>
          <w:right w:w="15" w:type="dxa"/>
        </w:tblCellMar>
        <w:tblLook w:val="0000"/>
      </w:tblPr>
      <w:tblGrid>
        <w:gridCol w:w="381"/>
        <w:gridCol w:w="2780"/>
        <w:gridCol w:w="2063"/>
        <w:gridCol w:w="1417"/>
        <w:gridCol w:w="2499"/>
      </w:tblGrid>
      <w:tr w:rsidR="008D4B99" w:rsidRPr="009C3478" w:rsidTr="009C3478">
        <w:tc>
          <w:tcPr>
            <w:tcW w:w="381" w:type="dxa"/>
            <w:tcBorders>
              <w:top w:val="single" w:sz="8" w:space="0" w:color="000000"/>
              <w:left w:val="single" w:sz="8" w:space="0" w:color="000000"/>
              <w:bottom w:val="single" w:sz="8" w:space="0" w:color="000000"/>
            </w:tcBorders>
            <w:shd w:val="clear" w:color="auto" w:fill="auto"/>
          </w:tcPr>
          <w:p w:rsidR="008D4B99" w:rsidRPr="009C3478" w:rsidRDefault="008D4B99" w:rsidP="009C3478">
            <w:bookmarkStart w:id="132" w:name="dfasg2zzzl"/>
            <w:bookmarkEnd w:id="132"/>
            <w:r w:rsidRPr="009C3478">
              <w:t>№</w:t>
            </w:r>
          </w:p>
        </w:tc>
        <w:tc>
          <w:tcPr>
            <w:tcW w:w="2780" w:type="dxa"/>
            <w:tcBorders>
              <w:top w:val="single" w:sz="8" w:space="0" w:color="000000"/>
              <w:left w:val="single" w:sz="8" w:space="0" w:color="000000"/>
              <w:bottom w:val="single" w:sz="8" w:space="0" w:color="000000"/>
            </w:tcBorders>
            <w:shd w:val="clear" w:color="auto" w:fill="auto"/>
          </w:tcPr>
          <w:p w:rsidR="008D4B99" w:rsidRPr="009C3478" w:rsidRDefault="008D4B99" w:rsidP="009C3478">
            <w:r w:rsidRPr="009C3478">
              <w:t>Объект проверки</w:t>
            </w:r>
          </w:p>
        </w:tc>
        <w:tc>
          <w:tcPr>
            <w:tcW w:w="2063" w:type="dxa"/>
            <w:tcBorders>
              <w:top w:val="single" w:sz="8" w:space="0" w:color="000000"/>
              <w:left w:val="single" w:sz="8" w:space="0" w:color="000000"/>
              <w:bottom w:val="single" w:sz="8" w:space="0" w:color="000000"/>
            </w:tcBorders>
            <w:shd w:val="clear" w:color="auto" w:fill="auto"/>
          </w:tcPr>
          <w:p w:rsidR="008D4B99" w:rsidRPr="009C3478" w:rsidRDefault="008D4B99" w:rsidP="009C3478">
            <w:r w:rsidRPr="009C3478">
              <w:t xml:space="preserve">Срок проведения </w:t>
            </w:r>
            <w:r w:rsidRPr="009C3478">
              <w:br/>
              <w:t>проверки</w:t>
            </w:r>
          </w:p>
        </w:tc>
        <w:tc>
          <w:tcPr>
            <w:tcW w:w="1417" w:type="dxa"/>
            <w:tcBorders>
              <w:top w:val="single" w:sz="8" w:space="0" w:color="000000"/>
              <w:left w:val="single" w:sz="8" w:space="0" w:color="000000"/>
              <w:bottom w:val="single" w:sz="8" w:space="0" w:color="000000"/>
            </w:tcBorders>
            <w:shd w:val="clear" w:color="auto" w:fill="auto"/>
          </w:tcPr>
          <w:p w:rsidR="008D4B99" w:rsidRPr="009C3478" w:rsidRDefault="008D4B99" w:rsidP="009C3478">
            <w:bookmarkStart w:id="133" w:name="dfasoe1s1t"/>
            <w:bookmarkEnd w:id="133"/>
            <w:r w:rsidRPr="009C3478">
              <w:t xml:space="preserve">Период, за </w:t>
            </w:r>
            <w:r w:rsidRPr="009C3478">
              <w:br/>
              <w:t xml:space="preserve">который </w:t>
            </w:r>
            <w:r w:rsidRPr="009C3478">
              <w:br/>
              <w:t xml:space="preserve">проводится </w:t>
            </w:r>
            <w:r w:rsidRPr="009C3478">
              <w:br/>
              <w:t>проверка</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9C3478" w:rsidRDefault="008D4B99" w:rsidP="009C3478">
            <w:r w:rsidRPr="009C3478">
              <w:t xml:space="preserve">Ответственный </w:t>
            </w:r>
            <w:r w:rsidRPr="009C3478">
              <w:br/>
              <w:t>исполнитель</w:t>
            </w:r>
          </w:p>
        </w:tc>
      </w:tr>
      <w:tr w:rsidR="008D4B99" w:rsidRPr="009C3478" w:rsidTr="009C3478">
        <w:tc>
          <w:tcPr>
            <w:tcW w:w="381" w:type="dxa"/>
            <w:tcBorders>
              <w:top w:val="single" w:sz="8" w:space="0" w:color="000000"/>
              <w:left w:val="single" w:sz="8" w:space="0" w:color="000000"/>
              <w:bottom w:val="single" w:sz="8" w:space="0" w:color="000000"/>
            </w:tcBorders>
            <w:shd w:val="clear" w:color="auto" w:fill="auto"/>
          </w:tcPr>
          <w:p w:rsidR="008D4B99" w:rsidRPr="009C3478" w:rsidRDefault="00AD5983" w:rsidP="009C3478">
            <w:bookmarkStart w:id="134" w:name="dfasua2ed1"/>
            <w:bookmarkStart w:id="135" w:name="dfas728gnh"/>
            <w:bookmarkStart w:id="136" w:name="dfascti7mv"/>
            <w:bookmarkStart w:id="137" w:name="dfasxtclru"/>
            <w:bookmarkStart w:id="138" w:name="dfaszsw2o6"/>
            <w:bookmarkEnd w:id="134"/>
            <w:bookmarkEnd w:id="135"/>
            <w:bookmarkEnd w:id="136"/>
            <w:bookmarkEnd w:id="137"/>
            <w:bookmarkEnd w:id="138"/>
            <w:r w:rsidRPr="009C3478">
              <w:t>1</w:t>
            </w:r>
          </w:p>
        </w:tc>
        <w:tc>
          <w:tcPr>
            <w:tcW w:w="2780" w:type="dxa"/>
            <w:tcBorders>
              <w:top w:val="single" w:sz="8" w:space="0" w:color="000000"/>
              <w:left w:val="single" w:sz="8" w:space="0" w:color="000000"/>
              <w:bottom w:val="single" w:sz="8" w:space="0" w:color="000000"/>
            </w:tcBorders>
            <w:shd w:val="clear" w:color="auto" w:fill="auto"/>
          </w:tcPr>
          <w:p w:rsidR="008D4B99" w:rsidRPr="009C3478" w:rsidRDefault="008D4B99" w:rsidP="009C3478">
            <w:bookmarkStart w:id="139" w:name="dfaslh4vi9"/>
            <w:bookmarkEnd w:id="139"/>
            <w:r w:rsidRPr="009C3478">
              <w:t xml:space="preserve">Проверка наличия </w:t>
            </w:r>
            <w:r w:rsidRPr="009C3478">
              <w:br/>
              <w:t xml:space="preserve">актов сверки с </w:t>
            </w:r>
            <w:r w:rsidRPr="009C3478">
              <w:br/>
              <w:t xml:space="preserve">поставщиками и </w:t>
            </w:r>
            <w:r w:rsidRPr="009C3478">
              <w:br/>
              <w:t>подрядчиками</w:t>
            </w:r>
          </w:p>
        </w:tc>
        <w:tc>
          <w:tcPr>
            <w:tcW w:w="2063" w:type="dxa"/>
            <w:tcBorders>
              <w:top w:val="single" w:sz="8" w:space="0" w:color="000000"/>
              <w:left w:val="single" w:sz="8" w:space="0" w:color="000000"/>
              <w:bottom w:val="single" w:sz="8" w:space="0" w:color="000000"/>
            </w:tcBorders>
            <w:shd w:val="clear" w:color="auto" w:fill="auto"/>
          </w:tcPr>
          <w:p w:rsidR="008D4B99" w:rsidRPr="009C3478" w:rsidRDefault="008D4B99" w:rsidP="009C3478">
            <w:bookmarkStart w:id="140" w:name="dfashm3lr9"/>
            <w:bookmarkEnd w:id="140"/>
            <w:r w:rsidRPr="009C3478">
              <w:t>На 1 января</w:t>
            </w:r>
          </w:p>
          <w:p w:rsidR="008D4B99" w:rsidRPr="009C3478" w:rsidRDefault="008D4B99" w:rsidP="009C3478">
            <w:bookmarkStart w:id="141" w:name="dfaswosn84"/>
            <w:bookmarkEnd w:id="141"/>
            <w:r w:rsidRPr="009C3478">
              <w:t>На 1 июля</w:t>
            </w:r>
          </w:p>
        </w:tc>
        <w:tc>
          <w:tcPr>
            <w:tcW w:w="1417" w:type="dxa"/>
            <w:tcBorders>
              <w:top w:val="single" w:sz="8" w:space="0" w:color="000000"/>
              <w:left w:val="single" w:sz="8" w:space="0" w:color="000000"/>
              <w:bottom w:val="single" w:sz="8" w:space="0" w:color="000000"/>
            </w:tcBorders>
            <w:shd w:val="clear" w:color="auto" w:fill="auto"/>
          </w:tcPr>
          <w:p w:rsidR="008D4B99" w:rsidRPr="009C3478" w:rsidRDefault="008D4B99" w:rsidP="009C3478">
            <w:r w:rsidRPr="009C3478">
              <w:t>Полугодие</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9C3478" w:rsidRDefault="008D4B99" w:rsidP="009C3478">
            <w:bookmarkStart w:id="142" w:name="dfasvvzuyo"/>
            <w:bookmarkEnd w:id="142"/>
            <w:r w:rsidRPr="009C3478">
              <w:t>Главный бухгалтер</w:t>
            </w:r>
          </w:p>
          <w:p w:rsidR="008D4B99" w:rsidRPr="009C3478" w:rsidRDefault="008D4B99" w:rsidP="009C3478">
            <w:bookmarkStart w:id="143" w:name="dfas8cixua"/>
            <w:bookmarkEnd w:id="143"/>
          </w:p>
        </w:tc>
      </w:tr>
      <w:tr w:rsidR="008D4B99" w:rsidRPr="00AD5983" w:rsidTr="009C3478">
        <w:tc>
          <w:tcPr>
            <w:tcW w:w="381" w:type="dxa"/>
            <w:tcBorders>
              <w:top w:val="single" w:sz="8" w:space="0" w:color="000000"/>
              <w:left w:val="single" w:sz="8" w:space="0" w:color="000000"/>
              <w:bottom w:val="single" w:sz="8" w:space="0" w:color="000000"/>
            </w:tcBorders>
            <w:shd w:val="clear" w:color="auto" w:fill="auto"/>
          </w:tcPr>
          <w:p w:rsidR="008D4B99" w:rsidRPr="00AD5983" w:rsidRDefault="00AD5983" w:rsidP="00AD5983">
            <w:bookmarkStart w:id="144" w:name="dfass566qq"/>
            <w:bookmarkStart w:id="145" w:name="dfas6yvrm9"/>
            <w:bookmarkEnd w:id="144"/>
            <w:bookmarkEnd w:id="145"/>
            <w:r w:rsidRPr="00AD5983">
              <w:t>2</w:t>
            </w:r>
          </w:p>
        </w:tc>
        <w:tc>
          <w:tcPr>
            <w:tcW w:w="2780" w:type="dxa"/>
            <w:tcBorders>
              <w:top w:val="single" w:sz="8" w:space="0" w:color="000000"/>
              <w:left w:val="single" w:sz="8" w:space="0" w:color="000000"/>
              <w:bottom w:val="single" w:sz="8" w:space="0" w:color="000000"/>
            </w:tcBorders>
            <w:shd w:val="clear" w:color="auto" w:fill="auto"/>
          </w:tcPr>
          <w:p w:rsidR="008D4B99" w:rsidRPr="00AD5983" w:rsidRDefault="008D4B99" w:rsidP="00AD5983">
            <w:bookmarkStart w:id="146" w:name="dfas4ib8gr"/>
            <w:bookmarkEnd w:id="146"/>
            <w:r w:rsidRPr="00AD5983">
              <w:t xml:space="preserve">Проверка правильности </w:t>
            </w:r>
            <w:r w:rsidRPr="00AD5983">
              <w:br/>
              <w:t xml:space="preserve">расчетов с </w:t>
            </w:r>
            <w:r w:rsidRPr="00AD5983">
              <w:br/>
              <w:t xml:space="preserve">Казначейством России, </w:t>
            </w:r>
            <w:r w:rsidRPr="00AD5983">
              <w:br/>
              <w:t xml:space="preserve">финансовыми, </w:t>
            </w:r>
            <w:r w:rsidRPr="00AD5983">
              <w:br/>
              <w:t xml:space="preserve">налоговыми органами, </w:t>
            </w:r>
            <w:r w:rsidRPr="00AD5983">
              <w:br/>
              <w:t xml:space="preserve">внебюджетными </w:t>
            </w:r>
            <w:r w:rsidRPr="00AD5983">
              <w:br/>
              <w:t xml:space="preserve">фондами, другими </w:t>
            </w:r>
            <w:r w:rsidRPr="00AD5983">
              <w:br/>
              <w:t>организациями</w:t>
            </w:r>
          </w:p>
        </w:tc>
        <w:tc>
          <w:tcPr>
            <w:tcW w:w="2063"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xml:space="preserve">Ежегодно на </w:t>
            </w:r>
            <w:r w:rsidRPr="00AD5983">
              <w:br/>
              <w:t>1 января</w:t>
            </w:r>
          </w:p>
        </w:tc>
        <w:tc>
          <w:tcPr>
            <w:tcW w:w="1417"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Год</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AD5983" w:rsidRDefault="008D4B99" w:rsidP="00AD5983">
            <w:bookmarkStart w:id="147" w:name="dfas2p4rms"/>
            <w:bookmarkEnd w:id="147"/>
            <w:r w:rsidRPr="00AD5983">
              <w:t>Главный бухгалтер</w:t>
            </w:r>
          </w:p>
          <w:p w:rsidR="008D4B99" w:rsidRPr="00AD5983" w:rsidRDefault="008D4B99" w:rsidP="00AD5983">
            <w:bookmarkStart w:id="148" w:name="dfas1hx335"/>
            <w:bookmarkEnd w:id="148"/>
          </w:p>
        </w:tc>
      </w:tr>
      <w:tr w:rsidR="008D4B99" w:rsidRPr="00AD5983" w:rsidTr="009C3478">
        <w:tc>
          <w:tcPr>
            <w:tcW w:w="381" w:type="dxa"/>
            <w:tcBorders>
              <w:top w:val="single" w:sz="8" w:space="0" w:color="000000"/>
              <w:left w:val="single" w:sz="8" w:space="0" w:color="000000"/>
              <w:bottom w:val="single" w:sz="8" w:space="0" w:color="000000"/>
            </w:tcBorders>
            <w:shd w:val="clear" w:color="auto" w:fill="auto"/>
          </w:tcPr>
          <w:p w:rsidR="008D4B99" w:rsidRPr="00AD5983" w:rsidRDefault="00AD5983" w:rsidP="00AD5983">
            <w:bookmarkStart w:id="149" w:name="dfassqckp3"/>
            <w:bookmarkEnd w:id="149"/>
            <w:r w:rsidRPr="00AD5983">
              <w:t>3</w:t>
            </w:r>
          </w:p>
        </w:tc>
        <w:tc>
          <w:tcPr>
            <w:tcW w:w="2780"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xml:space="preserve">Инвентаризация </w:t>
            </w:r>
            <w:r w:rsidRPr="00AD5983">
              <w:br/>
            </w:r>
            <w:r w:rsidRPr="00AD5983">
              <w:lastRenderedPageBreak/>
              <w:t>нефинансовых активов</w:t>
            </w:r>
          </w:p>
        </w:tc>
        <w:tc>
          <w:tcPr>
            <w:tcW w:w="2063"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lastRenderedPageBreak/>
              <w:t xml:space="preserve">Ежегодно на </w:t>
            </w:r>
            <w:r w:rsidRPr="00AD5983">
              <w:br/>
            </w:r>
            <w:r w:rsidRPr="00AD5983">
              <w:lastRenderedPageBreak/>
              <w:t>1 декабря</w:t>
            </w:r>
          </w:p>
        </w:tc>
        <w:tc>
          <w:tcPr>
            <w:tcW w:w="1417"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lastRenderedPageBreak/>
              <w:t>Год</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AD5983" w:rsidRDefault="008D4B99" w:rsidP="00AD5983">
            <w:r w:rsidRPr="00AD5983">
              <w:t xml:space="preserve">Председатель </w:t>
            </w:r>
            <w:r w:rsidRPr="00AD5983">
              <w:br/>
            </w:r>
            <w:r w:rsidRPr="00AD5983">
              <w:lastRenderedPageBreak/>
              <w:t xml:space="preserve">инвентаризационной </w:t>
            </w:r>
            <w:r w:rsidRPr="00AD5983">
              <w:br/>
              <w:t>комиссии</w:t>
            </w:r>
          </w:p>
        </w:tc>
      </w:tr>
      <w:tr w:rsidR="008D4B99" w:rsidRPr="00AD5983" w:rsidTr="009C3478">
        <w:tc>
          <w:tcPr>
            <w:tcW w:w="381" w:type="dxa"/>
            <w:tcBorders>
              <w:top w:val="single" w:sz="8" w:space="0" w:color="000000"/>
              <w:left w:val="single" w:sz="8" w:space="0" w:color="000000"/>
              <w:bottom w:val="single" w:sz="8" w:space="0" w:color="000000"/>
            </w:tcBorders>
            <w:shd w:val="clear" w:color="auto" w:fill="auto"/>
          </w:tcPr>
          <w:p w:rsidR="008D4B99" w:rsidRPr="00AD5983" w:rsidRDefault="00AD5983" w:rsidP="00AD5983">
            <w:bookmarkStart w:id="150" w:name="dfasnueebr"/>
            <w:bookmarkEnd w:id="150"/>
            <w:r w:rsidRPr="00AD5983">
              <w:lastRenderedPageBreak/>
              <w:t>4</w:t>
            </w:r>
          </w:p>
        </w:tc>
        <w:tc>
          <w:tcPr>
            <w:tcW w:w="2780"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xml:space="preserve">Инвентаризация </w:t>
            </w:r>
            <w:r w:rsidRPr="00AD5983">
              <w:br/>
              <w:t>финансовых активов</w:t>
            </w:r>
          </w:p>
        </w:tc>
        <w:tc>
          <w:tcPr>
            <w:tcW w:w="2063"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xml:space="preserve">Ежегодно на </w:t>
            </w:r>
            <w:r w:rsidRPr="00AD5983">
              <w:br/>
              <w:t>1 января</w:t>
            </w:r>
          </w:p>
        </w:tc>
        <w:tc>
          <w:tcPr>
            <w:tcW w:w="1417"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Год</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AD5983" w:rsidRDefault="008D4B99" w:rsidP="00AD5983">
            <w:r w:rsidRPr="00AD5983">
              <w:t xml:space="preserve">Председатель </w:t>
            </w:r>
            <w:r w:rsidRPr="00AD5983">
              <w:br/>
              <w:t xml:space="preserve">инвентаризационной </w:t>
            </w:r>
            <w:r w:rsidRPr="00AD5983">
              <w:br/>
              <w:t>комиссии</w:t>
            </w:r>
          </w:p>
        </w:tc>
      </w:tr>
      <w:tr w:rsidR="008D4B99" w:rsidRPr="00AD5983" w:rsidTr="009C3478">
        <w:tc>
          <w:tcPr>
            <w:tcW w:w="381" w:type="dxa"/>
            <w:tcBorders>
              <w:top w:val="single" w:sz="8" w:space="0" w:color="000000"/>
              <w:left w:val="single" w:sz="8" w:space="0" w:color="000000"/>
              <w:bottom w:val="single" w:sz="8" w:space="0" w:color="000000"/>
            </w:tcBorders>
            <w:shd w:val="clear" w:color="auto" w:fill="auto"/>
          </w:tcPr>
          <w:p w:rsidR="008D4B99" w:rsidRPr="00AD5983" w:rsidRDefault="008D4B99" w:rsidP="00AD5983">
            <w:bookmarkStart w:id="151" w:name="dfaslecfqd"/>
            <w:bookmarkEnd w:id="151"/>
            <w:r w:rsidRPr="00AD5983">
              <w:t>...</w:t>
            </w:r>
          </w:p>
        </w:tc>
        <w:tc>
          <w:tcPr>
            <w:tcW w:w="2780"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w:t>
            </w:r>
          </w:p>
        </w:tc>
        <w:tc>
          <w:tcPr>
            <w:tcW w:w="2063"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w:t>
            </w:r>
          </w:p>
        </w:tc>
        <w:tc>
          <w:tcPr>
            <w:tcW w:w="1417" w:type="dxa"/>
            <w:tcBorders>
              <w:top w:val="single" w:sz="8" w:space="0" w:color="000000"/>
              <w:left w:val="single" w:sz="8" w:space="0" w:color="000000"/>
              <w:bottom w:val="single" w:sz="8" w:space="0" w:color="000000"/>
            </w:tcBorders>
            <w:shd w:val="clear" w:color="auto" w:fill="auto"/>
          </w:tcPr>
          <w:p w:rsidR="008D4B99" w:rsidRPr="00AD5983" w:rsidRDefault="008D4B99" w:rsidP="00AD5983">
            <w:r w:rsidRPr="00AD5983">
              <w:t> </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8D4B99" w:rsidRPr="00AD5983" w:rsidRDefault="008D4B99" w:rsidP="00AD5983">
            <w:r w:rsidRPr="00AD5983">
              <w:t> </w:t>
            </w:r>
          </w:p>
        </w:tc>
      </w:tr>
    </w:tbl>
    <w:p w:rsidR="008D4B99" w:rsidRPr="00AD5983" w:rsidRDefault="008D4B99" w:rsidP="00AD5983"/>
    <w:tbl>
      <w:tblPr>
        <w:tblW w:w="0" w:type="auto"/>
        <w:tblInd w:w="-45" w:type="dxa"/>
        <w:tblLayout w:type="fixed"/>
        <w:tblCellMar>
          <w:top w:w="15" w:type="dxa"/>
          <w:left w:w="15" w:type="dxa"/>
          <w:bottom w:w="15" w:type="dxa"/>
          <w:right w:w="15" w:type="dxa"/>
        </w:tblCellMar>
        <w:tblLook w:val="0000"/>
      </w:tblPr>
      <w:tblGrid>
        <w:gridCol w:w="3179"/>
        <w:gridCol w:w="425"/>
        <w:gridCol w:w="1927"/>
        <w:gridCol w:w="3559"/>
      </w:tblGrid>
      <w:tr w:rsidR="008D4B99" w:rsidRPr="00AD5983">
        <w:tc>
          <w:tcPr>
            <w:tcW w:w="3179" w:type="dxa"/>
            <w:shd w:val="clear" w:color="auto" w:fill="auto"/>
            <w:vAlign w:val="bottom"/>
          </w:tcPr>
          <w:p w:rsidR="008D4B99" w:rsidRPr="00AD5983" w:rsidRDefault="008D4B99" w:rsidP="00AD5983">
            <w:bookmarkStart w:id="152" w:name="dfas1h9aag"/>
            <w:bookmarkStart w:id="153" w:name="dfasbl0tw0"/>
            <w:bookmarkEnd w:id="152"/>
            <w:bookmarkEnd w:id="153"/>
          </w:p>
          <w:p w:rsidR="008D4B99" w:rsidRPr="00AD5983" w:rsidRDefault="008D4B99" w:rsidP="00AD5983">
            <w:r w:rsidRPr="00AD5983">
              <w:t>Руководитель</w:t>
            </w:r>
          </w:p>
        </w:tc>
        <w:tc>
          <w:tcPr>
            <w:tcW w:w="425" w:type="dxa"/>
            <w:shd w:val="clear" w:color="auto" w:fill="auto"/>
          </w:tcPr>
          <w:p w:rsidR="008D4B99" w:rsidRPr="00AD5983" w:rsidRDefault="008D4B99" w:rsidP="00AD5983">
            <w:r w:rsidRPr="00AD5983">
              <w:t> </w:t>
            </w:r>
          </w:p>
        </w:tc>
        <w:tc>
          <w:tcPr>
            <w:tcW w:w="1927" w:type="dxa"/>
            <w:tcBorders>
              <w:bottom w:val="single" w:sz="8" w:space="0" w:color="000000"/>
            </w:tcBorders>
            <w:shd w:val="clear" w:color="auto" w:fill="auto"/>
          </w:tcPr>
          <w:p w:rsidR="008D4B99" w:rsidRPr="00AD5983" w:rsidRDefault="008D4B99" w:rsidP="00AD5983">
            <w:r w:rsidRPr="00AD5983">
              <w:t> </w:t>
            </w:r>
          </w:p>
        </w:tc>
        <w:tc>
          <w:tcPr>
            <w:tcW w:w="3559" w:type="dxa"/>
            <w:shd w:val="clear" w:color="auto" w:fill="auto"/>
            <w:vAlign w:val="bottom"/>
          </w:tcPr>
          <w:p w:rsidR="008D4B99" w:rsidRPr="00AD5983" w:rsidRDefault="008D4B99" w:rsidP="00AD5983"/>
        </w:tc>
      </w:tr>
    </w:tbl>
    <w:p w:rsidR="008D4B99" w:rsidRDefault="008D4B99">
      <w:pPr>
        <w:jc w:val="both"/>
        <w:rPr>
          <w:shd w:val="clear" w:color="auto" w:fill="FF00FF"/>
        </w:rPr>
      </w:pPr>
    </w:p>
    <w:p w:rsidR="008D4B99" w:rsidRDefault="008D4B99">
      <w:pPr>
        <w:jc w:val="both"/>
        <w:rPr>
          <w:shd w:val="clear" w:color="auto" w:fill="FF00FF"/>
        </w:rPr>
      </w:pPr>
    </w:p>
    <w:p w:rsidR="008D4B99" w:rsidRDefault="008D4B99">
      <w:pPr>
        <w:pStyle w:val="4"/>
        <w:ind w:left="0" w:firstLine="284"/>
        <w:jc w:val="both"/>
      </w:pPr>
      <w:r>
        <w:rPr>
          <w:rFonts w:ascii="Calibri" w:hAnsi="Calibri" w:cs="Calibri"/>
        </w:rPr>
        <w:t>6.1</w:t>
      </w:r>
      <w:r w:rsidR="00C00496">
        <w:rPr>
          <w:rFonts w:ascii="Calibri" w:hAnsi="Calibri" w:cs="Calibri"/>
        </w:rPr>
        <w:t>6</w:t>
      </w:r>
      <w:r>
        <w:rPr>
          <w:rFonts w:ascii="Calibri" w:hAnsi="Calibri" w:cs="Calibri"/>
        </w:rPr>
        <w:t xml:space="preserve"> Положение о проведении инвентаризации активов и обязательств</w:t>
      </w:r>
    </w:p>
    <w:p w:rsidR="008D4B99" w:rsidRDefault="008D4B99"/>
    <w:p w:rsidR="008D4B99" w:rsidRDefault="008D4B99">
      <w:pPr>
        <w:jc w:val="right"/>
      </w:pPr>
      <w:r>
        <w:t>Приложение № 6.1</w:t>
      </w:r>
      <w:r w:rsidR="00C00496">
        <w:t>6</w:t>
      </w:r>
    </w:p>
    <w:p w:rsidR="008D4B99" w:rsidRDefault="008D4B99">
      <w:pPr>
        <w:jc w:val="right"/>
      </w:pPr>
    </w:p>
    <w:p w:rsidR="008D4B99" w:rsidRDefault="008D4B99">
      <w:pPr>
        <w:jc w:val="center"/>
      </w:pPr>
      <w:r>
        <w:rPr>
          <w:b/>
          <w:bCs/>
        </w:rPr>
        <w:t>Положение о проведении инвентаризации активов и обязательств</w:t>
      </w:r>
    </w:p>
    <w:p w:rsidR="008D4B99" w:rsidRDefault="008D4B99">
      <w:pPr>
        <w:jc w:val="both"/>
        <w:rPr>
          <w:sz w:val="22"/>
          <w:szCs w:val="22"/>
        </w:rPr>
      </w:pPr>
      <w:r>
        <w:t> </w:t>
      </w:r>
    </w:p>
    <w:p w:rsidR="008D4B99" w:rsidRDefault="008D4B99">
      <w:pPr>
        <w:jc w:val="center"/>
        <w:rPr>
          <w:sz w:val="22"/>
          <w:szCs w:val="22"/>
        </w:rPr>
      </w:pPr>
      <w:r>
        <w:rPr>
          <w:sz w:val="22"/>
          <w:szCs w:val="22"/>
        </w:rPr>
        <w:t>1. Общие положения</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 xml:space="preserve">1.1. Настоящее Положение устанавливает порядок проведения инвентаризации имущества и финансовых обязательств Учреждения и оформления ее результатов. </w:t>
      </w:r>
    </w:p>
    <w:p w:rsidR="008D4B99" w:rsidRDefault="008D4B99">
      <w:pPr>
        <w:jc w:val="both"/>
        <w:rPr>
          <w:sz w:val="22"/>
          <w:szCs w:val="22"/>
        </w:rPr>
      </w:pPr>
      <w:r>
        <w:rPr>
          <w:sz w:val="22"/>
          <w:szCs w:val="22"/>
        </w:rPr>
        <w:t>1.2. Под имуществом Учреждения понимаются основные средства, нематериальные активы, непроизведенные активы, финансовые вложения, материальные запасы, готовая продукция, товары, активы на забалансовых счетах, денежные средства и прочие финансовые активы, а под финансовыми обязательствами - кредиторская задолженность, кредиты банков, займы и резервы.</w:t>
      </w:r>
    </w:p>
    <w:p w:rsidR="008E616E" w:rsidRPr="008E616E" w:rsidRDefault="008D4B99" w:rsidP="008E616E">
      <w:pPr>
        <w:pStyle w:val="af7"/>
        <w:spacing w:before="0" w:after="0" w:line="276" w:lineRule="auto"/>
        <w:rPr>
          <w:sz w:val="22"/>
          <w:szCs w:val="22"/>
        </w:rPr>
      </w:pPr>
      <w:r>
        <w:rPr>
          <w:sz w:val="22"/>
          <w:szCs w:val="22"/>
        </w:rPr>
        <w:t xml:space="preserve">1.3. </w:t>
      </w:r>
      <w:r w:rsidR="008E616E" w:rsidRPr="008E616E">
        <w:rPr>
          <w:sz w:val="22"/>
          <w:szCs w:val="22"/>
        </w:rPr>
        <w:t>Инвентаризации без каких-либо изъятий подлежит:</w:t>
      </w:r>
    </w:p>
    <w:p w:rsidR="008E616E" w:rsidRPr="008E616E" w:rsidRDefault="008E616E" w:rsidP="008E616E">
      <w:pPr>
        <w:widowControl/>
        <w:numPr>
          <w:ilvl w:val="0"/>
          <w:numId w:val="120"/>
        </w:numPr>
        <w:suppressAutoHyphens w:val="0"/>
        <w:spacing w:line="276" w:lineRule="auto"/>
        <w:rPr>
          <w:rFonts w:eastAsia="Times New Roman"/>
          <w:sz w:val="22"/>
          <w:szCs w:val="22"/>
        </w:rPr>
      </w:pPr>
      <w:r w:rsidRPr="008E616E">
        <w:rPr>
          <w:rFonts w:eastAsia="Times New Roman"/>
          <w:sz w:val="22"/>
          <w:szCs w:val="22"/>
        </w:rPr>
        <w:t>имущество, которое принадлежит учреждению на праве оперативного управления, независимо от его местонахождения: нефинансовые и финансовые активы, в том числе финансовые вложения, готовая продукция, товары, денежные средства и денежные документы;</w:t>
      </w:r>
    </w:p>
    <w:p w:rsidR="008E616E" w:rsidRPr="008E616E" w:rsidRDefault="008E616E" w:rsidP="008E616E">
      <w:pPr>
        <w:widowControl/>
        <w:numPr>
          <w:ilvl w:val="0"/>
          <w:numId w:val="120"/>
        </w:numPr>
        <w:suppressAutoHyphens w:val="0"/>
        <w:spacing w:line="276" w:lineRule="auto"/>
        <w:rPr>
          <w:rFonts w:eastAsia="Times New Roman"/>
          <w:sz w:val="22"/>
          <w:szCs w:val="22"/>
        </w:rPr>
      </w:pPr>
      <w:r w:rsidRPr="008E616E">
        <w:rPr>
          <w:rFonts w:eastAsia="Times New Roman"/>
          <w:sz w:val="22"/>
          <w:szCs w:val="22"/>
        </w:rPr>
        <w:t>имущество, которое числится на забалансовых счетах, включая материальные ценности, выданные в личное пользование работникам;</w:t>
      </w:r>
    </w:p>
    <w:p w:rsidR="008E616E" w:rsidRPr="008E616E" w:rsidRDefault="008E616E" w:rsidP="008E616E">
      <w:pPr>
        <w:widowControl/>
        <w:numPr>
          <w:ilvl w:val="0"/>
          <w:numId w:val="120"/>
        </w:numPr>
        <w:suppressAutoHyphens w:val="0"/>
        <w:spacing w:line="276" w:lineRule="auto"/>
        <w:rPr>
          <w:rFonts w:eastAsia="Times New Roman"/>
          <w:sz w:val="22"/>
          <w:szCs w:val="22"/>
        </w:rPr>
      </w:pPr>
      <w:r w:rsidRPr="008E616E">
        <w:rPr>
          <w:rFonts w:eastAsia="Times New Roman"/>
          <w:sz w:val="22"/>
          <w:szCs w:val="22"/>
        </w:rPr>
        <w:t>обязательства, в том числе кредиторская задолженность, кредиты банков, займы;</w:t>
      </w:r>
    </w:p>
    <w:p w:rsidR="008E616E" w:rsidRPr="008E616E" w:rsidRDefault="008E616E" w:rsidP="008E616E">
      <w:pPr>
        <w:widowControl/>
        <w:numPr>
          <w:ilvl w:val="0"/>
          <w:numId w:val="120"/>
        </w:numPr>
        <w:suppressAutoHyphens w:val="0"/>
        <w:spacing w:line="276" w:lineRule="auto"/>
        <w:rPr>
          <w:rFonts w:eastAsia="Times New Roman"/>
          <w:sz w:val="22"/>
          <w:szCs w:val="22"/>
        </w:rPr>
      </w:pPr>
      <w:r w:rsidRPr="008E616E">
        <w:rPr>
          <w:rFonts w:eastAsia="Times New Roman"/>
          <w:sz w:val="22"/>
          <w:szCs w:val="22"/>
        </w:rPr>
        <w:t>имущество, которое не принадлежит учреждению, но числится на забалансовых счетах: арендованное, полученное на хранение, для переработки или в безвозмездное пользование;</w:t>
      </w:r>
    </w:p>
    <w:p w:rsidR="008E616E" w:rsidRPr="008E616E" w:rsidRDefault="008E616E" w:rsidP="008E616E">
      <w:pPr>
        <w:widowControl/>
        <w:numPr>
          <w:ilvl w:val="0"/>
          <w:numId w:val="120"/>
        </w:numPr>
        <w:suppressAutoHyphens w:val="0"/>
        <w:spacing w:line="276" w:lineRule="auto"/>
        <w:rPr>
          <w:rFonts w:eastAsia="Times New Roman"/>
          <w:sz w:val="22"/>
          <w:szCs w:val="22"/>
        </w:rPr>
      </w:pPr>
      <w:r w:rsidRPr="008E616E">
        <w:rPr>
          <w:rFonts w:eastAsia="Times New Roman"/>
          <w:sz w:val="22"/>
          <w:szCs w:val="22"/>
        </w:rPr>
        <w:t>имущество, не учтенное по каким-либо причинам, но находящееся на момент инвентаризации на территории учреждения.</w:t>
      </w:r>
    </w:p>
    <w:p w:rsidR="008E616E" w:rsidRPr="008E616E" w:rsidRDefault="008E616E" w:rsidP="008E616E">
      <w:pPr>
        <w:jc w:val="both"/>
        <w:rPr>
          <w:sz w:val="22"/>
          <w:szCs w:val="22"/>
        </w:rPr>
      </w:pPr>
      <w:r w:rsidRPr="008E616E">
        <w:rPr>
          <w:sz w:val="22"/>
          <w:szCs w:val="22"/>
        </w:rPr>
        <w:t>Инвентаризацию имущества, переданного в аренду, безвозмездное пользование, проводит арендо-, ссудополучатель и передает экземпляр описи арендо-, ссудодателю</w:t>
      </w:r>
    </w:p>
    <w:p w:rsidR="008D4B99" w:rsidRDefault="008D4B99" w:rsidP="008E616E">
      <w:pPr>
        <w:jc w:val="both"/>
        <w:rPr>
          <w:sz w:val="22"/>
          <w:szCs w:val="22"/>
        </w:rPr>
      </w:pPr>
      <w:r>
        <w:rPr>
          <w:sz w:val="22"/>
          <w:szCs w:val="22"/>
        </w:rPr>
        <w:t>1.4.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выявление объектов основных средств, которые в ходе владения (пользования) перестали соответствовать критериям активов.</w:t>
      </w:r>
    </w:p>
    <w:p w:rsidR="008D4B99" w:rsidRDefault="008D4B99">
      <w:pPr>
        <w:jc w:val="both"/>
        <w:rPr>
          <w:sz w:val="22"/>
          <w:szCs w:val="22"/>
        </w:rPr>
      </w:pPr>
      <w:r>
        <w:rPr>
          <w:sz w:val="22"/>
          <w:szCs w:val="22"/>
        </w:rPr>
        <w:t xml:space="preserve">1.5. </w:t>
      </w:r>
      <w:r w:rsidR="008D7F6C">
        <w:rPr>
          <w:sz w:val="22"/>
          <w:szCs w:val="22"/>
        </w:rPr>
        <w:t>П</w:t>
      </w:r>
      <w:r>
        <w:rPr>
          <w:sz w:val="22"/>
          <w:szCs w:val="22"/>
        </w:rPr>
        <w:t>роведение инвентаризаций обязательно:</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при установлении фактов хищений или злоупотреблений, а также порчи ценностей;</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в случае стихийных бедствий, пожара, аварий или других чрезвычайных ситуаций, вызванных экстремальными условиями;</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 xml:space="preserve">при смене ответственных лиц (на день приемки-передачи дел) либо при невозможности присутствия ответственного лица, передающего имущество, по объективным причинам </w:t>
      </w:r>
      <w:r w:rsidRPr="008D7F6C">
        <w:rPr>
          <w:rFonts w:eastAsia="Times New Roman"/>
          <w:sz w:val="22"/>
          <w:szCs w:val="22"/>
        </w:rPr>
        <w:lastRenderedPageBreak/>
        <w:t>(болезнь, форс-мажорные обстоятельства, смерть) – на день приемки дел новым ответственным лицом;</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при передаче (возврате) имущественного комплекса в аренду, управление, безвозмездное пользование, а также при его отчуждении (продаже) – непосредственно при передаче/возврате/отчуждении комплекса;</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перед составлением годовой отчетности;</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при реорганизации, ликвидации учреждения – перед составлением разделительного (ликвидационного) баланса;</w:t>
      </w:r>
    </w:p>
    <w:p w:rsidR="008D7F6C" w:rsidRPr="008D7F6C" w:rsidRDefault="008D7F6C" w:rsidP="008D7F6C">
      <w:pPr>
        <w:widowControl/>
        <w:numPr>
          <w:ilvl w:val="0"/>
          <w:numId w:val="77"/>
        </w:numPr>
        <w:suppressAutoHyphens w:val="0"/>
        <w:spacing w:line="276" w:lineRule="auto"/>
        <w:rPr>
          <w:rFonts w:eastAsia="Times New Roman"/>
          <w:sz w:val="22"/>
          <w:szCs w:val="22"/>
        </w:rPr>
      </w:pPr>
      <w:r w:rsidRPr="008D7F6C">
        <w:rPr>
          <w:rFonts w:eastAsia="Times New Roman"/>
          <w:sz w:val="22"/>
          <w:szCs w:val="22"/>
        </w:rPr>
        <w:t>в других случаях, предусмотренных законодательством Российской Федерации или нормативными актами Минфина.</w:t>
      </w:r>
    </w:p>
    <w:p w:rsidR="008D4B99" w:rsidRPr="008D7F6C" w:rsidRDefault="008D7F6C" w:rsidP="008D7F6C">
      <w:pPr>
        <w:tabs>
          <w:tab w:val="left" w:pos="426"/>
        </w:tabs>
        <w:jc w:val="both"/>
        <w:rPr>
          <w:sz w:val="22"/>
          <w:szCs w:val="22"/>
        </w:rPr>
      </w:pPr>
      <w:r>
        <w:rPr>
          <w:sz w:val="22"/>
          <w:szCs w:val="22"/>
        </w:rPr>
        <w:tab/>
      </w:r>
      <w:r w:rsidR="008D4B99" w:rsidRPr="008D7F6C">
        <w:rPr>
          <w:sz w:val="22"/>
          <w:szCs w:val="22"/>
        </w:rPr>
        <w:t>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w:t>
      </w:r>
    </w:p>
    <w:p w:rsidR="008D4B99" w:rsidRDefault="008D4B99">
      <w:pPr>
        <w:tabs>
          <w:tab w:val="left" w:pos="426"/>
        </w:tabs>
        <w:jc w:val="both"/>
        <w:rPr>
          <w:sz w:val="22"/>
          <w:szCs w:val="22"/>
        </w:rPr>
      </w:pPr>
      <w:r>
        <w:rPr>
          <w:sz w:val="22"/>
          <w:szCs w:val="22"/>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8D4B99" w:rsidRDefault="008D4B99">
      <w:pPr>
        <w:tabs>
          <w:tab w:val="left" w:pos="426"/>
        </w:tabs>
        <w:jc w:val="both"/>
        <w:rPr>
          <w:sz w:val="22"/>
          <w:szCs w:val="22"/>
        </w:rPr>
      </w:pPr>
      <w:r>
        <w:rPr>
          <w:sz w:val="22"/>
          <w:szCs w:val="22"/>
        </w:rPr>
        <w:t>Результаты инвентаризации реорганизуемого (упраздняемого, ликвидируемого) субъекта учета отражаются в бухгалтерской (финансовой) отчетности, представляемой на дату его реорганизации, ликвидации учреждения, упразднения государственного органа (органа местного самоуправления).</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2. Общие правила проведения инвентаризации</w:t>
      </w:r>
    </w:p>
    <w:p w:rsidR="008D4B99" w:rsidRDefault="008D4B99">
      <w:pPr>
        <w:jc w:val="both"/>
        <w:rPr>
          <w:sz w:val="22"/>
          <w:szCs w:val="22"/>
        </w:rPr>
      </w:pPr>
      <w:r>
        <w:rPr>
          <w:sz w:val="22"/>
          <w:szCs w:val="22"/>
        </w:rPr>
        <w:t> </w:t>
      </w:r>
    </w:p>
    <w:p w:rsidR="00955924" w:rsidRDefault="008D4B99">
      <w:pPr>
        <w:jc w:val="both"/>
        <w:rPr>
          <w:sz w:val="22"/>
          <w:szCs w:val="22"/>
        </w:rPr>
      </w:pPr>
      <w:r>
        <w:rPr>
          <w:sz w:val="22"/>
          <w:szCs w:val="22"/>
        </w:rPr>
        <w:t xml:space="preserve">2.1. </w:t>
      </w:r>
      <w:r w:rsidR="00955924" w:rsidRPr="00955924">
        <w:rPr>
          <w:sz w:val="22"/>
          <w:szCs w:val="22"/>
        </w:rPr>
        <w:t>Конкретные сроки проведения инвентаризации определяются руководителем учреждения в Решении о проведении инвентаризации (ф. 0510439), периодичность инвентаризации указана в таблице</w:t>
      </w:r>
      <w:r w:rsidR="00955924">
        <w:rPr>
          <w:sz w:val="22"/>
          <w:szCs w:val="22"/>
        </w:rPr>
        <w:t xml:space="preserve"> 6.8.</w:t>
      </w:r>
    </w:p>
    <w:p w:rsidR="008D4B99" w:rsidRDefault="008D4B99">
      <w:pPr>
        <w:jc w:val="both"/>
        <w:rPr>
          <w:sz w:val="22"/>
          <w:szCs w:val="22"/>
        </w:rPr>
      </w:pPr>
      <w:r>
        <w:rPr>
          <w:sz w:val="22"/>
          <w:szCs w:val="22"/>
        </w:rPr>
        <w:t>2.2. Для проведения инвентаризации в Учреждении создается постоянно действующая инвентаризационная комиссия.</w:t>
      </w:r>
    </w:p>
    <w:p w:rsidR="008D4B99" w:rsidRDefault="008D4B99" w:rsidP="007C7E92">
      <w:pPr>
        <w:jc w:val="both"/>
        <w:rPr>
          <w:sz w:val="22"/>
          <w:szCs w:val="22"/>
        </w:rPr>
      </w:pPr>
      <w:r>
        <w:rPr>
          <w:sz w:val="22"/>
          <w:szCs w:val="22"/>
        </w:rPr>
        <w:t xml:space="preserve">2.3. </w:t>
      </w:r>
      <w:r w:rsidR="007C7E92">
        <w:rPr>
          <w:sz w:val="22"/>
          <w:szCs w:val="22"/>
        </w:rPr>
        <w:t>Основные задачи комиссии, полномочия и порядок работы установлены в Положении об инвентаризационной комиссии.</w:t>
      </w:r>
    </w:p>
    <w:p w:rsidR="00932F05" w:rsidRPr="00932F05" w:rsidRDefault="00932F05" w:rsidP="00932F05">
      <w:pPr>
        <w:autoSpaceDE w:val="0"/>
        <w:autoSpaceDN w:val="0"/>
        <w:adjustRightInd w:val="0"/>
        <w:jc w:val="both"/>
        <w:rPr>
          <w:sz w:val="22"/>
          <w:szCs w:val="22"/>
        </w:rPr>
      </w:pPr>
      <w:r>
        <w:rPr>
          <w:rFonts w:eastAsia="Times New Roman"/>
          <w:sz w:val="22"/>
          <w:szCs w:val="22"/>
          <w:lang w:eastAsia="ru-RU"/>
        </w:rPr>
        <w:t xml:space="preserve">2.4 </w:t>
      </w:r>
      <w:r w:rsidRPr="00932F05">
        <w:rPr>
          <w:rFonts w:eastAsia="Times New Roman"/>
          <w:sz w:val="22"/>
          <w:szCs w:val="22"/>
          <w:lang w:eastAsia="ru-RU"/>
        </w:rPr>
        <w:t>Перед н</w:t>
      </w:r>
      <w:r>
        <w:rPr>
          <w:rFonts w:eastAsia="Times New Roman"/>
          <w:sz w:val="22"/>
          <w:szCs w:val="22"/>
          <w:lang w:eastAsia="ru-RU"/>
        </w:rPr>
        <w:t>ачалом инвентаризации необходим</w:t>
      </w:r>
      <w:r w:rsidRPr="00932F05">
        <w:rPr>
          <w:rFonts w:eastAsia="Times New Roman"/>
          <w:sz w:val="22"/>
          <w:szCs w:val="22"/>
          <w:lang w:eastAsia="ru-RU"/>
        </w:rPr>
        <w:t>о</w:t>
      </w:r>
      <w:r>
        <w:rPr>
          <w:rFonts w:eastAsia="Times New Roman"/>
          <w:sz w:val="22"/>
          <w:szCs w:val="22"/>
          <w:lang w:eastAsia="ru-RU"/>
        </w:rPr>
        <w:t xml:space="preserve"> по</w:t>
      </w:r>
      <w:r w:rsidRPr="00932F05">
        <w:rPr>
          <w:rFonts w:eastAsia="Times New Roman"/>
          <w:sz w:val="22"/>
          <w:szCs w:val="22"/>
          <w:lang w:eastAsia="ru-RU"/>
        </w:rPr>
        <w:t xml:space="preserve">дготовить Решение о проведении инвентаризации по ф.0510439. </w:t>
      </w:r>
      <w:r w:rsidRPr="00932F05">
        <w:rPr>
          <w:sz w:val="22"/>
          <w:szCs w:val="22"/>
        </w:rPr>
        <w:t>с указанием: причины проведения инвентаризации, объектов инвентаризации, сроков проведения инвентаризации, даты, по состоянию на которую проводится инвентаризация, состава инвентаризационных комиссий (рабочих инвентаризационных комиссий), ответственных лиц, в отношении которых проводится инвентаризация, мест проведения инвентаризации.</w:t>
      </w:r>
    </w:p>
    <w:p w:rsidR="00932F05" w:rsidRPr="00932F05" w:rsidRDefault="00932F05" w:rsidP="00932F05">
      <w:pPr>
        <w:autoSpaceDE w:val="0"/>
        <w:autoSpaceDN w:val="0"/>
        <w:adjustRightInd w:val="0"/>
        <w:jc w:val="both"/>
        <w:rPr>
          <w:rFonts w:eastAsia="Times New Roman"/>
          <w:sz w:val="22"/>
          <w:szCs w:val="22"/>
          <w:lang w:eastAsia="ru-RU"/>
        </w:rPr>
      </w:pPr>
      <w:r w:rsidRPr="00932F05">
        <w:rPr>
          <w:rFonts w:eastAsia="Times New Roman"/>
          <w:sz w:val="22"/>
          <w:szCs w:val="22"/>
          <w:lang w:eastAsia="ru-RU"/>
        </w:rPr>
        <w:t>Решение составляется в виде электронного документа. При необходимости внесения изменений в Решение (ф.0510439) о проведении инвентаризации или его аннулирования оформляется документ Изменение Решения о проведении инвентаризации по ф.0510447. Внесение изменений в Решение (ф.0510439) допускается только до начала проведения инвентаризации.</w:t>
      </w:r>
    </w:p>
    <w:p w:rsidR="00932F05" w:rsidRPr="00932F05" w:rsidRDefault="00932F05" w:rsidP="00932F05">
      <w:pPr>
        <w:autoSpaceDE w:val="0"/>
        <w:autoSpaceDN w:val="0"/>
        <w:adjustRightInd w:val="0"/>
        <w:jc w:val="both"/>
        <w:rPr>
          <w:sz w:val="22"/>
          <w:szCs w:val="22"/>
        </w:rPr>
      </w:pPr>
      <w:r w:rsidRPr="00932F05">
        <w:rPr>
          <w:sz w:val="22"/>
          <w:szCs w:val="22"/>
        </w:rPr>
        <w:t xml:space="preserve">Изменение Решения </w:t>
      </w:r>
      <w:hyperlink r:id="rId25" w:history="1">
        <w:r w:rsidRPr="00932F05">
          <w:rPr>
            <w:sz w:val="22"/>
            <w:szCs w:val="22"/>
          </w:rPr>
          <w:t>(ф. 0510447)</w:t>
        </w:r>
      </w:hyperlink>
      <w:r w:rsidRPr="00932F05">
        <w:rPr>
          <w:sz w:val="22"/>
          <w:szCs w:val="22"/>
        </w:rPr>
        <w:t xml:space="preserve">, которым изменяются, отменяются или дополняются отдельные строки Решения </w:t>
      </w:r>
      <w:hyperlink r:id="rId26" w:history="1">
        <w:r w:rsidRPr="00932F05">
          <w:rPr>
            <w:sz w:val="22"/>
            <w:szCs w:val="22"/>
          </w:rPr>
          <w:t>(ф. 0510439)</w:t>
        </w:r>
      </w:hyperlink>
      <w:r w:rsidRPr="00932F05">
        <w:rPr>
          <w:sz w:val="22"/>
          <w:szCs w:val="22"/>
        </w:rPr>
        <w:t xml:space="preserve"> является корректирующим. Изменение Решения (ф. 0510447), которым отменяется Решение (ф. 0510439), является аннулирующим.</w:t>
      </w:r>
    </w:p>
    <w:p w:rsidR="00932F05" w:rsidRPr="00932F05" w:rsidRDefault="00932F05" w:rsidP="00932F05">
      <w:pPr>
        <w:autoSpaceDE w:val="0"/>
        <w:autoSpaceDN w:val="0"/>
        <w:adjustRightInd w:val="0"/>
        <w:jc w:val="both"/>
        <w:rPr>
          <w:sz w:val="22"/>
          <w:szCs w:val="22"/>
        </w:rPr>
      </w:pPr>
      <w:r w:rsidRPr="00932F05">
        <w:rPr>
          <w:sz w:val="22"/>
          <w:szCs w:val="22"/>
        </w:rPr>
        <w:t xml:space="preserve">С момента аннулирования (отмены) Решения </w:t>
      </w:r>
      <w:hyperlink r:id="rId27" w:history="1">
        <w:r w:rsidRPr="00932F05">
          <w:rPr>
            <w:sz w:val="22"/>
            <w:szCs w:val="22"/>
          </w:rPr>
          <w:t>(ф. 0510439)</w:t>
        </w:r>
      </w:hyperlink>
      <w:r w:rsidRPr="00932F05">
        <w:rPr>
          <w:sz w:val="22"/>
          <w:szCs w:val="22"/>
        </w:rPr>
        <w:t xml:space="preserve"> изменения в него не вносятся.</w:t>
      </w:r>
    </w:p>
    <w:p w:rsidR="00932F05" w:rsidRPr="00932F05" w:rsidRDefault="00932F05" w:rsidP="00932F05">
      <w:pPr>
        <w:autoSpaceDE w:val="0"/>
        <w:autoSpaceDN w:val="0"/>
        <w:adjustRightInd w:val="0"/>
        <w:jc w:val="both"/>
        <w:rPr>
          <w:sz w:val="22"/>
          <w:szCs w:val="22"/>
        </w:rPr>
      </w:pPr>
      <w:r w:rsidRPr="00932F05">
        <w:rPr>
          <w:sz w:val="22"/>
          <w:szCs w:val="22"/>
        </w:rPr>
        <w:t xml:space="preserve">Решение </w:t>
      </w:r>
      <w:hyperlink r:id="rId28" w:history="1">
        <w:r w:rsidRPr="00932F05">
          <w:rPr>
            <w:sz w:val="22"/>
            <w:szCs w:val="22"/>
          </w:rPr>
          <w:t>(ф. 0510439)</w:t>
        </w:r>
      </w:hyperlink>
      <w:r w:rsidRPr="00932F05">
        <w:rPr>
          <w:sz w:val="22"/>
          <w:szCs w:val="22"/>
        </w:rPr>
        <w:t xml:space="preserve"> направляется для ознакомления членам инвентаризационной комиссии (рабочей инвентаризационной комиссии), указанным в </w:t>
      </w:r>
      <w:hyperlink r:id="rId29" w:history="1">
        <w:r w:rsidRPr="00932F05">
          <w:rPr>
            <w:sz w:val="22"/>
            <w:szCs w:val="22"/>
          </w:rPr>
          <w:t>Разделе 2</w:t>
        </w:r>
      </w:hyperlink>
      <w:r w:rsidRPr="00932F05">
        <w:rPr>
          <w:sz w:val="22"/>
          <w:szCs w:val="22"/>
        </w:rPr>
        <w:t xml:space="preserve"> "Инвентаризации объектов, указанных в разделе 1 настоящего решения осуществить следующим инвентаризационным (рабочим инвентаризационным) комиссиям в составе" Решения </w:t>
      </w:r>
      <w:hyperlink r:id="rId30" w:history="1">
        <w:r w:rsidRPr="00932F05">
          <w:rPr>
            <w:sz w:val="22"/>
            <w:szCs w:val="22"/>
          </w:rPr>
          <w:t>(ф. 0510439)</w:t>
        </w:r>
      </w:hyperlink>
      <w:r w:rsidRPr="00932F05">
        <w:rPr>
          <w:sz w:val="22"/>
          <w:szCs w:val="22"/>
        </w:rPr>
        <w:t xml:space="preserve">, ответственным лицам, указанным в </w:t>
      </w:r>
      <w:hyperlink r:id="rId31" w:history="1">
        <w:r w:rsidRPr="00932F05">
          <w:rPr>
            <w:sz w:val="22"/>
            <w:szCs w:val="22"/>
          </w:rPr>
          <w:t>графе 4 Раздела 1</w:t>
        </w:r>
      </w:hyperlink>
      <w:r w:rsidRPr="00932F05">
        <w:rPr>
          <w:sz w:val="22"/>
          <w:szCs w:val="22"/>
        </w:rPr>
        <w:t xml:space="preserve"> "Провести инвентаризацию согласно настоящему решению в отношении следующих объектов бухгалтерского учета", а также лицам, осуществляющим ведение бухгалтерского учета и подписания простой ЭП в листе ознакомления, прилагаемого к Решению </w:t>
      </w:r>
      <w:hyperlink r:id="rId32" w:history="1">
        <w:r w:rsidRPr="00932F05">
          <w:rPr>
            <w:sz w:val="22"/>
            <w:szCs w:val="22"/>
          </w:rPr>
          <w:t>(ф. 0510439)</w:t>
        </w:r>
      </w:hyperlink>
      <w:r w:rsidRPr="00932F05">
        <w:rPr>
          <w:sz w:val="22"/>
          <w:szCs w:val="22"/>
        </w:rPr>
        <w:t>.</w:t>
      </w:r>
    </w:p>
    <w:p w:rsidR="008D4B99" w:rsidRDefault="008D4B99">
      <w:pPr>
        <w:jc w:val="both"/>
        <w:rPr>
          <w:sz w:val="22"/>
          <w:szCs w:val="22"/>
        </w:rPr>
      </w:pPr>
      <w:r>
        <w:rPr>
          <w:sz w:val="22"/>
          <w:szCs w:val="22"/>
        </w:rPr>
        <w:t>2.4.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8D4B99" w:rsidRDefault="008D4B99">
      <w:pPr>
        <w:jc w:val="both"/>
        <w:rPr>
          <w:sz w:val="22"/>
          <w:szCs w:val="22"/>
        </w:rPr>
      </w:pPr>
      <w:r>
        <w:rPr>
          <w:sz w:val="22"/>
          <w:szCs w:val="22"/>
        </w:rPr>
        <w:t xml:space="preserve">Председатель инвентаризационной комиссии визирует все приходные и расходные документы, </w:t>
      </w:r>
      <w:r>
        <w:rPr>
          <w:sz w:val="22"/>
          <w:szCs w:val="22"/>
        </w:rPr>
        <w:lastRenderedPageBreak/>
        <w:t>приложенные к реестрам (отчетам), с указанием "до инвентаризации на "__________" (дата)", что должно служить бухгалтерии основанием для определения остатков имущества к началу инвентаризации по учетным данным.</w:t>
      </w:r>
    </w:p>
    <w:p w:rsidR="008D4B99" w:rsidRDefault="008D4B99">
      <w:pPr>
        <w:jc w:val="both"/>
        <w:rPr>
          <w:sz w:val="22"/>
          <w:szCs w:val="22"/>
        </w:rPr>
      </w:pPr>
      <w:r>
        <w:rPr>
          <w:sz w:val="22"/>
          <w:szCs w:val="22"/>
        </w:rPr>
        <w:t>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8D4B99" w:rsidRDefault="008D4B99">
      <w:pPr>
        <w:jc w:val="both"/>
        <w:rPr>
          <w:sz w:val="22"/>
          <w:szCs w:val="22"/>
        </w:rPr>
      </w:pPr>
      <w:r>
        <w:rPr>
          <w:sz w:val="22"/>
          <w:szCs w:val="22"/>
        </w:rPr>
        <w:t>2.5. Сведения о фактическом наличии имущества и реальности учтенных финансовых обязательств записываются в инвентаризационные описи  (далее Описи) не менее чем в двух экземплярах. Описи составляются в соответствии с Приказом Минфина России от 30 марта 2015 г. N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D4B99" w:rsidRDefault="008D4B99">
      <w:pPr>
        <w:jc w:val="both"/>
        <w:rPr>
          <w:sz w:val="22"/>
          <w:szCs w:val="22"/>
        </w:rPr>
      </w:pPr>
      <w:r>
        <w:rPr>
          <w:sz w:val="22"/>
          <w:szCs w:val="22"/>
        </w:rPr>
        <w:t>2.6. Инвентаризационная комиссия обеспечивает полноту и точность внесения в описи данных о фактических остатках основных средств, материальных запасов, товаров, денежных средств, другого имущества и финансовых обязательств, правильность и своевременность оформления материалов инвентаризации.</w:t>
      </w:r>
    </w:p>
    <w:p w:rsidR="008D4B99" w:rsidRDefault="008D4B99">
      <w:pPr>
        <w:jc w:val="both"/>
        <w:rPr>
          <w:sz w:val="22"/>
          <w:szCs w:val="22"/>
        </w:rPr>
      </w:pPr>
      <w:r>
        <w:rPr>
          <w:sz w:val="22"/>
          <w:szCs w:val="22"/>
        </w:rPr>
        <w:t>2.7. Фактическое наличие имущества при инвентаризации определяют путем обязательного подсчета, взвешивания, обмера.</w:t>
      </w:r>
    </w:p>
    <w:p w:rsidR="008D4B99" w:rsidRDefault="008D4B99">
      <w:pPr>
        <w:jc w:val="both"/>
        <w:rPr>
          <w:sz w:val="22"/>
          <w:szCs w:val="22"/>
        </w:rPr>
      </w:pPr>
      <w:r>
        <w:rPr>
          <w:sz w:val="22"/>
          <w:szCs w:val="22"/>
        </w:rPr>
        <w:t>Руководитель организации должен создать условия, обеспечивающие полную и точную проверку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w:t>
      </w:r>
    </w:p>
    <w:p w:rsidR="008D4B99" w:rsidRDefault="008D4B99">
      <w:pPr>
        <w:jc w:val="both"/>
        <w:rPr>
          <w:sz w:val="22"/>
          <w:szCs w:val="22"/>
        </w:rPr>
      </w:pPr>
      <w:r>
        <w:rPr>
          <w:sz w:val="22"/>
          <w:szCs w:val="22"/>
        </w:rPr>
        <w:t>2.8. Проверка фактического наличия имущества производится при обязательном участии материально ответственных лиц.</w:t>
      </w:r>
    </w:p>
    <w:p w:rsidR="008D4B99" w:rsidRDefault="008D4B99">
      <w:pPr>
        <w:jc w:val="both"/>
        <w:rPr>
          <w:sz w:val="22"/>
          <w:szCs w:val="22"/>
        </w:rPr>
      </w:pPr>
      <w:r>
        <w:rPr>
          <w:sz w:val="22"/>
          <w:szCs w:val="22"/>
        </w:rPr>
        <w:t>2.9.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8D4B99" w:rsidRDefault="008D4B99">
      <w:pPr>
        <w:jc w:val="both"/>
        <w:rPr>
          <w:sz w:val="22"/>
          <w:szCs w:val="22"/>
        </w:rPr>
      </w:pPr>
      <w:r>
        <w:rPr>
          <w:sz w:val="22"/>
          <w:szCs w:val="22"/>
        </w:rPr>
        <w:t>Наименования инвентаризуемых ценностей и объектов, их количество указывают в описях по номенклатуре и в единицах измерения, принятых в учете.</w:t>
      </w:r>
    </w:p>
    <w:p w:rsidR="008D4B99" w:rsidRDefault="008D4B99">
      <w:pPr>
        <w:jc w:val="both"/>
        <w:rPr>
          <w:sz w:val="22"/>
          <w:szCs w:val="22"/>
        </w:rPr>
      </w:pPr>
      <w:r>
        <w:rPr>
          <w:sz w:val="22"/>
          <w:szCs w:val="22"/>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rsidR="008D4B99" w:rsidRDefault="008D4B99">
      <w:pPr>
        <w:jc w:val="both"/>
        <w:rPr>
          <w:sz w:val="22"/>
          <w:szCs w:val="22"/>
        </w:rPr>
      </w:pPr>
      <w:r>
        <w:rPr>
          <w:sz w:val="22"/>
          <w:szCs w:val="22"/>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8D4B99" w:rsidRDefault="008D4B99">
      <w:pPr>
        <w:jc w:val="both"/>
        <w:rPr>
          <w:sz w:val="22"/>
          <w:szCs w:val="22"/>
        </w:rPr>
      </w:pPr>
      <w:r>
        <w:rPr>
          <w:sz w:val="22"/>
          <w:szCs w:val="22"/>
        </w:rPr>
        <w:t>В описях не допускается оставлять незаполненные строки, на последних страницах незаполненные строки прочеркиваются.</w:t>
      </w:r>
    </w:p>
    <w:p w:rsidR="008D4B99" w:rsidRDefault="008D4B99">
      <w:pPr>
        <w:jc w:val="both"/>
        <w:rPr>
          <w:sz w:val="22"/>
          <w:szCs w:val="22"/>
        </w:rPr>
      </w:pPr>
      <w:r>
        <w:rPr>
          <w:sz w:val="22"/>
          <w:szCs w:val="22"/>
        </w:rPr>
        <w:t>На последней странице описи должна быть сделана отметка о проверке цен, таксировки и подсчета итогов за подписями лиц, производивших эту проверку.</w:t>
      </w:r>
    </w:p>
    <w:p w:rsidR="008D4B99" w:rsidRDefault="008D4B99">
      <w:pPr>
        <w:jc w:val="both"/>
        <w:rPr>
          <w:sz w:val="22"/>
          <w:szCs w:val="22"/>
        </w:rPr>
      </w:pPr>
      <w:r>
        <w:rPr>
          <w:sz w:val="22"/>
          <w:szCs w:val="22"/>
        </w:rPr>
        <w:t>2.10. Описи подписывают все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8D4B99" w:rsidRDefault="008D4B99">
      <w:pPr>
        <w:jc w:val="both"/>
        <w:rPr>
          <w:sz w:val="22"/>
          <w:szCs w:val="22"/>
        </w:rPr>
      </w:pPr>
      <w:r>
        <w:rPr>
          <w:sz w:val="22"/>
          <w:szCs w:val="22"/>
        </w:rPr>
        <w:t>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этого имущества.</w:t>
      </w:r>
    </w:p>
    <w:p w:rsidR="008D4B99" w:rsidRDefault="008D4B99">
      <w:pPr>
        <w:jc w:val="both"/>
        <w:rPr>
          <w:sz w:val="22"/>
          <w:szCs w:val="22"/>
        </w:rPr>
      </w:pPr>
      <w:r>
        <w:rPr>
          <w:sz w:val="22"/>
          <w:szCs w:val="22"/>
        </w:rPr>
        <w:t>2.11. На имущество, находящееся на ответственном хранении, арендованное или полученное для переработки, составляются отдельные описи.</w:t>
      </w:r>
    </w:p>
    <w:p w:rsidR="008D4B99" w:rsidRDefault="008D4B99">
      <w:pPr>
        <w:jc w:val="both"/>
        <w:rPr>
          <w:sz w:val="22"/>
          <w:szCs w:val="22"/>
        </w:rPr>
      </w:pPr>
      <w:r>
        <w:rPr>
          <w:sz w:val="22"/>
          <w:szCs w:val="22"/>
        </w:rPr>
        <w:t xml:space="preserve">2.12.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w:t>
      </w:r>
      <w:r>
        <w:rPr>
          <w:sz w:val="22"/>
          <w:szCs w:val="22"/>
        </w:rPr>
        <w:lastRenderedPageBreak/>
        <w:t>помещении, где проводится инвентаризация.</w:t>
      </w:r>
    </w:p>
    <w:p w:rsidR="008D4B99" w:rsidRDefault="008D4B99">
      <w:pPr>
        <w:jc w:val="both"/>
        <w:rPr>
          <w:sz w:val="22"/>
          <w:szCs w:val="22"/>
        </w:rPr>
      </w:pPr>
      <w:r>
        <w:rPr>
          <w:sz w:val="22"/>
          <w:szCs w:val="22"/>
        </w:rPr>
        <w:t>2.13. В тех случаях, когда материально ответственные лица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8D4B99" w:rsidRDefault="008D4B99">
      <w:pPr>
        <w:jc w:val="both"/>
        <w:rPr>
          <w:sz w:val="22"/>
          <w:szCs w:val="22"/>
        </w:rPr>
      </w:pPr>
      <w:r>
        <w:rPr>
          <w:sz w:val="22"/>
          <w:szCs w:val="22"/>
        </w:rPr>
        <w:t>2.14. 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т.п., где проводилась инвентаризация.</w:t>
      </w:r>
    </w:p>
    <w:p w:rsidR="008D4B99" w:rsidRDefault="008D4B99">
      <w:pPr>
        <w:jc w:val="both"/>
        <w:rPr>
          <w:sz w:val="22"/>
          <w:szCs w:val="22"/>
        </w:rPr>
      </w:pPr>
      <w:r>
        <w:rPr>
          <w:sz w:val="22"/>
          <w:szCs w:val="22"/>
        </w:rPr>
        <w:t>2.15. 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w:t>
      </w:r>
    </w:p>
    <w:p w:rsidR="008D4B99" w:rsidRDefault="008D4B99">
      <w:pPr>
        <w:jc w:val="both"/>
        <w:rPr>
          <w:sz w:val="22"/>
          <w:szCs w:val="22"/>
        </w:rPr>
      </w:pPr>
      <w:r>
        <w:rPr>
          <w:sz w:val="22"/>
          <w:szCs w:val="22"/>
        </w:rPr>
        <w:t>Контрольные проверки правильности проведения инвентаризаций и выборочные инвентаризации, проводимые в межинвентаризационный период, осуществляются инвентаризационными комиссиями по распоряжению руководителя организации.</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3. Правила проведения инвентаризации отдельных видов</w:t>
      </w:r>
    </w:p>
    <w:p w:rsidR="008D4B99" w:rsidRDefault="008D4B99">
      <w:pPr>
        <w:jc w:val="center"/>
        <w:rPr>
          <w:sz w:val="22"/>
          <w:szCs w:val="22"/>
        </w:rPr>
      </w:pPr>
      <w:r>
        <w:rPr>
          <w:sz w:val="22"/>
          <w:szCs w:val="22"/>
        </w:rPr>
        <w:t>имущества и финансовых обязательств</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основных средств</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3.1. До начала инвентаризации рекомендуется проверить:</w:t>
      </w:r>
    </w:p>
    <w:p w:rsidR="008D4B99" w:rsidRDefault="008D4B99">
      <w:pPr>
        <w:jc w:val="both"/>
        <w:rPr>
          <w:sz w:val="22"/>
          <w:szCs w:val="22"/>
        </w:rPr>
      </w:pPr>
      <w:r>
        <w:rPr>
          <w:sz w:val="22"/>
          <w:szCs w:val="22"/>
        </w:rPr>
        <w:t>а) наличие и состояние инвентарных карточек, описей и других регистров аналитического учета;</w:t>
      </w:r>
    </w:p>
    <w:p w:rsidR="008D4B99" w:rsidRDefault="008D4B99">
      <w:pPr>
        <w:jc w:val="both"/>
        <w:rPr>
          <w:sz w:val="22"/>
          <w:szCs w:val="22"/>
        </w:rPr>
      </w:pPr>
      <w:r>
        <w:rPr>
          <w:sz w:val="22"/>
          <w:szCs w:val="22"/>
        </w:rPr>
        <w:t>б) наличие и состояние технических паспортов или другой технической документации;</w:t>
      </w:r>
    </w:p>
    <w:p w:rsidR="008D4B99" w:rsidRDefault="008D4B99">
      <w:pPr>
        <w:jc w:val="both"/>
        <w:rPr>
          <w:sz w:val="22"/>
          <w:szCs w:val="22"/>
        </w:rPr>
      </w:pPr>
      <w:r>
        <w:rPr>
          <w:sz w:val="22"/>
          <w:szCs w:val="22"/>
        </w:rPr>
        <w:t>в) 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w:t>
      </w:r>
    </w:p>
    <w:p w:rsidR="008D4B99" w:rsidRDefault="008D4B99">
      <w:pPr>
        <w:jc w:val="both"/>
        <w:rPr>
          <w:sz w:val="22"/>
          <w:szCs w:val="22"/>
        </w:rPr>
      </w:pPr>
      <w:r>
        <w:rPr>
          <w:sz w:val="22"/>
          <w:szCs w:val="22"/>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8D4B99" w:rsidRDefault="008D4B99">
      <w:pPr>
        <w:jc w:val="both"/>
        <w:rPr>
          <w:sz w:val="22"/>
          <w:szCs w:val="22"/>
        </w:rPr>
      </w:pPr>
      <w:r>
        <w:rPr>
          <w:sz w:val="22"/>
          <w:szCs w:val="22"/>
        </w:rPr>
        <w:t>3.2. 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8D4B99" w:rsidRDefault="008D4B99">
      <w:pPr>
        <w:jc w:val="both"/>
        <w:rPr>
          <w:sz w:val="22"/>
          <w:szCs w:val="22"/>
        </w:rPr>
      </w:pPr>
      <w:r>
        <w:rPr>
          <w:sz w:val="22"/>
          <w:szCs w:val="22"/>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8D4B99" w:rsidRDefault="008D4B99">
      <w:pPr>
        <w:jc w:val="both"/>
        <w:rPr>
          <w:sz w:val="22"/>
          <w:szCs w:val="22"/>
          <w:shd w:val="clear" w:color="auto" w:fill="FFFF00"/>
        </w:rPr>
      </w:pPr>
      <w:r>
        <w:rPr>
          <w:sz w:val="22"/>
          <w:szCs w:val="22"/>
        </w:rPr>
        <w:t>Комиссия отражает в описи, по каждому объекту, информацию о состоянии объекта имущества на дату инвентаризации с учетом оценки его технического состояния и (или) степени вовлеченности в хозяйственный оборот (далее - статус объекта учета).  Способ указания статуса объекта учета:</w:t>
      </w:r>
    </w:p>
    <w:p w:rsidR="008D4B99" w:rsidRPr="00AD5983" w:rsidRDefault="008D4B99" w:rsidP="00AD5983">
      <w:r w:rsidRPr="00AD5983">
        <w:t xml:space="preserve">по его наименованию; </w:t>
      </w:r>
    </w:p>
    <w:p w:rsidR="008D4B99" w:rsidRDefault="008D4B99">
      <w:pPr>
        <w:jc w:val="both"/>
        <w:rPr>
          <w:sz w:val="22"/>
          <w:szCs w:val="22"/>
          <w:shd w:val="clear" w:color="auto" w:fill="FFFF00"/>
        </w:rPr>
      </w:pPr>
      <w:r>
        <w:rPr>
          <w:sz w:val="22"/>
          <w:szCs w:val="22"/>
        </w:rPr>
        <w:t>Комиссия отражает в описи информацию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(далее - целевая функция актива). Способ указания статуса объекта учета:</w:t>
      </w:r>
    </w:p>
    <w:p w:rsidR="008D4B99" w:rsidRPr="00AD5983" w:rsidRDefault="008D4B99" w:rsidP="00AD5983">
      <w:r w:rsidRPr="00AD5983">
        <w:t xml:space="preserve">по его наименованию; </w:t>
      </w:r>
    </w:p>
    <w:p w:rsidR="008D4B99" w:rsidRDefault="008D4B99">
      <w:pPr>
        <w:jc w:val="both"/>
        <w:rPr>
          <w:sz w:val="22"/>
          <w:szCs w:val="22"/>
        </w:rPr>
      </w:pPr>
      <w:r>
        <w:rPr>
          <w:sz w:val="22"/>
          <w:szCs w:val="22"/>
        </w:rPr>
        <w:t>Признаки обесценения активов выявляются членами инвентаризационной комиссии в ходе проведения инвентаризации перед составлением годовой бухгалтерской отчетности.</w:t>
      </w:r>
    </w:p>
    <w:p w:rsidR="008D4B99" w:rsidRDefault="008D4B99">
      <w:pPr>
        <w:jc w:val="both"/>
        <w:rPr>
          <w:sz w:val="22"/>
          <w:szCs w:val="22"/>
        </w:rPr>
      </w:pPr>
      <w:r>
        <w:rPr>
          <w:sz w:val="22"/>
          <w:szCs w:val="22"/>
        </w:rPr>
        <w:t>В случае выявления признаков обесценения актива члены инвентаризационной комиссии оформляют приложение к инвентаризационной описи, содержащее сведения о обесценении актива.</w:t>
      </w:r>
    </w:p>
    <w:p w:rsidR="008D4B99" w:rsidRDefault="008D4B99">
      <w:pPr>
        <w:jc w:val="both"/>
        <w:rPr>
          <w:sz w:val="22"/>
          <w:szCs w:val="22"/>
        </w:rPr>
      </w:pPr>
      <w:r>
        <w:rPr>
          <w:sz w:val="22"/>
          <w:szCs w:val="22"/>
        </w:rPr>
        <w:t>Приложение к инвентаризационной описи направляется председателем инвентаризационной комиссии в комиссию по поступлению и выбытию активов не позднее следующего рабочего дня после завершения инвентаризации.</w:t>
      </w:r>
    </w:p>
    <w:p w:rsidR="008D4B99" w:rsidRDefault="008D4B99">
      <w:pPr>
        <w:jc w:val="both"/>
        <w:rPr>
          <w:sz w:val="22"/>
          <w:szCs w:val="22"/>
        </w:rPr>
      </w:pPr>
      <w:r>
        <w:rPr>
          <w:sz w:val="22"/>
          <w:szCs w:val="22"/>
        </w:rPr>
        <w:t>Признаки обесценения актива, зафиксированные в приложении к инвентаризационной описи, рассматриваются комиссией по поступлению и выбытию активов в течение пяти рабочих дней с момента поступления приложения.</w:t>
      </w:r>
    </w:p>
    <w:p w:rsidR="008D4B99" w:rsidRDefault="008D4B99">
      <w:pPr>
        <w:jc w:val="both"/>
        <w:rPr>
          <w:sz w:val="22"/>
          <w:szCs w:val="22"/>
        </w:rPr>
      </w:pPr>
      <w:r>
        <w:rPr>
          <w:sz w:val="22"/>
          <w:szCs w:val="22"/>
        </w:rPr>
        <w:t xml:space="preserve">3.3.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w:t>
      </w:r>
      <w:r>
        <w:rPr>
          <w:sz w:val="22"/>
          <w:szCs w:val="22"/>
        </w:rPr>
        <w:lastRenderedPageBreak/>
        <w:t>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ширину полотна и т.п.</w:t>
      </w:r>
    </w:p>
    <w:p w:rsidR="008D4B99" w:rsidRDefault="008D4B99">
      <w:pPr>
        <w:jc w:val="both"/>
        <w:rPr>
          <w:sz w:val="22"/>
          <w:szCs w:val="22"/>
        </w:rPr>
      </w:pPr>
      <w:r>
        <w:rPr>
          <w:sz w:val="22"/>
          <w:szCs w:val="22"/>
        </w:rPr>
        <w:t>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8D4B99" w:rsidRDefault="008D4B99">
      <w:pPr>
        <w:jc w:val="both"/>
        <w:rPr>
          <w:sz w:val="22"/>
          <w:szCs w:val="22"/>
        </w:rPr>
      </w:pPr>
      <w:r>
        <w:rPr>
          <w:sz w:val="22"/>
          <w:szCs w:val="22"/>
        </w:rPr>
        <w:t>Основные средства вносятся в описи по наименованиям в соответствии с прямым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8D4B99" w:rsidRDefault="008D4B99">
      <w:pPr>
        <w:jc w:val="both"/>
        <w:rPr>
          <w:sz w:val="22"/>
          <w:szCs w:val="22"/>
        </w:rPr>
      </w:pPr>
      <w:r>
        <w:rPr>
          <w:sz w:val="22"/>
          <w:szCs w:val="22"/>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8D4B99" w:rsidRDefault="008D4B99">
      <w:pPr>
        <w:jc w:val="both"/>
        <w:rPr>
          <w:sz w:val="22"/>
          <w:szCs w:val="22"/>
        </w:rPr>
      </w:pPr>
      <w:r>
        <w:rPr>
          <w:sz w:val="22"/>
          <w:szCs w:val="22"/>
        </w:rPr>
        <w:t>3.4. Машины,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организации-изготовителя, года выпуска, назначения, мощности и т.д.</w:t>
      </w:r>
    </w:p>
    <w:p w:rsidR="008D4B99" w:rsidRDefault="008D4B99">
      <w:pPr>
        <w:jc w:val="both"/>
        <w:rPr>
          <w:sz w:val="22"/>
          <w:szCs w:val="22"/>
        </w:rPr>
      </w:pPr>
      <w:r>
        <w:rPr>
          <w:sz w:val="22"/>
          <w:szCs w:val="22"/>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8D4B99" w:rsidRDefault="008D4B99">
      <w:pPr>
        <w:jc w:val="both"/>
        <w:rPr>
          <w:sz w:val="22"/>
          <w:szCs w:val="22"/>
        </w:rPr>
      </w:pPr>
      <w:r>
        <w:rPr>
          <w:sz w:val="22"/>
          <w:szCs w:val="22"/>
        </w:rPr>
        <w:t>3.5. Основные средства, которые в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т.п.), инвентаризуются до момента временного их выбытия.</w:t>
      </w:r>
    </w:p>
    <w:p w:rsidR="008D4B99" w:rsidRDefault="008D4B99">
      <w:pPr>
        <w:jc w:val="both"/>
        <w:rPr>
          <w:sz w:val="22"/>
          <w:szCs w:val="22"/>
        </w:rPr>
      </w:pPr>
      <w:r>
        <w:rPr>
          <w:sz w:val="22"/>
          <w:szCs w:val="22"/>
        </w:rPr>
        <w:t>3.6. На основные средства, не пригодные к эксплуатации и не подлежащие восстановлению, инвентаризационная комиссия указывает в описи время ввода в эксплуатацию и причины, приведшие эти объекты к непригодности (порча, полный износ и т.п.).</w:t>
      </w:r>
    </w:p>
    <w:p w:rsidR="008D4B99" w:rsidRDefault="008D4B99">
      <w:pPr>
        <w:jc w:val="both"/>
        <w:rPr>
          <w:sz w:val="22"/>
          <w:szCs w:val="22"/>
        </w:rPr>
      </w:pPr>
      <w:r>
        <w:rPr>
          <w:sz w:val="22"/>
          <w:szCs w:val="22"/>
        </w:rPr>
        <w:t>3.7. Одновременно с инвентаризацией собственных основных средств, проверяются основные средства, находящиеся на ответственном хранении и арендованные. 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 Одновременно с инвентаризацией собственных основных средств, проверяются основные средства в пользовании, основные средства стоимостью до 10 000 рублей включительно в эксплуатации, материальные ценности, полученные по централизованному снабжению (в части основных средств).</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нематериальных активов</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3.8. При инвентаризации нематериальных активов необходимо проверить:</w:t>
      </w:r>
    </w:p>
    <w:p w:rsidR="008D4B99" w:rsidRDefault="008D4B99">
      <w:pPr>
        <w:jc w:val="both"/>
        <w:rPr>
          <w:sz w:val="22"/>
          <w:szCs w:val="22"/>
        </w:rPr>
      </w:pPr>
      <w:r>
        <w:rPr>
          <w:sz w:val="22"/>
          <w:szCs w:val="22"/>
        </w:rPr>
        <w:t>наличие документов, подтверждающих права организации на его использование;</w:t>
      </w:r>
    </w:p>
    <w:p w:rsidR="008D4B99" w:rsidRDefault="008D4B99">
      <w:pPr>
        <w:jc w:val="both"/>
        <w:rPr>
          <w:sz w:val="22"/>
          <w:szCs w:val="22"/>
        </w:rPr>
      </w:pPr>
      <w:r>
        <w:rPr>
          <w:sz w:val="22"/>
          <w:szCs w:val="22"/>
        </w:rPr>
        <w:t>правильность и своевременность отражения нематериальных активов в балансе.</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материальных ценностей</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3.15. Материальные ценности (материальные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w:t>
      </w:r>
    </w:p>
    <w:p w:rsidR="008D4B99" w:rsidRDefault="008D4B99">
      <w:pPr>
        <w:jc w:val="both"/>
        <w:rPr>
          <w:sz w:val="22"/>
          <w:szCs w:val="22"/>
        </w:rPr>
      </w:pPr>
      <w:r>
        <w:rPr>
          <w:sz w:val="22"/>
          <w:szCs w:val="22"/>
        </w:rPr>
        <w:t>3.16. Инвентаризация материальных ценностей должна, как правило, проводиться в порядке расположения ценностей в данном помещении.</w:t>
      </w:r>
    </w:p>
    <w:p w:rsidR="008D4B99" w:rsidRDefault="008D4B99">
      <w:pPr>
        <w:jc w:val="both"/>
        <w:rPr>
          <w:sz w:val="22"/>
          <w:szCs w:val="22"/>
        </w:rPr>
      </w:pPr>
      <w:r>
        <w:rPr>
          <w:sz w:val="22"/>
          <w:szCs w:val="22"/>
        </w:rPr>
        <w:t xml:space="preserve">При хранении материальных ценностей в разных изолированных помещениях у одного </w:t>
      </w:r>
      <w:r>
        <w:rPr>
          <w:sz w:val="22"/>
          <w:szCs w:val="22"/>
        </w:rPr>
        <w:lastRenderedPageBreak/>
        <w:t>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8D4B99" w:rsidRDefault="008D4B99">
      <w:pPr>
        <w:jc w:val="both"/>
        <w:rPr>
          <w:sz w:val="22"/>
          <w:szCs w:val="22"/>
        </w:rPr>
      </w:pPr>
      <w:r>
        <w:rPr>
          <w:sz w:val="22"/>
          <w:szCs w:val="22"/>
        </w:rPr>
        <w:t>3.17. Комиссия в присутствии заведующего складом (кладовой) и других материально ответственных лиц проверяет фактическое наличие 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8D4B99" w:rsidRDefault="008D4B99">
      <w:pPr>
        <w:jc w:val="both"/>
        <w:rPr>
          <w:sz w:val="22"/>
          <w:szCs w:val="22"/>
        </w:rPr>
      </w:pPr>
      <w:r>
        <w:rPr>
          <w:sz w:val="22"/>
          <w:szCs w:val="22"/>
        </w:rPr>
        <w:t>3.18. 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w:t>
      </w:r>
    </w:p>
    <w:p w:rsidR="008D4B99" w:rsidRDefault="008D4B99">
      <w:pPr>
        <w:jc w:val="both"/>
        <w:rPr>
          <w:sz w:val="22"/>
          <w:szCs w:val="22"/>
        </w:rPr>
      </w:pPr>
      <w:r>
        <w:rPr>
          <w:sz w:val="22"/>
          <w:szCs w:val="22"/>
        </w:rPr>
        <w:t>Эти материальные ценности заносятся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w:t>
      </w:r>
    </w:p>
    <w:p w:rsidR="008D4B99" w:rsidRDefault="008D4B99">
      <w:pPr>
        <w:jc w:val="both"/>
        <w:rPr>
          <w:sz w:val="22"/>
          <w:szCs w:val="22"/>
        </w:rPr>
      </w:pPr>
      <w:r>
        <w:rPr>
          <w:sz w:val="22"/>
          <w:szCs w:val="22"/>
        </w:rPr>
        <w:t>3.19. 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материальные ценности могут отпускаться материально ответственными лицами в присутствии членов инвентаризационной комиссии.</w:t>
      </w:r>
    </w:p>
    <w:p w:rsidR="008D4B99" w:rsidRDefault="008D4B99">
      <w:pPr>
        <w:jc w:val="both"/>
        <w:rPr>
          <w:sz w:val="22"/>
          <w:szCs w:val="22"/>
        </w:rPr>
      </w:pPr>
      <w:r>
        <w:rPr>
          <w:sz w:val="22"/>
          <w:szCs w:val="22"/>
        </w:rPr>
        <w:t>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8D4B99" w:rsidRDefault="008D4B99">
      <w:pPr>
        <w:jc w:val="both"/>
        <w:rPr>
          <w:sz w:val="22"/>
          <w:szCs w:val="22"/>
        </w:rPr>
      </w:pPr>
      <w:r>
        <w:rPr>
          <w:sz w:val="22"/>
          <w:szCs w:val="22"/>
        </w:rPr>
        <w:t>3.20. Инвентаризация материальных ценностей, находящихся в пути,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w:t>
      </w:r>
    </w:p>
    <w:p w:rsidR="008D4B99" w:rsidRDefault="008D4B99">
      <w:pPr>
        <w:jc w:val="both"/>
        <w:rPr>
          <w:sz w:val="22"/>
          <w:szCs w:val="22"/>
        </w:rPr>
      </w:pPr>
      <w:r>
        <w:rPr>
          <w:sz w:val="22"/>
          <w:szCs w:val="22"/>
        </w:rPr>
        <w:t>На счетах учета материальных ценностей, не находящихся в момент инвентаризации в подотчете материально ответственных лиц (в пути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т.д.),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8D4B99" w:rsidRDefault="008D4B99">
      <w:pPr>
        <w:jc w:val="both"/>
        <w:rPr>
          <w:sz w:val="22"/>
          <w:szCs w:val="22"/>
        </w:rPr>
      </w:pPr>
      <w:r>
        <w:rPr>
          <w:sz w:val="22"/>
          <w:szCs w:val="22"/>
        </w:rPr>
        <w:t xml:space="preserve">Предварительно должна быть произведена сверка этих счетов с другими корреспондирующими счетами. </w:t>
      </w:r>
    </w:p>
    <w:p w:rsidR="008D4B99" w:rsidRDefault="008D4B99">
      <w:pPr>
        <w:jc w:val="both"/>
        <w:rPr>
          <w:sz w:val="22"/>
          <w:szCs w:val="22"/>
        </w:rPr>
      </w:pPr>
      <w:r>
        <w:rPr>
          <w:sz w:val="22"/>
          <w:szCs w:val="22"/>
        </w:rPr>
        <w:t>3.21. Описи составляются отдельно на материальные ценности, находящиеся в пути, отгруженные, не оплаченные в срок покупателями и находящиеся на складах других организаций.</w:t>
      </w:r>
    </w:p>
    <w:p w:rsidR="008D4B99" w:rsidRDefault="008D4B99">
      <w:pPr>
        <w:jc w:val="both"/>
        <w:rPr>
          <w:sz w:val="22"/>
          <w:szCs w:val="22"/>
        </w:rPr>
      </w:pPr>
      <w:r>
        <w:rPr>
          <w:sz w:val="22"/>
          <w:szCs w:val="22"/>
        </w:rPr>
        <w:t>В описях на 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8D4B99" w:rsidRDefault="008D4B99">
      <w:pPr>
        <w:jc w:val="both"/>
        <w:rPr>
          <w:sz w:val="22"/>
          <w:szCs w:val="22"/>
        </w:rPr>
      </w:pPr>
      <w:r>
        <w:rPr>
          <w:sz w:val="22"/>
          <w:szCs w:val="22"/>
        </w:rPr>
        <w:t>3.22. В описях на материальные ценности, отгруженные и не оплаченные в срок покупателями, по каждой отдельной отгрузке приводятся наименование покупателя, наименование материальных ценностей, сумма, дата отгрузки, дата выписки и номер расчетного документа.</w:t>
      </w:r>
    </w:p>
    <w:p w:rsidR="008D4B99" w:rsidRDefault="008D4B99">
      <w:pPr>
        <w:jc w:val="both"/>
        <w:rPr>
          <w:sz w:val="22"/>
          <w:szCs w:val="22"/>
        </w:rPr>
      </w:pPr>
      <w:r>
        <w:rPr>
          <w:sz w:val="22"/>
          <w:szCs w:val="22"/>
        </w:rPr>
        <w:t>3.23. Материальные ценности,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w:t>
      </w:r>
    </w:p>
    <w:p w:rsidR="008D4B99" w:rsidRDefault="008D4B99">
      <w:pPr>
        <w:jc w:val="both"/>
        <w:rPr>
          <w:sz w:val="22"/>
          <w:szCs w:val="22"/>
        </w:rPr>
      </w:pPr>
      <w:r>
        <w:rPr>
          <w:sz w:val="22"/>
          <w:szCs w:val="22"/>
        </w:rPr>
        <w:t>3.24. В описях на 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8D4B99" w:rsidRDefault="008D4B99">
      <w:pPr>
        <w:jc w:val="both"/>
        <w:rPr>
          <w:sz w:val="22"/>
          <w:szCs w:val="22"/>
        </w:rPr>
      </w:pPr>
      <w:r>
        <w:rPr>
          <w:sz w:val="22"/>
          <w:szCs w:val="22"/>
        </w:rPr>
        <w:lastRenderedPageBreak/>
        <w:t>3.25. Материальные ценности, выданные в личное пользование работникам (сотрудникам), находящиеся в эксплуатации, инвентаризируются по сотрудникам, в пользовании у которых они находятся.</w:t>
      </w:r>
    </w:p>
    <w:p w:rsidR="008D4B99" w:rsidRDefault="008D4B99">
      <w:pPr>
        <w:jc w:val="both"/>
        <w:rPr>
          <w:sz w:val="22"/>
          <w:szCs w:val="22"/>
        </w:rPr>
      </w:pPr>
      <w:r>
        <w:rPr>
          <w:sz w:val="22"/>
          <w:szCs w:val="22"/>
        </w:rPr>
        <w:t>3.26. Тара заносится в описи по видам, целевому назначению и качественному состоянию (новая, бывшая в употреблении, требующая ремонта и т.д.).</w:t>
      </w:r>
    </w:p>
    <w:p w:rsidR="008D4B99" w:rsidRDefault="008D4B99">
      <w:pPr>
        <w:jc w:val="both"/>
        <w:rPr>
          <w:sz w:val="22"/>
          <w:szCs w:val="22"/>
        </w:rPr>
      </w:pPr>
      <w:r>
        <w:rPr>
          <w:sz w:val="22"/>
          <w:szCs w:val="22"/>
        </w:rPr>
        <w:t>На тару, пришедшую в негодность, инвентаризационной комиссией составляется акт на списание с указанием причин порчи.</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незавершенного производства</w:t>
      </w:r>
    </w:p>
    <w:p w:rsidR="008D4B99" w:rsidRDefault="008D4B99">
      <w:pPr>
        <w:jc w:val="center"/>
        <w:rPr>
          <w:sz w:val="22"/>
          <w:szCs w:val="22"/>
        </w:rPr>
      </w:pPr>
      <w:r>
        <w:rPr>
          <w:sz w:val="22"/>
          <w:szCs w:val="22"/>
        </w:rPr>
        <w:t>и расходов будущих периодов</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3.27. При инвентаризации незавершенного производства, необходимо:</w:t>
      </w:r>
    </w:p>
    <w:p w:rsidR="008D4B99" w:rsidRDefault="008D4B99" w:rsidP="00CE25E4">
      <w:pPr>
        <w:numPr>
          <w:ilvl w:val="0"/>
          <w:numId w:val="97"/>
        </w:numPr>
        <w:jc w:val="both"/>
        <w:rPr>
          <w:sz w:val="22"/>
          <w:szCs w:val="22"/>
        </w:rPr>
      </w:pPr>
      <w:r>
        <w:rPr>
          <w:sz w:val="22"/>
          <w:szCs w:val="22"/>
        </w:rPr>
        <w:t>определить фактическое наличие заделов (деталей, узлов, агрегатов) и не законченных изготовлением и сборкой изделий, находящихся в производстве;</w:t>
      </w:r>
    </w:p>
    <w:p w:rsidR="008D4B99" w:rsidRDefault="008D4B99" w:rsidP="00CE25E4">
      <w:pPr>
        <w:numPr>
          <w:ilvl w:val="0"/>
          <w:numId w:val="97"/>
        </w:numPr>
        <w:jc w:val="both"/>
        <w:rPr>
          <w:sz w:val="22"/>
          <w:szCs w:val="22"/>
        </w:rPr>
      </w:pPr>
      <w:r>
        <w:rPr>
          <w:sz w:val="22"/>
          <w:szCs w:val="22"/>
        </w:rPr>
        <w:t>определить фактическую комплектность незавершенного производства (заделов);</w:t>
      </w:r>
    </w:p>
    <w:p w:rsidR="008D4B99" w:rsidRDefault="008D4B99" w:rsidP="00CE25E4">
      <w:pPr>
        <w:numPr>
          <w:ilvl w:val="0"/>
          <w:numId w:val="97"/>
        </w:numPr>
        <w:jc w:val="both"/>
        <w:rPr>
          <w:sz w:val="22"/>
          <w:szCs w:val="22"/>
        </w:rPr>
      </w:pPr>
      <w:r>
        <w:rPr>
          <w:sz w:val="22"/>
          <w:szCs w:val="22"/>
        </w:rPr>
        <w:t>выявить остаток незавершенного производства по аннулированным заказам, а также по заказам, выполнение которых приостановлено.</w:t>
      </w:r>
    </w:p>
    <w:p w:rsidR="008D4B99" w:rsidRDefault="008D4B99">
      <w:pPr>
        <w:jc w:val="both"/>
        <w:rPr>
          <w:sz w:val="22"/>
          <w:szCs w:val="22"/>
        </w:rPr>
      </w:pPr>
      <w:r>
        <w:rPr>
          <w:sz w:val="22"/>
          <w:szCs w:val="22"/>
        </w:rPr>
        <w:t>3.28. В зависимости от специфики и особенностей производства перед началом инвентаризации необходимо сдать на склады все ненужные цехам материалы, покупные детали и полуфабрикаты, а также все детали, узлы и агрегаты, обработка которых на данном этапе закончена.</w:t>
      </w:r>
    </w:p>
    <w:p w:rsidR="008D4B99" w:rsidRDefault="008D4B99">
      <w:pPr>
        <w:jc w:val="both"/>
        <w:rPr>
          <w:sz w:val="22"/>
          <w:szCs w:val="22"/>
        </w:rPr>
      </w:pPr>
      <w:r>
        <w:rPr>
          <w:sz w:val="22"/>
          <w:szCs w:val="22"/>
        </w:rPr>
        <w:t>3.29. Проверка заделов незавершенного производства (деталей, узлов, агрегатов) производится путем фактического подсчета, взвешивания, перемеривания.</w:t>
      </w:r>
    </w:p>
    <w:p w:rsidR="008D4B99" w:rsidRDefault="008D4B99">
      <w:pPr>
        <w:jc w:val="both"/>
        <w:rPr>
          <w:sz w:val="22"/>
          <w:szCs w:val="22"/>
        </w:rPr>
      </w:pPr>
      <w:r>
        <w:rPr>
          <w:sz w:val="22"/>
          <w:szCs w:val="22"/>
        </w:rPr>
        <w:t>Описи составляются отдельно по каждому обособленному структурному подразделению (цех, участок, отделение) с указанием наименования заделов, стадии или степени их готовности, количества или объема, а по строительно-монтажным работам - с указанием объема работ: по незаконченным объектам, их очередям, пусковым комплексам, конструктивным элементам и видам работ, расчеты по которым осуществляются после полного их окончания.</w:t>
      </w:r>
    </w:p>
    <w:p w:rsidR="008D4B99" w:rsidRDefault="008D4B99">
      <w:pPr>
        <w:jc w:val="both"/>
        <w:rPr>
          <w:sz w:val="22"/>
          <w:szCs w:val="22"/>
        </w:rPr>
      </w:pPr>
      <w:r>
        <w:rPr>
          <w:sz w:val="22"/>
          <w:szCs w:val="22"/>
        </w:rPr>
        <w:t>3.30. Сырье, материалы и покупные полуфабрикаты, находящиеся у рабочих мест, не подвергавшиеся обработке, в опись незавершенного производства не включаются, а инвентаризируются и фиксируются в отдельных описях.</w:t>
      </w:r>
    </w:p>
    <w:p w:rsidR="008D4B99" w:rsidRDefault="008D4B99">
      <w:pPr>
        <w:jc w:val="both"/>
        <w:rPr>
          <w:sz w:val="22"/>
          <w:szCs w:val="22"/>
        </w:rPr>
      </w:pPr>
      <w:r>
        <w:rPr>
          <w:sz w:val="22"/>
          <w:szCs w:val="22"/>
        </w:rPr>
        <w:t>Забракованные детали в описи незавершенного производства не включаются, а по ним составляются отдельные описи.</w:t>
      </w:r>
    </w:p>
    <w:p w:rsidR="008D4B99" w:rsidRDefault="008D4B99">
      <w:pPr>
        <w:jc w:val="both"/>
        <w:rPr>
          <w:sz w:val="22"/>
          <w:szCs w:val="22"/>
        </w:rPr>
      </w:pPr>
      <w:r>
        <w:rPr>
          <w:sz w:val="22"/>
          <w:szCs w:val="22"/>
        </w:rPr>
        <w:t>3.31. По незавершенному производству, представляющему собой неоднородную массу или смесь сырья (в соответствующих отраслях промышленности), в описях приводятся два количественных показателя: количество этой массы или смеси и количество сырья или материалов (по отдельным наименованиям), входящих в ее состав. Количество сырья или материалов определяется техническими расчетами в порядке, установленном отраслевыми инструкциями по вопросам планирования, учета и калькулирования себестоимости продукции (работ, услуг).</w:t>
      </w:r>
    </w:p>
    <w:p w:rsidR="008D4B99" w:rsidRDefault="008D4B99">
      <w:pPr>
        <w:jc w:val="both"/>
        <w:rPr>
          <w:sz w:val="22"/>
          <w:szCs w:val="22"/>
        </w:rPr>
      </w:pPr>
      <w:r>
        <w:rPr>
          <w:sz w:val="22"/>
          <w:szCs w:val="22"/>
        </w:rPr>
        <w:t>3.32. По незавершенному капитальному строительству в описях указывается наименование объекта и объем выполненных работ по этому объекту, по каждому отдельному виду работ, конструктивным элементам, оборудованию и т.п.</w:t>
      </w:r>
    </w:p>
    <w:p w:rsidR="008D4B99" w:rsidRDefault="008D4B99">
      <w:pPr>
        <w:jc w:val="both"/>
        <w:rPr>
          <w:sz w:val="22"/>
          <w:szCs w:val="22"/>
        </w:rPr>
      </w:pPr>
      <w:r>
        <w:rPr>
          <w:sz w:val="22"/>
          <w:szCs w:val="22"/>
        </w:rPr>
        <w:t>При этом проверяется:</w:t>
      </w:r>
    </w:p>
    <w:p w:rsidR="008D4B99" w:rsidRDefault="008D4B99">
      <w:pPr>
        <w:jc w:val="both"/>
        <w:rPr>
          <w:sz w:val="22"/>
          <w:szCs w:val="22"/>
        </w:rPr>
      </w:pPr>
      <w:r>
        <w:rPr>
          <w:sz w:val="22"/>
          <w:szCs w:val="22"/>
        </w:rPr>
        <w:t>а) не числится ли в составе незавершенного капитального строительства оборудование, переданное в монтаж, но фактически не начатое монтажом;</w:t>
      </w:r>
    </w:p>
    <w:p w:rsidR="008D4B99" w:rsidRDefault="008D4B99">
      <w:pPr>
        <w:jc w:val="both"/>
        <w:rPr>
          <w:sz w:val="22"/>
          <w:szCs w:val="22"/>
        </w:rPr>
      </w:pPr>
      <w:r>
        <w:rPr>
          <w:sz w:val="22"/>
          <w:szCs w:val="22"/>
        </w:rPr>
        <w:t>б) состояние законсервированных и временно прекращенных строительством объектов.</w:t>
      </w:r>
    </w:p>
    <w:p w:rsidR="008D4B99" w:rsidRDefault="008D4B99">
      <w:pPr>
        <w:jc w:val="both"/>
        <w:rPr>
          <w:sz w:val="22"/>
          <w:szCs w:val="22"/>
        </w:rPr>
      </w:pPr>
      <w:r>
        <w:rPr>
          <w:sz w:val="22"/>
          <w:szCs w:val="22"/>
        </w:rPr>
        <w:t>По этим объектам, в частности, необходимо выявить причины и основание для их консервации.</w:t>
      </w:r>
    </w:p>
    <w:p w:rsidR="008D4B99" w:rsidRDefault="008D4B99">
      <w:pPr>
        <w:jc w:val="both"/>
        <w:rPr>
          <w:sz w:val="22"/>
          <w:szCs w:val="22"/>
        </w:rPr>
      </w:pPr>
      <w:r>
        <w:rPr>
          <w:sz w:val="22"/>
          <w:szCs w:val="22"/>
        </w:rPr>
        <w:t>3.33. На законченные строительством объекты, фактически введенные в эксплуатацию полностью или частично, приемка и ввод в действие которых не оформлены надлежащими документами, составляются особые описи. Отдельные описи составляются также на законченные, но почему-либо не введенные в эксплуатацию объекты. В описях необходимо указать причины задержки оформления сдачи в эксплуатацию указанных объектов.</w:t>
      </w:r>
    </w:p>
    <w:p w:rsidR="008D4B99" w:rsidRDefault="008D4B99">
      <w:pPr>
        <w:jc w:val="both"/>
        <w:rPr>
          <w:sz w:val="22"/>
          <w:szCs w:val="22"/>
        </w:rPr>
      </w:pPr>
      <w:r>
        <w:rPr>
          <w:sz w:val="22"/>
          <w:szCs w:val="22"/>
        </w:rPr>
        <w:t xml:space="preserve">3.34. На прекращенные строительством объекты, а также на проектно-изыскательские работы по неосуществленному строительству составляются описи, в которых приводятся данные о характере выполненных работ и их стоимости с указанием причин прекращения строительства. Для этого должны использоваться соответствующая техническая документация (чертежи, сметы, сметно-финансовые расчеты), акты сдачи работ, этапов, журналы учета выполненных работ на объектах </w:t>
      </w:r>
      <w:r>
        <w:rPr>
          <w:sz w:val="22"/>
          <w:szCs w:val="22"/>
        </w:rPr>
        <w:lastRenderedPageBreak/>
        <w:t>строительства и другая документация.</w:t>
      </w:r>
    </w:p>
    <w:p w:rsidR="008D4B99" w:rsidRDefault="008D4B99">
      <w:pPr>
        <w:jc w:val="both"/>
        <w:rPr>
          <w:sz w:val="22"/>
          <w:szCs w:val="22"/>
        </w:rPr>
      </w:pPr>
      <w:r>
        <w:rPr>
          <w:sz w:val="22"/>
          <w:szCs w:val="22"/>
        </w:rPr>
        <w:t>3.35. Инвентаризационная комиссия по документам устанавливает сумму, подлежащую отражению на счете расходов будущих периодов и отнесению на издержки производства и обращения (либо на соответствующие источники средств организации) в течение документально обоснованного срока.</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расчетов</w:t>
      </w:r>
    </w:p>
    <w:p w:rsidR="008D4B99" w:rsidRDefault="008D4B99">
      <w:pPr>
        <w:jc w:val="center"/>
        <w:rPr>
          <w:sz w:val="22"/>
          <w:szCs w:val="22"/>
        </w:rPr>
      </w:pPr>
    </w:p>
    <w:p w:rsidR="008D4B99" w:rsidRDefault="008D4B99">
      <w:pPr>
        <w:jc w:val="both"/>
        <w:rPr>
          <w:sz w:val="22"/>
          <w:szCs w:val="22"/>
        </w:rPr>
      </w:pPr>
      <w:r>
        <w:rPr>
          <w:sz w:val="22"/>
          <w:szCs w:val="22"/>
        </w:rPr>
        <w:t>3.44. 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бухгалтерского учета.</w:t>
      </w:r>
    </w:p>
    <w:p w:rsidR="008D4B99" w:rsidRDefault="008D4B99">
      <w:pPr>
        <w:jc w:val="both"/>
        <w:rPr>
          <w:sz w:val="22"/>
          <w:szCs w:val="22"/>
        </w:rPr>
      </w:pPr>
      <w:r>
        <w:rPr>
          <w:sz w:val="22"/>
          <w:szCs w:val="22"/>
        </w:rPr>
        <w:t>3.45. Проверке должны быть подвергнут счета:</w:t>
      </w:r>
    </w:p>
    <w:p w:rsidR="008D4B99" w:rsidRDefault="008D4B99">
      <w:pPr>
        <w:ind w:left="1134"/>
        <w:jc w:val="both"/>
        <w:rPr>
          <w:sz w:val="22"/>
          <w:szCs w:val="22"/>
        </w:rPr>
      </w:pPr>
      <w:r>
        <w:rPr>
          <w:sz w:val="22"/>
          <w:szCs w:val="22"/>
        </w:rPr>
        <w:t>205.00</w:t>
      </w:r>
      <w:r>
        <w:rPr>
          <w:sz w:val="22"/>
          <w:szCs w:val="22"/>
        </w:rPr>
        <w:tab/>
        <w:t>Расчеты по доходам</w:t>
      </w:r>
    </w:p>
    <w:p w:rsidR="008D4B99" w:rsidRDefault="008D4B99">
      <w:pPr>
        <w:ind w:left="1134"/>
        <w:jc w:val="both"/>
        <w:rPr>
          <w:sz w:val="22"/>
          <w:szCs w:val="22"/>
        </w:rPr>
      </w:pPr>
      <w:r>
        <w:rPr>
          <w:sz w:val="22"/>
          <w:szCs w:val="22"/>
        </w:rPr>
        <w:t>206.00</w:t>
      </w:r>
      <w:r>
        <w:rPr>
          <w:sz w:val="22"/>
          <w:szCs w:val="22"/>
        </w:rPr>
        <w:tab/>
        <w:t>Расчеты по выданным авансам</w:t>
      </w:r>
    </w:p>
    <w:p w:rsidR="008D4B99" w:rsidRDefault="008D4B99">
      <w:pPr>
        <w:ind w:left="1134"/>
        <w:jc w:val="both"/>
        <w:rPr>
          <w:sz w:val="22"/>
          <w:szCs w:val="22"/>
        </w:rPr>
      </w:pPr>
      <w:r>
        <w:rPr>
          <w:sz w:val="22"/>
          <w:szCs w:val="22"/>
        </w:rPr>
        <w:t>207.00</w:t>
      </w:r>
      <w:r>
        <w:rPr>
          <w:sz w:val="22"/>
          <w:szCs w:val="22"/>
        </w:rPr>
        <w:tab/>
        <w:t>Расчеты по кредитам, займам (ссудам)</w:t>
      </w:r>
    </w:p>
    <w:p w:rsidR="008D4B99" w:rsidRDefault="008D4B99">
      <w:pPr>
        <w:ind w:left="1134"/>
        <w:jc w:val="both"/>
        <w:rPr>
          <w:sz w:val="22"/>
          <w:szCs w:val="22"/>
        </w:rPr>
      </w:pPr>
      <w:r>
        <w:rPr>
          <w:sz w:val="22"/>
          <w:szCs w:val="22"/>
        </w:rPr>
        <w:t>209.00</w:t>
      </w:r>
      <w:r>
        <w:rPr>
          <w:sz w:val="22"/>
          <w:szCs w:val="22"/>
        </w:rPr>
        <w:tab/>
        <w:t>Расчеты по ущербу и иным доходам</w:t>
      </w:r>
    </w:p>
    <w:p w:rsidR="008D4B99" w:rsidRDefault="008D4B99">
      <w:pPr>
        <w:ind w:left="1134"/>
        <w:jc w:val="both"/>
        <w:rPr>
          <w:sz w:val="22"/>
          <w:szCs w:val="22"/>
        </w:rPr>
      </w:pPr>
      <w:r>
        <w:rPr>
          <w:sz w:val="22"/>
          <w:szCs w:val="22"/>
        </w:rPr>
        <w:t>210.05</w:t>
      </w:r>
      <w:r>
        <w:rPr>
          <w:sz w:val="22"/>
          <w:szCs w:val="22"/>
        </w:rPr>
        <w:tab/>
        <w:t>Расчеты с прочими дебиторами</w:t>
      </w:r>
    </w:p>
    <w:p w:rsidR="008D4B99" w:rsidRDefault="008D4B99">
      <w:pPr>
        <w:ind w:left="1134"/>
        <w:jc w:val="both"/>
        <w:rPr>
          <w:sz w:val="22"/>
          <w:szCs w:val="22"/>
        </w:rPr>
      </w:pPr>
      <w:r>
        <w:rPr>
          <w:sz w:val="22"/>
          <w:szCs w:val="22"/>
        </w:rPr>
        <w:t>210.06</w:t>
      </w:r>
      <w:r>
        <w:rPr>
          <w:sz w:val="22"/>
          <w:szCs w:val="22"/>
        </w:rPr>
        <w:tab/>
        <w:t>Расчеты с учредителем</w:t>
      </w:r>
    </w:p>
    <w:p w:rsidR="008D4B99" w:rsidRDefault="008D4B99">
      <w:pPr>
        <w:ind w:left="1134"/>
        <w:jc w:val="both"/>
        <w:rPr>
          <w:sz w:val="22"/>
          <w:szCs w:val="22"/>
        </w:rPr>
      </w:pPr>
      <w:r>
        <w:rPr>
          <w:sz w:val="22"/>
          <w:szCs w:val="22"/>
        </w:rPr>
        <w:t>301.00</w:t>
      </w:r>
      <w:r>
        <w:rPr>
          <w:sz w:val="22"/>
          <w:szCs w:val="22"/>
        </w:rPr>
        <w:tab/>
        <w:t>Расчеты с кредиторами по долговым обязательствам</w:t>
      </w:r>
    </w:p>
    <w:p w:rsidR="008D4B99" w:rsidRDefault="008D4B99">
      <w:pPr>
        <w:ind w:left="1134"/>
        <w:jc w:val="both"/>
        <w:rPr>
          <w:sz w:val="22"/>
          <w:szCs w:val="22"/>
        </w:rPr>
      </w:pPr>
      <w:r>
        <w:rPr>
          <w:sz w:val="22"/>
          <w:szCs w:val="22"/>
        </w:rPr>
        <w:t>302.00</w:t>
      </w:r>
      <w:r>
        <w:rPr>
          <w:sz w:val="22"/>
          <w:szCs w:val="22"/>
        </w:rPr>
        <w:tab/>
        <w:t>Расчеты по принятым обязательствам</w:t>
      </w:r>
    </w:p>
    <w:p w:rsidR="008D4B99" w:rsidRDefault="008D4B99">
      <w:pPr>
        <w:ind w:left="1134"/>
        <w:jc w:val="both"/>
        <w:rPr>
          <w:sz w:val="22"/>
          <w:szCs w:val="22"/>
        </w:rPr>
      </w:pPr>
      <w:r>
        <w:rPr>
          <w:sz w:val="22"/>
          <w:szCs w:val="22"/>
        </w:rPr>
        <w:t>304.01</w:t>
      </w:r>
      <w:r>
        <w:rPr>
          <w:sz w:val="22"/>
          <w:szCs w:val="22"/>
        </w:rPr>
        <w:tab/>
        <w:t>Расчеты по средствам, полученным во временное распоряжение</w:t>
      </w:r>
    </w:p>
    <w:p w:rsidR="008D4B99" w:rsidRDefault="008D4B99">
      <w:pPr>
        <w:ind w:left="1134"/>
        <w:jc w:val="both"/>
        <w:rPr>
          <w:sz w:val="22"/>
          <w:szCs w:val="22"/>
        </w:rPr>
      </w:pPr>
      <w:r>
        <w:rPr>
          <w:sz w:val="22"/>
          <w:szCs w:val="22"/>
        </w:rPr>
        <w:t>304.02</w:t>
      </w:r>
      <w:r>
        <w:rPr>
          <w:sz w:val="22"/>
          <w:szCs w:val="22"/>
        </w:rPr>
        <w:tab/>
        <w:t>Расчеты с депонентами</w:t>
      </w:r>
    </w:p>
    <w:p w:rsidR="008D4B99" w:rsidRDefault="008D4B99">
      <w:pPr>
        <w:ind w:left="1134"/>
        <w:jc w:val="both"/>
        <w:rPr>
          <w:sz w:val="22"/>
          <w:szCs w:val="22"/>
        </w:rPr>
      </w:pPr>
      <w:r>
        <w:rPr>
          <w:sz w:val="22"/>
          <w:szCs w:val="22"/>
        </w:rPr>
        <w:t>304.03</w:t>
      </w:r>
      <w:r>
        <w:rPr>
          <w:sz w:val="22"/>
          <w:szCs w:val="22"/>
        </w:rPr>
        <w:tab/>
        <w:t>Расчеты по удержаниям из выплат по оплате труда</w:t>
      </w:r>
    </w:p>
    <w:p w:rsidR="008D4B99" w:rsidRDefault="008D4B99">
      <w:pPr>
        <w:ind w:left="1134"/>
        <w:jc w:val="both"/>
        <w:rPr>
          <w:sz w:val="22"/>
          <w:szCs w:val="22"/>
        </w:rPr>
      </w:pPr>
      <w:r>
        <w:rPr>
          <w:sz w:val="22"/>
          <w:szCs w:val="22"/>
        </w:rPr>
        <w:t>304.04</w:t>
      </w:r>
      <w:r>
        <w:rPr>
          <w:sz w:val="22"/>
          <w:szCs w:val="22"/>
        </w:rPr>
        <w:tab/>
        <w:t>Внутриведомственные расчеты</w:t>
      </w:r>
    </w:p>
    <w:p w:rsidR="008D4B99" w:rsidRDefault="008D4B99">
      <w:pPr>
        <w:jc w:val="both"/>
        <w:rPr>
          <w:sz w:val="22"/>
          <w:szCs w:val="22"/>
        </w:rPr>
      </w:pPr>
      <w:r>
        <w:rPr>
          <w:sz w:val="22"/>
          <w:szCs w:val="22"/>
        </w:rPr>
        <w:t>Они проверяется по документам в согласовании с корреспондирующими счетами.</w:t>
      </w:r>
    </w:p>
    <w:p w:rsidR="008D4B99" w:rsidRDefault="008D4B99">
      <w:pPr>
        <w:jc w:val="both"/>
        <w:rPr>
          <w:sz w:val="22"/>
          <w:szCs w:val="22"/>
        </w:rPr>
      </w:pPr>
      <w:r>
        <w:rPr>
          <w:sz w:val="22"/>
          <w:szCs w:val="22"/>
        </w:rPr>
        <w:t>3.46. По задолженности работникам организации выявляются не выплаченные суммы по оплате труда, подлежащие перечислению на счет депонентов, а также суммы и причины возникновения переплат работникам.</w:t>
      </w:r>
    </w:p>
    <w:p w:rsidR="008D4B99" w:rsidRDefault="008D4B99">
      <w:pPr>
        <w:jc w:val="both"/>
        <w:rPr>
          <w:sz w:val="22"/>
          <w:szCs w:val="22"/>
        </w:rPr>
      </w:pPr>
      <w:r>
        <w:rPr>
          <w:sz w:val="22"/>
          <w:szCs w:val="22"/>
        </w:rPr>
        <w:t>3.47.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8D4B99" w:rsidRDefault="008D4B99">
      <w:pPr>
        <w:jc w:val="both"/>
        <w:rPr>
          <w:sz w:val="22"/>
          <w:szCs w:val="22"/>
        </w:rPr>
      </w:pPr>
      <w:r>
        <w:rPr>
          <w:sz w:val="22"/>
          <w:szCs w:val="22"/>
        </w:rPr>
        <w:t>3.48. Инвентаризационная комиссия путем документальной проверки должна также установить:</w:t>
      </w:r>
    </w:p>
    <w:p w:rsidR="008D4B99" w:rsidRDefault="008D4B99">
      <w:pPr>
        <w:jc w:val="both"/>
        <w:rPr>
          <w:sz w:val="22"/>
          <w:szCs w:val="22"/>
        </w:rPr>
      </w:pPr>
      <w:r>
        <w:rPr>
          <w:sz w:val="22"/>
          <w:szCs w:val="22"/>
        </w:rPr>
        <w:t>а) правильность расчетов с банками, финансовыми, налоговыми органами, внебюджетными фондами, другими организациями, а также со структурными подразделениями организации, выделенными на отдельные балансы;</w:t>
      </w:r>
    </w:p>
    <w:p w:rsidR="008D4B99" w:rsidRDefault="008D4B99">
      <w:pPr>
        <w:jc w:val="both"/>
        <w:rPr>
          <w:sz w:val="22"/>
          <w:szCs w:val="22"/>
        </w:rPr>
      </w:pPr>
      <w:r>
        <w:rPr>
          <w:sz w:val="22"/>
          <w:szCs w:val="22"/>
        </w:rPr>
        <w:t>б) правильность и обоснованность числящейся в бухгалтерском учете суммы задолженности по недостачам и хищениям;</w:t>
      </w:r>
    </w:p>
    <w:p w:rsidR="008D4B99" w:rsidRDefault="008D4B99">
      <w:pPr>
        <w:jc w:val="both"/>
        <w:rPr>
          <w:sz w:val="22"/>
          <w:szCs w:val="22"/>
        </w:rPr>
      </w:pPr>
      <w:r>
        <w:rPr>
          <w:sz w:val="22"/>
          <w:szCs w:val="22"/>
        </w:rPr>
        <w:t>в) правильность и обоснованность сумм дебиторской, кредиторской и депонентской задолженности, включая суммы дебиторской и кредиторской задолженности, по которым истекли сроки исковой давности.</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Инвентаризация резервов предстоящих расходов</w:t>
      </w:r>
    </w:p>
    <w:p w:rsidR="008D4B99" w:rsidRDefault="008D4B99">
      <w:pPr>
        <w:jc w:val="center"/>
        <w:rPr>
          <w:sz w:val="22"/>
          <w:szCs w:val="22"/>
        </w:rPr>
      </w:pPr>
      <w:r>
        <w:rPr>
          <w:sz w:val="22"/>
          <w:szCs w:val="22"/>
        </w:rPr>
        <w:t>и платежей, оценочных резервов</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3.49. При инвентаризации резервов предстоящих расходов и платежей проверяется правильность и обоснованность созданных в организации резервов: на предстоящую оплату отпусков работникам; расходов на ремонт основных средств; производственных затрат по подготовительным работам в связи с сезонным характером производства; предстоящих затрат по ремонту предметов проката и другие цели.</w:t>
      </w:r>
    </w:p>
    <w:p w:rsidR="008D4B99" w:rsidRDefault="008D4B99">
      <w:pPr>
        <w:jc w:val="both"/>
        <w:rPr>
          <w:sz w:val="22"/>
          <w:szCs w:val="22"/>
        </w:rPr>
      </w:pPr>
      <w:r>
        <w:rPr>
          <w:sz w:val="22"/>
          <w:szCs w:val="22"/>
        </w:rPr>
        <w:t xml:space="preserve">3.50. Резерв на предстоящую оплату предусмотренных законодательством очередных (ежегодных) и дополнительных отпусков работникам, отражаемый в годовом балансе, должен быть уточнен,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отчислений в Фонд социального страхования Российской Федерации, Пенсионный фонд Российской Федерации, Государственный фонд занятости Российской Федерации и на </w:t>
      </w:r>
      <w:r>
        <w:rPr>
          <w:sz w:val="22"/>
          <w:szCs w:val="22"/>
        </w:rPr>
        <w:lastRenderedPageBreak/>
        <w:t>медицинское страхование.</w:t>
      </w:r>
    </w:p>
    <w:p w:rsidR="008D4B99" w:rsidRDefault="008D4B99">
      <w:pPr>
        <w:jc w:val="both"/>
        <w:rPr>
          <w:sz w:val="22"/>
          <w:szCs w:val="22"/>
        </w:rPr>
      </w:pPr>
      <w:r>
        <w:rPr>
          <w:sz w:val="22"/>
          <w:szCs w:val="22"/>
        </w:rPr>
        <w:t>3.51. При инвентаризации резерва расходов на ремонт основных средств (включая арендованные объекты) следует иметь в виду, что излишне зарезервированные суммы в конце года сторнируются.</w:t>
      </w:r>
    </w:p>
    <w:p w:rsidR="008D4B99" w:rsidRDefault="008D4B99">
      <w:pPr>
        <w:jc w:val="both"/>
        <w:rPr>
          <w:sz w:val="22"/>
          <w:szCs w:val="22"/>
        </w:rPr>
      </w:pPr>
      <w:r>
        <w:rPr>
          <w:sz w:val="22"/>
          <w:szCs w:val="22"/>
        </w:rPr>
        <w:t>В случаях, предусмотренных отраслевыми особенностями состава затрат, включаемых в себестоимость продукции (работ, услуг), когда окончание ремонтных работ по объектам с длительным сроком их производства происходит в следующем за отчетным году,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w:t>
      </w:r>
    </w:p>
    <w:p w:rsidR="008D4B99" w:rsidRDefault="008D4B99">
      <w:pPr>
        <w:jc w:val="both"/>
        <w:rPr>
          <w:sz w:val="22"/>
          <w:szCs w:val="22"/>
        </w:rPr>
      </w:pPr>
      <w:r>
        <w:rPr>
          <w:sz w:val="22"/>
          <w:szCs w:val="22"/>
        </w:rPr>
        <w:t>3.52. В тех случаях, когда в организации с сезонным характером производства сумма расходов на обслуживание производства и управление им, включенная в фактическую себестоимость выпущенной продукции по установленным в организации нормам, превышает фактические затраты, образовавшаяся разница резервируется как предстоящие расходы. Инвентаризационная комиссия проверяет обоснованность расчета и при необходимости может предложить скорректировать нормы затрат. Остатка на конец года по этому резерву не должно быть.</w:t>
      </w:r>
    </w:p>
    <w:p w:rsidR="008D4B99" w:rsidRDefault="008D4B99">
      <w:pPr>
        <w:jc w:val="both"/>
        <w:rPr>
          <w:sz w:val="22"/>
          <w:szCs w:val="22"/>
        </w:rPr>
      </w:pPr>
      <w:r>
        <w:rPr>
          <w:sz w:val="22"/>
          <w:szCs w:val="22"/>
        </w:rPr>
        <w:t>3.53. При образовании других разрешенных в установленном порядке резервов на покрытие каких-либо других предполагаемых расходов и убытков инвентаризационная комиссия проверяет правильность их расчета и обоснованность на конец отчетного года.</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 xml:space="preserve">4. Составление Ведомости расхождений по результатам инвентаризации </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4.1. Ведомости расхождений по результатам инвентаризации составляются по имуществу, при инвентаризации которого выявлены отклонения от учетных данных.</w:t>
      </w:r>
    </w:p>
    <w:p w:rsidR="008D4B99" w:rsidRDefault="008D4B99">
      <w:pPr>
        <w:jc w:val="both"/>
        <w:rPr>
          <w:sz w:val="22"/>
          <w:szCs w:val="22"/>
        </w:rPr>
      </w:pPr>
      <w:r>
        <w:rPr>
          <w:sz w:val="22"/>
          <w:szCs w:val="22"/>
        </w:rPr>
        <w:t>В ведомости расхождений отражаются результаты инвентаризации, то есть расхождения между показателями по данным бухгалтерского учета и данными инвентаризационных описей.</w:t>
      </w:r>
    </w:p>
    <w:p w:rsidR="008D4B99" w:rsidRDefault="008D4B99">
      <w:pPr>
        <w:jc w:val="both"/>
        <w:rPr>
          <w:sz w:val="22"/>
          <w:szCs w:val="22"/>
        </w:rPr>
      </w:pPr>
      <w:r>
        <w:rPr>
          <w:sz w:val="22"/>
          <w:szCs w:val="22"/>
        </w:rPr>
        <w:t>Суммы излишков и недостач товарно-материальных ценностей в ведомости расхождений указываются в соответствии с их оценкой в бухгалтерском учете.</w:t>
      </w:r>
    </w:p>
    <w:p w:rsidR="008D4B99" w:rsidRDefault="008D4B99">
      <w:pPr>
        <w:jc w:val="both"/>
        <w:rPr>
          <w:sz w:val="22"/>
          <w:szCs w:val="22"/>
        </w:rPr>
      </w:pPr>
      <w:r>
        <w:rPr>
          <w:sz w:val="22"/>
          <w:szCs w:val="22"/>
        </w:rPr>
        <w:t>Для оформления результатов инвентаризации могут применяться единые регистры, в которых объединены показатели инвентаризационных описей и ведомости расхождений.</w:t>
      </w:r>
    </w:p>
    <w:p w:rsidR="008D4B99" w:rsidRDefault="008D4B99">
      <w:pPr>
        <w:jc w:val="both"/>
        <w:rPr>
          <w:sz w:val="22"/>
          <w:szCs w:val="22"/>
        </w:rPr>
      </w:pPr>
      <w:r>
        <w:rPr>
          <w:sz w:val="22"/>
          <w:szCs w:val="22"/>
        </w:rPr>
        <w:t>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ведомости расхождений.</w:t>
      </w:r>
    </w:p>
    <w:p w:rsidR="008D4B99" w:rsidRDefault="008D4B99">
      <w:pPr>
        <w:jc w:val="both"/>
        <w:rPr>
          <w:sz w:val="22"/>
          <w:szCs w:val="22"/>
        </w:rPr>
      </w:pPr>
      <w:r>
        <w:rPr>
          <w:sz w:val="22"/>
          <w:szCs w:val="22"/>
        </w:rPr>
        <w:t>Ведомости расхождений могут быть составлены как с использованием средств вычислительной и другой организационной техники, так и вручную.</w:t>
      </w:r>
    </w:p>
    <w:p w:rsidR="008D4B99" w:rsidRDefault="008D4B99">
      <w:pPr>
        <w:jc w:val="both"/>
        <w:rPr>
          <w:sz w:val="22"/>
          <w:szCs w:val="22"/>
        </w:rPr>
      </w:pPr>
      <w:r>
        <w:rPr>
          <w:sz w:val="22"/>
          <w:szCs w:val="22"/>
        </w:rPr>
        <w:t> </w:t>
      </w:r>
    </w:p>
    <w:p w:rsidR="008D4B99" w:rsidRDefault="008D4B99">
      <w:pPr>
        <w:jc w:val="center"/>
        <w:rPr>
          <w:sz w:val="22"/>
          <w:szCs w:val="22"/>
        </w:rPr>
      </w:pPr>
      <w:r>
        <w:rPr>
          <w:sz w:val="22"/>
          <w:szCs w:val="22"/>
        </w:rPr>
        <w:t>5. Порядок регулирования инвентаризационных разниц</w:t>
      </w:r>
    </w:p>
    <w:p w:rsidR="008D4B99" w:rsidRDefault="008D4B99">
      <w:pPr>
        <w:jc w:val="center"/>
        <w:rPr>
          <w:sz w:val="22"/>
          <w:szCs w:val="22"/>
        </w:rPr>
      </w:pPr>
      <w:r>
        <w:rPr>
          <w:sz w:val="22"/>
          <w:szCs w:val="22"/>
        </w:rPr>
        <w:t>и оформления результатов инвентаризации</w:t>
      </w:r>
    </w:p>
    <w:p w:rsidR="008D4B99" w:rsidRDefault="008D4B99">
      <w:pPr>
        <w:jc w:val="both"/>
        <w:rPr>
          <w:sz w:val="22"/>
          <w:szCs w:val="22"/>
        </w:rPr>
      </w:pPr>
      <w:r>
        <w:rPr>
          <w:sz w:val="22"/>
          <w:szCs w:val="22"/>
        </w:rPr>
        <w:t> </w:t>
      </w:r>
    </w:p>
    <w:p w:rsidR="008D4B99" w:rsidRDefault="008D4B99">
      <w:pPr>
        <w:jc w:val="both"/>
        <w:rPr>
          <w:sz w:val="22"/>
          <w:szCs w:val="22"/>
        </w:rPr>
      </w:pPr>
      <w:r>
        <w:rPr>
          <w:sz w:val="22"/>
          <w:szCs w:val="22"/>
        </w:rPr>
        <w:t>5.1. 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8D4B99" w:rsidRDefault="008D4B99">
      <w:pPr>
        <w:jc w:val="both"/>
        <w:rPr>
          <w:sz w:val="22"/>
          <w:szCs w:val="22"/>
        </w:rPr>
      </w:pPr>
      <w:r>
        <w:rPr>
          <w:sz w:val="22"/>
          <w:szCs w:val="22"/>
        </w:rPr>
        <w:t>5.2. 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8D4B99" w:rsidRDefault="008D4B99">
      <w:pPr>
        <w:jc w:val="both"/>
        <w:rPr>
          <w:sz w:val="22"/>
          <w:szCs w:val="22"/>
        </w:rPr>
      </w:pPr>
      <w:r>
        <w:rPr>
          <w:sz w:val="22"/>
          <w:szCs w:val="22"/>
        </w:rPr>
        <w:t>5.3. Данные результатов проведенных в отчетном году инвентаризаций обобщаются в Акте о результатах инвентаризации.</w:t>
      </w:r>
    </w:p>
    <w:p w:rsidR="008D4B99" w:rsidRDefault="008D4B99">
      <w:pPr>
        <w:jc w:val="both"/>
        <w:rPr>
          <w:sz w:val="22"/>
          <w:szCs w:val="22"/>
        </w:rPr>
      </w:pPr>
    </w:p>
    <w:p w:rsidR="008D4B99" w:rsidRDefault="008D4B99">
      <w:pPr>
        <w:jc w:val="both"/>
      </w:pPr>
    </w:p>
    <w:p w:rsidR="008D4B99" w:rsidRDefault="008D4B99">
      <w:pPr>
        <w:jc w:val="right"/>
      </w:pPr>
    </w:p>
    <w:sectPr w:rsidR="008D4B99" w:rsidSect="00AC7A35">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134" w:left="141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A75" w:rsidRDefault="00794A75">
      <w:r>
        <w:separator/>
      </w:r>
    </w:p>
  </w:endnote>
  <w:endnote w:type="continuationSeparator" w:id="1">
    <w:p w:rsidR="00794A75" w:rsidRDefault="00794A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2207"/>
      <w:docPartObj>
        <w:docPartGallery w:val="Page Numbers (Bottom of Page)"/>
        <w:docPartUnique/>
      </w:docPartObj>
    </w:sdtPr>
    <w:sdtContent>
      <w:p w:rsidR="00BE31C2" w:rsidRDefault="00BE31C2">
        <w:pPr>
          <w:pStyle w:val="afc"/>
          <w:jc w:val="right"/>
        </w:pPr>
        <w:fldSimple w:instr=" PAGE   \* MERGEFORMAT ">
          <w:r>
            <w:rPr>
              <w:noProof/>
            </w:rPr>
            <w:t>68</w:t>
          </w:r>
        </w:fldSimple>
      </w:p>
    </w:sdtContent>
  </w:sdt>
  <w:p w:rsidR="00BE31C2" w:rsidRDefault="00BE31C2">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2206"/>
      <w:docPartObj>
        <w:docPartGallery w:val="Page Numbers (Bottom of Page)"/>
        <w:docPartUnique/>
      </w:docPartObj>
    </w:sdtPr>
    <w:sdtContent>
      <w:p w:rsidR="00BE31C2" w:rsidRDefault="00BE31C2">
        <w:pPr>
          <w:pStyle w:val="afc"/>
          <w:jc w:val="right"/>
        </w:pPr>
        <w:fldSimple w:instr=" PAGE   \* MERGEFORMAT ">
          <w:r>
            <w:rPr>
              <w:noProof/>
            </w:rPr>
            <w:t>74</w:t>
          </w:r>
        </w:fldSimple>
      </w:p>
    </w:sdtContent>
  </w:sdt>
  <w:p w:rsidR="00BE31C2" w:rsidRDefault="00BE31C2">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pPr>
      <w:pStyle w:val="afc"/>
      <w:jc w:val="right"/>
    </w:pPr>
    <w:fldSimple w:instr=" PAGE ">
      <w:r w:rsidR="00DE0489">
        <w:rPr>
          <w:noProof/>
        </w:rPr>
        <w:t>119</w:t>
      </w:r>
    </w:fldSimple>
  </w:p>
  <w:p w:rsidR="00BE31C2" w:rsidRDefault="00BE31C2">
    <w:pPr>
      <w:pStyle w:val="afc"/>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A75" w:rsidRDefault="00794A75">
      <w:r>
        <w:separator/>
      </w:r>
    </w:p>
  </w:footnote>
  <w:footnote w:type="continuationSeparator" w:id="1">
    <w:p w:rsidR="00794A75" w:rsidRDefault="00794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pPr>
      <w:pStyle w:val="afb"/>
      <w:jc w:val="right"/>
    </w:pPr>
    <w:r>
      <w:rPr>
        <w:rFonts w:ascii="Times New Roman" w:hAnsi="Times New Roman" w:cs="Times New Roman"/>
        <w:i/>
        <w:color w:val="404040"/>
        <w:sz w:val="24"/>
        <w:szCs w:val="24"/>
        <w:u w:val="single"/>
        <w:shd w:val="clear" w:color="auto" w:fill="FFFFFF"/>
      </w:rPr>
      <w:t>Положение об учетной политике бюджетного учреждения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pPr>
      <w:pStyle w:val="afb"/>
      <w:jc w:val="right"/>
    </w:pPr>
    <w:r>
      <w:rPr>
        <w:rFonts w:ascii="Times New Roman" w:hAnsi="Times New Roman" w:cs="Times New Roman"/>
        <w:i/>
        <w:color w:val="404040"/>
        <w:sz w:val="24"/>
        <w:szCs w:val="24"/>
        <w:u w:val="single"/>
        <w:shd w:val="clear" w:color="auto" w:fill="FFFFFF"/>
      </w:rPr>
      <w:t>Положение об учетной политике бюджетного учреждения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pPr>
      <w:pStyle w:val="afb"/>
      <w:jc w:val="right"/>
    </w:pPr>
    <w:r>
      <w:rPr>
        <w:rFonts w:ascii="Times New Roman" w:hAnsi="Times New Roman" w:cs="Times New Roman"/>
        <w:i/>
        <w:color w:val="404040"/>
        <w:sz w:val="24"/>
        <w:szCs w:val="24"/>
        <w:u w:val="single"/>
        <w:shd w:val="clear" w:color="auto" w:fill="FFFFFF"/>
      </w:rPr>
      <w:t>Положение об учетной политике бюджетного учреждения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C2" w:rsidRDefault="00BE31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0"/>
        </w:tabs>
        <w:ind w:left="1004" w:hanging="360"/>
      </w:pPr>
      <w:rPr>
        <w:rFonts w:ascii="Symbol" w:hAnsi="Symbol" w:cs="Symbol" w:hint="default"/>
        <w:color w:val="auto"/>
        <w:sz w:val="20"/>
        <w:szCs w:val="22"/>
        <w:shd w:val="clear" w:color="auto" w:fill="FFFF00"/>
        <w:lang w:val="ru-RU"/>
      </w:rPr>
    </w:lvl>
  </w:abstractNum>
  <w:abstractNum w:abstractNumId="2">
    <w:nsid w:val="00000003"/>
    <w:multiLevelType w:val="singleLevel"/>
    <w:tmpl w:val="00000003"/>
    <w:name w:val="WW8Num6"/>
    <w:lvl w:ilvl="0">
      <w:start w:val="1"/>
      <w:numFmt w:val="bullet"/>
      <w:lvlText w:val=""/>
      <w:lvlJc w:val="left"/>
      <w:pPr>
        <w:tabs>
          <w:tab w:val="num" w:pos="1134"/>
        </w:tabs>
        <w:ind w:left="720" w:hanging="360"/>
      </w:pPr>
      <w:rPr>
        <w:rFonts w:ascii="Symbol" w:hAnsi="Symbol" w:cs="Symbol"/>
        <w:sz w:val="20"/>
      </w:rPr>
    </w:lvl>
  </w:abstractNum>
  <w:abstractNum w:abstractNumId="3">
    <w:nsid w:val="00000004"/>
    <w:multiLevelType w:val="singleLevel"/>
    <w:tmpl w:val="00000004"/>
    <w:name w:val="WW8Num7"/>
    <w:lvl w:ilvl="0">
      <w:start w:val="1"/>
      <w:numFmt w:val="bullet"/>
      <w:lvlText w:val=""/>
      <w:lvlJc w:val="left"/>
      <w:pPr>
        <w:tabs>
          <w:tab w:val="num" w:pos="0"/>
        </w:tabs>
        <w:ind w:left="1004" w:hanging="360"/>
      </w:pPr>
      <w:rPr>
        <w:rFonts w:ascii="Symbol" w:hAnsi="Symbol" w:cs="Symbol" w:hint="default"/>
        <w:sz w:val="20"/>
      </w:rPr>
    </w:lvl>
  </w:abstractNum>
  <w:abstractNum w:abstractNumId="4">
    <w:nsid w:val="00000005"/>
    <w:multiLevelType w:val="singleLevel"/>
    <w:tmpl w:val="00000005"/>
    <w:name w:val="WW8Num8"/>
    <w:lvl w:ilvl="0">
      <w:start w:val="1"/>
      <w:numFmt w:val="bullet"/>
      <w:lvlText w:val=""/>
      <w:lvlJc w:val="left"/>
      <w:pPr>
        <w:tabs>
          <w:tab w:val="num" w:pos="2375"/>
        </w:tabs>
        <w:ind w:left="2375" w:hanging="870"/>
      </w:pPr>
      <w:rPr>
        <w:rFonts w:ascii="Symbol" w:hAnsi="Symbol" w:cs="Symbol"/>
        <w:sz w:val="20"/>
        <w:szCs w:val="22"/>
        <w:shd w:val="clear" w:color="auto" w:fill="FFFF00"/>
      </w:rPr>
    </w:lvl>
  </w:abstractNum>
  <w:abstractNum w:abstractNumId="5">
    <w:nsid w:val="00000006"/>
    <w:multiLevelType w:val="singleLevel"/>
    <w:tmpl w:val="00000006"/>
    <w:name w:val="WW8Num9"/>
    <w:lvl w:ilvl="0">
      <w:start w:val="1"/>
      <w:numFmt w:val="bullet"/>
      <w:lvlText w:val=""/>
      <w:lvlJc w:val="left"/>
      <w:pPr>
        <w:tabs>
          <w:tab w:val="num" w:pos="1134"/>
        </w:tabs>
        <w:ind w:left="2629" w:hanging="360"/>
      </w:pPr>
      <w:rPr>
        <w:rFonts w:ascii="Symbol" w:hAnsi="Symbol" w:cs="Symbol" w:hint="default"/>
        <w:sz w:val="20"/>
      </w:rPr>
    </w:lvl>
  </w:abstractNum>
  <w:abstractNum w:abstractNumId="6">
    <w:nsid w:val="00000007"/>
    <w:multiLevelType w:val="multilevel"/>
    <w:tmpl w:val="00000007"/>
    <w:name w:val="WW8Num10"/>
    <w:lvl w:ilvl="0">
      <w:start w:val="1"/>
      <w:numFmt w:val="decimal"/>
      <w:lvlText w:val="%1."/>
      <w:lvlJc w:val="left"/>
      <w:pPr>
        <w:tabs>
          <w:tab w:val="num" w:pos="3054"/>
        </w:tabs>
        <w:ind w:left="3054" w:hanging="360"/>
      </w:pPr>
      <w:rPr>
        <w:rFonts w:ascii="Times New Roman" w:hAnsi="Times New Roman" w:cs="Times New Roman"/>
        <w:color w:val="auto"/>
        <w:sz w:val="22"/>
        <w:szCs w:val="22"/>
        <w:shd w:val="clear" w:color="auto" w:fill="00FFFF"/>
        <w:lang w:val="ru-RU"/>
      </w:rPr>
    </w:lvl>
    <w:lvl w:ilvl="1">
      <w:start w:val="7"/>
      <w:numFmt w:val="decimal"/>
      <w:lvlText w:val="%1.%2."/>
      <w:lvlJc w:val="left"/>
      <w:pPr>
        <w:tabs>
          <w:tab w:val="num" w:pos="0"/>
        </w:tabs>
        <w:ind w:left="3834" w:hanging="1140"/>
      </w:pPr>
      <w:rPr>
        <w:rFonts w:hint="default"/>
      </w:rPr>
    </w:lvl>
    <w:lvl w:ilvl="2">
      <w:start w:val="1"/>
      <w:numFmt w:val="decimal"/>
      <w:lvlText w:val="%1.%2.%3."/>
      <w:lvlJc w:val="left"/>
      <w:pPr>
        <w:tabs>
          <w:tab w:val="num" w:pos="0"/>
        </w:tabs>
        <w:ind w:left="3834" w:hanging="1140"/>
      </w:pPr>
      <w:rPr>
        <w:rFonts w:hint="default"/>
      </w:rPr>
    </w:lvl>
    <w:lvl w:ilvl="3">
      <w:start w:val="1"/>
      <w:numFmt w:val="decimal"/>
      <w:lvlText w:val="%1.%2.%3.%4."/>
      <w:lvlJc w:val="left"/>
      <w:pPr>
        <w:tabs>
          <w:tab w:val="num" w:pos="0"/>
        </w:tabs>
        <w:ind w:left="3834" w:hanging="1140"/>
      </w:pPr>
      <w:rPr>
        <w:rFonts w:hint="default"/>
      </w:rPr>
    </w:lvl>
    <w:lvl w:ilvl="4">
      <w:start w:val="1"/>
      <w:numFmt w:val="decimal"/>
      <w:lvlText w:val="%1.%2.%3.%4.%5."/>
      <w:lvlJc w:val="left"/>
      <w:pPr>
        <w:tabs>
          <w:tab w:val="num" w:pos="0"/>
        </w:tabs>
        <w:ind w:left="3834" w:hanging="1140"/>
      </w:pPr>
      <w:rPr>
        <w:rFonts w:hint="default"/>
      </w:rPr>
    </w:lvl>
    <w:lvl w:ilvl="5">
      <w:start w:val="1"/>
      <w:numFmt w:val="decimal"/>
      <w:lvlText w:val="%1.%2.%3.%4.%5.%6."/>
      <w:lvlJc w:val="left"/>
      <w:pPr>
        <w:tabs>
          <w:tab w:val="num" w:pos="0"/>
        </w:tabs>
        <w:ind w:left="3834" w:hanging="1140"/>
      </w:pPr>
      <w:rPr>
        <w:rFonts w:hint="default"/>
      </w:rPr>
    </w:lvl>
    <w:lvl w:ilvl="6">
      <w:start w:val="1"/>
      <w:numFmt w:val="decimal"/>
      <w:lvlText w:val="%1.%2.%3.%4.%5.%6.%7."/>
      <w:lvlJc w:val="left"/>
      <w:pPr>
        <w:tabs>
          <w:tab w:val="num" w:pos="0"/>
        </w:tabs>
        <w:ind w:left="4134" w:hanging="1440"/>
      </w:pPr>
      <w:rPr>
        <w:rFonts w:hint="default"/>
      </w:rPr>
    </w:lvl>
    <w:lvl w:ilvl="7">
      <w:start w:val="1"/>
      <w:numFmt w:val="decimal"/>
      <w:lvlText w:val="%1.%2.%3.%4.%5.%6.%7.%8."/>
      <w:lvlJc w:val="left"/>
      <w:pPr>
        <w:tabs>
          <w:tab w:val="num" w:pos="0"/>
        </w:tabs>
        <w:ind w:left="4134" w:hanging="1440"/>
      </w:pPr>
      <w:rPr>
        <w:rFonts w:hint="default"/>
      </w:rPr>
    </w:lvl>
    <w:lvl w:ilvl="8">
      <w:start w:val="1"/>
      <w:numFmt w:val="decimal"/>
      <w:lvlText w:val="%1.%2.%3.%4.%5.%6.%7.%8.%9."/>
      <w:lvlJc w:val="left"/>
      <w:pPr>
        <w:tabs>
          <w:tab w:val="num" w:pos="0"/>
        </w:tabs>
        <w:ind w:left="4494" w:hanging="1800"/>
      </w:pPr>
      <w:rPr>
        <w:rFonts w:hint="default"/>
      </w:rPr>
    </w:lvl>
  </w:abstractNum>
  <w:abstractNum w:abstractNumId="7">
    <w:nsid w:val="00000008"/>
    <w:multiLevelType w:val="singleLevel"/>
    <w:tmpl w:val="00000008"/>
    <w:name w:val="WW8Num11"/>
    <w:lvl w:ilvl="0">
      <w:start w:val="1"/>
      <w:numFmt w:val="bullet"/>
      <w:lvlText w:val=""/>
      <w:lvlJc w:val="left"/>
      <w:pPr>
        <w:tabs>
          <w:tab w:val="num" w:pos="0"/>
        </w:tabs>
        <w:ind w:left="1287" w:hanging="360"/>
      </w:pPr>
      <w:rPr>
        <w:rFonts w:ascii="Symbol" w:hAnsi="Symbol" w:cs="Symbol" w:hint="default"/>
      </w:rPr>
    </w:lvl>
  </w:abstractNum>
  <w:abstractNum w:abstractNumId="8">
    <w:nsid w:val="00000009"/>
    <w:multiLevelType w:val="singleLevel"/>
    <w:tmpl w:val="00000009"/>
    <w:name w:val="WW8Num12"/>
    <w:lvl w:ilvl="0">
      <w:start w:val="1"/>
      <w:numFmt w:val="bullet"/>
      <w:lvlText w:val=""/>
      <w:lvlJc w:val="left"/>
      <w:pPr>
        <w:tabs>
          <w:tab w:val="num" w:pos="0"/>
        </w:tabs>
        <w:ind w:left="1069" w:hanging="360"/>
      </w:pPr>
      <w:rPr>
        <w:rFonts w:ascii="Symbol" w:hAnsi="Symbol" w:cs="Symbol" w:hint="default"/>
      </w:rPr>
    </w:lvl>
  </w:abstractNum>
  <w:abstractNum w:abstractNumId="9">
    <w:nsid w:val="0000000A"/>
    <w:multiLevelType w:val="singleLevel"/>
    <w:tmpl w:val="0000000A"/>
    <w:name w:val="WW8Num13"/>
    <w:lvl w:ilvl="0">
      <w:start w:val="1"/>
      <w:numFmt w:val="bullet"/>
      <w:lvlText w:val=""/>
      <w:lvlJc w:val="left"/>
      <w:pPr>
        <w:tabs>
          <w:tab w:val="num" w:pos="0"/>
        </w:tabs>
        <w:ind w:left="502" w:hanging="360"/>
      </w:pPr>
      <w:rPr>
        <w:rFonts w:ascii="Symbol" w:hAnsi="Symbol" w:cs="Symbol" w:hint="default"/>
        <w:sz w:val="20"/>
      </w:rPr>
    </w:lvl>
  </w:abstractNum>
  <w:abstractNum w:abstractNumId="10">
    <w:nsid w:val="0000000B"/>
    <w:multiLevelType w:val="singleLevel"/>
    <w:tmpl w:val="0000000B"/>
    <w:name w:val="WW8Num14"/>
    <w:lvl w:ilvl="0">
      <w:start w:val="1"/>
      <w:numFmt w:val="bullet"/>
      <w:lvlText w:val=""/>
      <w:lvlJc w:val="left"/>
      <w:pPr>
        <w:tabs>
          <w:tab w:val="num" w:pos="0"/>
        </w:tabs>
        <w:ind w:left="1429" w:hanging="360"/>
      </w:pPr>
      <w:rPr>
        <w:rFonts w:ascii="Symbol" w:hAnsi="Symbol" w:cs="Symbol"/>
      </w:rPr>
    </w:lvl>
  </w:abstractNum>
  <w:abstractNum w:abstractNumId="11">
    <w:nsid w:val="0000000C"/>
    <w:multiLevelType w:val="singleLevel"/>
    <w:tmpl w:val="0000000C"/>
    <w:name w:val="WW8Num15"/>
    <w:lvl w:ilvl="0">
      <w:start w:val="1"/>
      <w:numFmt w:val="bullet"/>
      <w:lvlText w:val=""/>
      <w:lvlJc w:val="left"/>
      <w:pPr>
        <w:tabs>
          <w:tab w:val="num" w:pos="0"/>
        </w:tabs>
        <w:ind w:left="1004" w:hanging="360"/>
      </w:pPr>
      <w:rPr>
        <w:rFonts w:ascii="Symbol" w:hAnsi="Symbol" w:cs="Symbol" w:hint="default"/>
        <w:color w:val="auto"/>
        <w:sz w:val="20"/>
        <w:szCs w:val="22"/>
        <w:lang w:val="ru-RU"/>
      </w:rPr>
    </w:lvl>
  </w:abstractNum>
  <w:abstractNum w:abstractNumId="12">
    <w:nsid w:val="0000000D"/>
    <w:multiLevelType w:val="singleLevel"/>
    <w:tmpl w:val="0000000D"/>
    <w:name w:val="WW8Num16"/>
    <w:lvl w:ilvl="0">
      <w:start w:val="1"/>
      <w:numFmt w:val="bullet"/>
      <w:lvlText w:val=""/>
      <w:lvlJc w:val="left"/>
      <w:pPr>
        <w:tabs>
          <w:tab w:val="num" w:pos="0"/>
        </w:tabs>
        <w:ind w:left="1429" w:hanging="360"/>
      </w:pPr>
      <w:rPr>
        <w:rFonts w:ascii="Symbol" w:hAnsi="Symbol" w:cs="Symbol" w:hint="default"/>
        <w:color w:val="auto"/>
        <w:sz w:val="22"/>
        <w:szCs w:val="22"/>
        <w:shd w:val="clear" w:color="auto" w:fill="FFFF00"/>
        <w:lang w:val="ru-RU"/>
      </w:rPr>
    </w:lvl>
  </w:abstractNum>
  <w:abstractNum w:abstractNumId="13">
    <w:nsid w:val="0000000E"/>
    <w:multiLevelType w:val="singleLevel"/>
    <w:tmpl w:val="0000000E"/>
    <w:name w:val="WW8Num17"/>
    <w:lvl w:ilvl="0">
      <w:start w:val="1"/>
      <w:numFmt w:val="bullet"/>
      <w:lvlText w:val=""/>
      <w:lvlJc w:val="left"/>
      <w:pPr>
        <w:tabs>
          <w:tab w:val="num" w:pos="0"/>
        </w:tabs>
        <w:ind w:left="720" w:hanging="360"/>
      </w:pPr>
      <w:rPr>
        <w:rFonts w:ascii="Symbol" w:hAnsi="Symbol" w:cs="Symbol" w:hint="default"/>
      </w:rPr>
    </w:lvl>
  </w:abstractNum>
  <w:abstractNum w:abstractNumId="14">
    <w:nsid w:val="0000000F"/>
    <w:multiLevelType w:val="singleLevel"/>
    <w:tmpl w:val="0000000F"/>
    <w:name w:val="WW8Num18"/>
    <w:lvl w:ilvl="0">
      <w:start w:val="1"/>
      <w:numFmt w:val="bullet"/>
      <w:lvlText w:val=""/>
      <w:lvlJc w:val="left"/>
      <w:pPr>
        <w:tabs>
          <w:tab w:val="num" w:pos="1134"/>
        </w:tabs>
        <w:ind w:left="360" w:hanging="360"/>
      </w:pPr>
      <w:rPr>
        <w:rFonts w:ascii="Symbol" w:hAnsi="Symbol" w:cs="Symbol" w:hint="default"/>
      </w:rPr>
    </w:lvl>
  </w:abstractNum>
  <w:abstractNum w:abstractNumId="15">
    <w:nsid w:val="00000010"/>
    <w:multiLevelType w:val="singleLevel"/>
    <w:tmpl w:val="00000010"/>
    <w:name w:val="WW8Num19"/>
    <w:lvl w:ilvl="0">
      <w:start w:val="1"/>
      <w:numFmt w:val="bullet"/>
      <w:lvlText w:val=""/>
      <w:lvlJc w:val="left"/>
      <w:pPr>
        <w:tabs>
          <w:tab w:val="num" w:pos="0"/>
        </w:tabs>
        <w:ind w:left="1004" w:hanging="360"/>
      </w:pPr>
      <w:rPr>
        <w:rFonts w:ascii="Symbol" w:hAnsi="Symbol" w:cs="Symbol" w:hint="default"/>
      </w:rPr>
    </w:lvl>
  </w:abstractNum>
  <w:abstractNum w:abstractNumId="16">
    <w:nsid w:val="00000011"/>
    <w:multiLevelType w:val="singleLevel"/>
    <w:tmpl w:val="00000011"/>
    <w:name w:val="WW8Num20"/>
    <w:lvl w:ilvl="0">
      <w:start w:val="1"/>
      <w:numFmt w:val="bullet"/>
      <w:lvlText w:val=""/>
      <w:lvlJc w:val="left"/>
      <w:pPr>
        <w:tabs>
          <w:tab w:val="num" w:pos="0"/>
        </w:tabs>
        <w:ind w:left="1854" w:hanging="360"/>
      </w:pPr>
      <w:rPr>
        <w:rFonts w:ascii="Symbol" w:hAnsi="Symbol" w:cs="Symbol" w:hint="default"/>
      </w:rPr>
    </w:lvl>
  </w:abstractNum>
  <w:abstractNum w:abstractNumId="17">
    <w:nsid w:val="00000012"/>
    <w:multiLevelType w:val="singleLevel"/>
    <w:tmpl w:val="00000012"/>
    <w:name w:val="WW8Num21"/>
    <w:lvl w:ilvl="0">
      <w:start w:val="1"/>
      <w:numFmt w:val="bullet"/>
      <w:lvlText w:val=""/>
      <w:lvlJc w:val="left"/>
      <w:pPr>
        <w:tabs>
          <w:tab w:val="num" w:pos="0"/>
        </w:tabs>
        <w:ind w:left="720" w:hanging="360"/>
      </w:pPr>
      <w:rPr>
        <w:rFonts w:ascii="Symbol" w:hAnsi="Symbol" w:cs="Symbol" w:hint="default"/>
      </w:rPr>
    </w:lvl>
  </w:abstractNum>
  <w:abstractNum w:abstractNumId="18">
    <w:nsid w:val="00000013"/>
    <w:multiLevelType w:val="singleLevel"/>
    <w:tmpl w:val="00000013"/>
    <w:name w:val="WW8Num23"/>
    <w:lvl w:ilvl="0">
      <w:start w:val="1"/>
      <w:numFmt w:val="bullet"/>
      <w:lvlText w:val=""/>
      <w:lvlJc w:val="left"/>
      <w:pPr>
        <w:tabs>
          <w:tab w:val="num" w:pos="360"/>
        </w:tabs>
        <w:ind w:left="360" w:hanging="360"/>
      </w:pPr>
      <w:rPr>
        <w:rFonts w:ascii="Symbol" w:hAnsi="Symbol" w:cs="Symbol" w:hint="default"/>
      </w:rPr>
    </w:lvl>
  </w:abstractNum>
  <w:abstractNum w:abstractNumId="19">
    <w:nsid w:val="00000014"/>
    <w:multiLevelType w:val="multilevel"/>
    <w:tmpl w:val="00000014"/>
    <w:name w:val="WW8Num24"/>
    <w:lvl w:ilvl="0">
      <w:start w:val="2"/>
      <w:numFmt w:val="bullet"/>
      <w:lvlText w:val="-"/>
      <w:lvlJc w:val="left"/>
      <w:pPr>
        <w:tabs>
          <w:tab w:val="num" w:pos="0"/>
        </w:tabs>
        <w:ind w:left="1865" w:hanging="360"/>
      </w:pPr>
      <w:rPr>
        <w:rFonts w:ascii="Times New Roman" w:hAnsi="Times New Roman" w:cs="Times New Roman" w:hint="default"/>
      </w:rPr>
    </w:lvl>
    <w:lvl w:ilvl="1">
      <w:start w:val="1"/>
      <w:numFmt w:val="bullet"/>
      <w:lvlText w:val=""/>
      <w:lvlJc w:val="left"/>
      <w:pPr>
        <w:tabs>
          <w:tab w:val="num" w:pos="0"/>
        </w:tabs>
        <w:ind w:left="2585" w:hanging="360"/>
      </w:pPr>
      <w:rPr>
        <w:rFonts w:ascii="Symbol" w:hAnsi="Symbol" w:cs="Symbol" w:hint="default"/>
        <w:sz w:val="22"/>
        <w:szCs w:val="22"/>
        <w:shd w:val="clear" w:color="auto" w:fill="FFFF00"/>
        <w:lang w:val="ru-RU"/>
      </w:rPr>
    </w:lvl>
    <w:lvl w:ilvl="2">
      <w:start w:val="1"/>
      <w:numFmt w:val="bullet"/>
      <w:lvlText w:val=""/>
      <w:lvlJc w:val="left"/>
      <w:pPr>
        <w:tabs>
          <w:tab w:val="num" w:pos="0"/>
        </w:tabs>
        <w:ind w:left="3305" w:hanging="360"/>
      </w:pPr>
      <w:rPr>
        <w:rFonts w:ascii="Wingdings" w:hAnsi="Wingdings" w:cs="Wingdings" w:hint="default"/>
      </w:rPr>
    </w:lvl>
    <w:lvl w:ilvl="3">
      <w:start w:val="1"/>
      <w:numFmt w:val="bullet"/>
      <w:lvlText w:val=""/>
      <w:lvlJc w:val="left"/>
      <w:pPr>
        <w:tabs>
          <w:tab w:val="num" w:pos="0"/>
        </w:tabs>
        <w:ind w:left="4025" w:hanging="360"/>
      </w:pPr>
      <w:rPr>
        <w:rFonts w:ascii="Symbol" w:hAnsi="Symbol" w:cs="Symbol" w:hint="default"/>
        <w:sz w:val="22"/>
        <w:szCs w:val="22"/>
        <w:shd w:val="clear" w:color="auto" w:fill="FFFF00"/>
        <w:lang w:val="ru-RU"/>
      </w:rPr>
    </w:lvl>
    <w:lvl w:ilvl="4">
      <w:start w:val="1"/>
      <w:numFmt w:val="bullet"/>
      <w:lvlText w:val="o"/>
      <w:lvlJc w:val="left"/>
      <w:pPr>
        <w:tabs>
          <w:tab w:val="num" w:pos="0"/>
        </w:tabs>
        <w:ind w:left="4745" w:hanging="360"/>
      </w:pPr>
      <w:rPr>
        <w:rFonts w:ascii="Courier New" w:hAnsi="Courier New" w:cs="Courier New" w:hint="default"/>
      </w:rPr>
    </w:lvl>
    <w:lvl w:ilvl="5">
      <w:start w:val="1"/>
      <w:numFmt w:val="bullet"/>
      <w:lvlText w:val=""/>
      <w:lvlJc w:val="left"/>
      <w:pPr>
        <w:tabs>
          <w:tab w:val="num" w:pos="0"/>
        </w:tabs>
        <w:ind w:left="5465" w:hanging="360"/>
      </w:pPr>
      <w:rPr>
        <w:rFonts w:ascii="Wingdings" w:hAnsi="Wingdings" w:cs="Wingdings" w:hint="default"/>
      </w:rPr>
    </w:lvl>
    <w:lvl w:ilvl="6">
      <w:start w:val="1"/>
      <w:numFmt w:val="bullet"/>
      <w:lvlText w:val=""/>
      <w:lvlJc w:val="left"/>
      <w:pPr>
        <w:tabs>
          <w:tab w:val="num" w:pos="0"/>
        </w:tabs>
        <w:ind w:left="6185" w:hanging="360"/>
      </w:pPr>
      <w:rPr>
        <w:rFonts w:ascii="Symbol" w:hAnsi="Symbol" w:cs="Symbol" w:hint="default"/>
        <w:sz w:val="22"/>
        <w:szCs w:val="22"/>
        <w:shd w:val="clear" w:color="auto" w:fill="FFFF00"/>
        <w:lang w:val="ru-RU"/>
      </w:rPr>
    </w:lvl>
    <w:lvl w:ilvl="7">
      <w:start w:val="1"/>
      <w:numFmt w:val="bullet"/>
      <w:lvlText w:val="o"/>
      <w:lvlJc w:val="left"/>
      <w:pPr>
        <w:tabs>
          <w:tab w:val="num" w:pos="0"/>
        </w:tabs>
        <w:ind w:left="6905" w:hanging="360"/>
      </w:pPr>
      <w:rPr>
        <w:rFonts w:ascii="Courier New" w:hAnsi="Courier New" w:cs="Courier New" w:hint="default"/>
      </w:rPr>
    </w:lvl>
    <w:lvl w:ilvl="8">
      <w:start w:val="1"/>
      <w:numFmt w:val="bullet"/>
      <w:lvlText w:val=""/>
      <w:lvlJc w:val="left"/>
      <w:pPr>
        <w:tabs>
          <w:tab w:val="num" w:pos="0"/>
        </w:tabs>
        <w:ind w:left="7625" w:hanging="360"/>
      </w:pPr>
      <w:rPr>
        <w:rFonts w:ascii="Wingdings" w:hAnsi="Wingdings" w:cs="Wingdings" w:hint="default"/>
      </w:rPr>
    </w:lvl>
  </w:abstractNum>
  <w:abstractNum w:abstractNumId="20">
    <w:nsid w:val="00000015"/>
    <w:multiLevelType w:val="singleLevel"/>
    <w:tmpl w:val="00000015"/>
    <w:name w:val="WW8Num25"/>
    <w:lvl w:ilvl="0">
      <w:start w:val="1"/>
      <w:numFmt w:val="bullet"/>
      <w:lvlText w:val=""/>
      <w:lvlJc w:val="left"/>
      <w:pPr>
        <w:tabs>
          <w:tab w:val="num" w:pos="436"/>
        </w:tabs>
        <w:ind w:left="436" w:hanging="360"/>
      </w:pPr>
      <w:rPr>
        <w:rFonts w:ascii="Symbol" w:hAnsi="Symbol" w:cs="Symbol" w:hint="default"/>
        <w:color w:val="auto"/>
        <w:sz w:val="22"/>
        <w:szCs w:val="22"/>
        <w:lang w:val="ru-RU"/>
      </w:rPr>
    </w:lvl>
  </w:abstractNum>
  <w:abstractNum w:abstractNumId="21">
    <w:nsid w:val="00000016"/>
    <w:multiLevelType w:val="singleLevel"/>
    <w:tmpl w:val="00000016"/>
    <w:name w:val="WW8Num26"/>
    <w:lvl w:ilvl="0">
      <w:start w:val="1"/>
      <w:numFmt w:val="bullet"/>
      <w:lvlText w:val=""/>
      <w:lvlJc w:val="left"/>
      <w:pPr>
        <w:tabs>
          <w:tab w:val="num" w:pos="0"/>
        </w:tabs>
        <w:ind w:left="1004" w:hanging="360"/>
      </w:pPr>
      <w:rPr>
        <w:rFonts w:ascii="Symbol" w:hAnsi="Symbol" w:cs="Symbol" w:hint="default"/>
        <w:color w:val="auto"/>
        <w:sz w:val="20"/>
        <w:szCs w:val="22"/>
        <w:shd w:val="clear" w:color="auto" w:fill="FFFF00"/>
      </w:rPr>
    </w:lvl>
  </w:abstractNum>
  <w:abstractNum w:abstractNumId="22">
    <w:nsid w:val="00000017"/>
    <w:multiLevelType w:val="singleLevel"/>
    <w:tmpl w:val="00000017"/>
    <w:name w:val="WW8Num27"/>
    <w:lvl w:ilvl="0">
      <w:start w:val="1"/>
      <w:numFmt w:val="bullet"/>
      <w:lvlText w:val=""/>
      <w:lvlJc w:val="left"/>
      <w:pPr>
        <w:tabs>
          <w:tab w:val="num" w:pos="0"/>
        </w:tabs>
        <w:ind w:left="1440" w:hanging="360"/>
      </w:pPr>
      <w:rPr>
        <w:rFonts w:ascii="Symbol" w:hAnsi="Symbol" w:cs="Symbol" w:hint="default"/>
      </w:rPr>
    </w:lvl>
  </w:abstractNum>
  <w:abstractNum w:abstractNumId="23">
    <w:nsid w:val="00000018"/>
    <w:multiLevelType w:val="singleLevel"/>
    <w:tmpl w:val="00000018"/>
    <w:name w:val="WW8Num28"/>
    <w:lvl w:ilvl="0">
      <w:start w:val="1"/>
      <w:numFmt w:val="decimal"/>
      <w:lvlText w:val="%1."/>
      <w:lvlJc w:val="left"/>
      <w:pPr>
        <w:tabs>
          <w:tab w:val="num" w:pos="0"/>
        </w:tabs>
        <w:ind w:left="1065" w:hanging="705"/>
      </w:pPr>
      <w:rPr>
        <w:rFonts w:ascii="Times New Roman" w:hAnsi="Times New Roman" w:cs="Times New Roman" w:hint="default"/>
        <w:sz w:val="20"/>
        <w:szCs w:val="20"/>
      </w:rPr>
    </w:lvl>
  </w:abstractNum>
  <w:abstractNum w:abstractNumId="24">
    <w:nsid w:val="00000019"/>
    <w:multiLevelType w:val="singleLevel"/>
    <w:tmpl w:val="00000019"/>
    <w:name w:val="WW8Num29"/>
    <w:lvl w:ilvl="0">
      <w:start w:val="1"/>
      <w:numFmt w:val="bullet"/>
      <w:lvlText w:val=""/>
      <w:lvlJc w:val="left"/>
      <w:pPr>
        <w:tabs>
          <w:tab w:val="num" w:pos="0"/>
        </w:tabs>
        <w:ind w:left="720" w:hanging="360"/>
      </w:pPr>
      <w:rPr>
        <w:rFonts w:ascii="Symbol" w:hAnsi="Symbol" w:cs="Symbol" w:hint="default"/>
      </w:rPr>
    </w:lvl>
  </w:abstractNum>
  <w:abstractNum w:abstractNumId="25">
    <w:nsid w:val="0000001A"/>
    <w:multiLevelType w:val="singleLevel"/>
    <w:tmpl w:val="0000001A"/>
    <w:name w:val="WW8Num30"/>
    <w:lvl w:ilvl="0">
      <w:start w:val="1"/>
      <w:numFmt w:val="bullet"/>
      <w:lvlText w:val=""/>
      <w:lvlJc w:val="left"/>
      <w:pPr>
        <w:tabs>
          <w:tab w:val="num" w:pos="0"/>
        </w:tabs>
        <w:ind w:left="1440" w:hanging="360"/>
      </w:pPr>
      <w:rPr>
        <w:rFonts w:ascii="Symbol" w:hAnsi="Symbol" w:cs="Symbol" w:hint="default"/>
      </w:rPr>
    </w:lvl>
  </w:abstractNum>
  <w:abstractNum w:abstractNumId="26">
    <w:nsid w:val="0000001B"/>
    <w:multiLevelType w:val="singleLevel"/>
    <w:tmpl w:val="0000001B"/>
    <w:name w:val="WW8Num31"/>
    <w:lvl w:ilvl="0">
      <w:start w:val="1"/>
      <w:numFmt w:val="bullet"/>
      <w:lvlText w:val=""/>
      <w:lvlJc w:val="left"/>
      <w:pPr>
        <w:tabs>
          <w:tab w:val="num" w:pos="0"/>
        </w:tabs>
        <w:ind w:left="1004" w:hanging="360"/>
      </w:pPr>
      <w:rPr>
        <w:rFonts w:ascii="Symbol" w:hAnsi="Symbol" w:cs="Symbol" w:hint="default"/>
      </w:rPr>
    </w:lvl>
  </w:abstractNum>
  <w:abstractNum w:abstractNumId="27">
    <w:nsid w:val="0000001C"/>
    <w:multiLevelType w:val="singleLevel"/>
    <w:tmpl w:val="0000001C"/>
    <w:name w:val="WW8Num32"/>
    <w:lvl w:ilvl="0">
      <w:start w:val="1"/>
      <w:numFmt w:val="bullet"/>
      <w:lvlText w:val=""/>
      <w:lvlJc w:val="left"/>
      <w:pPr>
        <w:tabs>
          <w:tab w:val="num" w:pos="0"/>
        </w:tabs>
        <w:ind w:left="1080" w:hanging="360"/>
      </w:pPr>
      <w:rPr>
        <w:rFonts w:ascii="Symbol" w:hAnsi="Symbol" w:cs="Symbol" w:hint="default"/>
        <w:sz w:val="22"/>
        <w:szCs w:val="22"/>
        <w:shd w:val="clear" w:color="auto" w:fill="FFFF00"/>
      </w:rPr>
    </w:lvl>
  </w:abstractNum>
  <w:abstractNum w:abstractNumId="28">
    <w:nsid w:val="0000001D"/>
    <w:multiLevelType w:val="multilevel"/>
    <w:tmpl w:val="0000001D"/>
    <w:name w:val="WW8Num33"/>
    <w:lvl w:ilvl="0">
      <w:start w:val="1"/>
      <w:numFmt w:val="decimal"/>
      <w:lvlText w:val="%1."/>
      <w:lvlJc w:val="left"/>
      <w:pPr>
        <w:tabs>
          <w:tab w:val="num" w:pos="76"/>
        </w:tabs>
        <w:ind w:left="76" w:hanging="360"/>
      </w:pPr>
      <w:rPr>
        <w:rFonts w:ascii="Calibri" w:hAnsi="Calibri" w:cs="Calibri" w:hint="default"/>
        <w:lang w:val="ru-RU"/>
      </w:rPr>
    </w:lvl>
    <w:lvl w:ilvl="1">
      <w:start w:val="3"/>
      <w:numFmt w:val="decimal"/>
      <w:lvlText w:val="%1.%2"/>
      <w:lvlJc w:val="left"/>
      <w:pPr>
        <w:tabs>
          <w:tab w:val="num" w:pos="0"/>
        </w:tabs>
        <w:ind w:left="704" w:hanging="420"/>
      </w:pPr>
      <w:rPr>
        <w:rFonts w:ascii="Calibri" w:hAnsi="Calibri" w:cs="Calibri" w:hint="default"/>
        <w:lang w:val="ru-RU"/>
      </w:rPr>
    </w:lvl>
    <w:lvl w:ilvl="2">
      <w:start w:val="1"/>
      <w:numFmt w:val="decimal"/>
      <w:lvlText w:val="%1.%2.%3"/>
      <w:lvlJc w:val="left"/>
      <w:pPr>
        <w:tabs>
          <w:tab w:val="num" w:pos="0"/>
        </w:tabs>
        <w:ind w:left="1572" w:hanging="720"/>
      </w:pPr>
      <w:rPr>
        <w:rFonts w:ascii="Calibri" w:hAnsi="Calibri" w:cs="Calibri" w:hint="default"/>
        <w:lang w:val="ru-RU"/>
      </w:rPr>
    </w:lvl>
    <w:lvl w:ilvl="3">
      <w:start w:val="1"/>
      <w:numFmt w:val="decimal"/>
      <w:lvlText w:val="%1.%2.%3.%4"/>
      <w:lvlJc w:val="left"/>
      <w:pPr>
        <w:tabs>
          <w:tab w:val="num" w:pos="0"/>
        </w:tabs>
        <w:ind w:left="2140" w:hanging="720"/>
      </w:pPr>
      <w:rPr>
        <w:rFonts w:ascii="Calibri" w:hAnsi="Calibri" w:cs="Calibri" w:hint="default"/>
        <w:lang w:val="ru-RU"/>
      </w:rPr>
    </w:lvl>
    <w:lvl w:ilvl="4">
      <w:start w:val="1"/>
      <w:numFmt w:val="decimal"/>
      <w:lvlText w:val="%1.%2.%3.%4.%5"/>
      <w:lvlJc w:val="left"/>
      <w:pPr>
        <w:tabs>
          <w:tab w:val="num" w:pos="0"/>
        </w:tabs>
        <w:ind w:left="3068" w:hanging="1080"/>
      </w:pPr>
      <w:rPr>
        <w:rFonts w:ascii="Calibri" w:hAnsi="Calibri" w:cs="Calibri" w:hint="default"/>
        <w:lang w:val="ru-RU"/>
      </w:rPr>
    </w:lvl>
    <w:lvl w:ilvl="5">
      <w:start w:val="1"/>
      <w:numFmt w:val="decimal"/>
      <w:lvlText w:val="%1.%2.%3.%4.%5.%6"/>
      <w:lvlJc w:val="left"/>
      <w:pPr>
        <w:tabs>
          <w:tab w:val="num" w:pos="0"/>
        </w:tabs>
        <w:ind w:left="3636" w:hanging="1080"/>
      </w:pPr>
      <w:rPr>
        <w:rFonts w:ascii="Calibri" w:hAnsi="Calibri" w:cs="Calibri" w:hint="default"/>
        <w:lang w:val="ru-RU"/>
      </w:rPr>
    </w:lvl>
    <w:lvl w:ilvl="6">
      <w:start w:val="1"/>
      <w:numFmt w:val="decimal"/>
      <w:lvlText w:val="%1.%2.%3.%4.%5.%6.%7"/>
      <w:lvlJc w:val="left"/>
      <w:pPr>
        <w:tabs>
          <w:tab w:val="num" w:pos="0"/>
        </w:tabs>
        <w:ind w:left="4564" w:hanging="1440"/>
      </w:pPr>
      <w:rPr>
        <w:rFonts w:ascii="Calibri" w:hAnsi="Calibri" w:cs="Calibri" w:hint="default"/>
        <w:lang w:val="ru-RU"/>
      </w:rPr>
    </w:lvl>
    <w:lvl w:ilvl="7">
      <w:start w:val="1"/>
      <w:numFmt w:val="decimal"/>
      <w:lvlText w:val="%1.%2.%3.%4.%5.%6.%7.%8"/>
      <w:lvlJc w:val="left"/>
      <w:pPr>
        <w:tabs>
          <w:tab w:val="num" w:pos="0"/>
        </w:tabs>
        <w:ind w:left="5132" w:hanging="1440"/>
      </w:pPr>
      <w:rPr>
        <w:rFonts w:ascii="Calibri" w:hAnsi="Calibri" w:cs="Calibri" w:hint="default"/>
        <w:lang w:val="ru-RU"/>
      </w:rPr>
    </w:lvl>
    <w:lvl w:ilvl="8">
      <w:start w:val="1"/>
      <w:numFmt w:val="decimal"/>
      <w:lvlText w:val="%1.%2.%3.%4.%5.%6.%7.%8.%9"/>
      <w:lvlJc w:val="left"/>
      <w:pPr>
        <w:tabs>
          <w:tab w:val="num" w:pos="0"/>
        </w:tabs>
        <w:ind w:left="6060" w:hanging="1800"/>
      </w:pPr>
      <w:rPr>
        <w:rFonts w:ascii="Calibri" w:hAnsi="Calibri" w:cs="Calibri" w:hint="default"/>
        <w:lang w:val="ru-RU"/>
      </w:rPr>
    </w:lvl>
  </w:abstractNum>
  <w:abstractNum w:abstractNumId="29">
    <w:nsid w:val="0000001E"/>
    <w:multiLevelType w:val="singleLevel"/>
    <w:tmpl w:val="0000001E"/>
    <w:name w:val="WW8Num34"/>
    <w:lvl w:ilvl="0">
      <w:start w:val="1"/>
      <w:numFmt w:val="bullet"/>
      <w:lvlText w:val=""/>
      <w:lvlJc w:val="left"/>
      <w:pPr>
        <w:tabs>
          <w:tab w:val="num" w:pos="0"/>
        </w:tabs>
        <w:ind w:left="1004" w:hanging="360"/>
      </w:pPr>
      <w:rPr>
        <w:rFonts w:ascii="Symbol" w:hAnsi="Symbol" w:cs="Symbol" w:hint="default"/>
        <w:sz w:val="20"/>
      </w:rPr>
    </w:lvl>
  </w:abstractNum>
  <w:abstractNum w:abstractNumId="30">
    <w:nsid w:val="0000001F"/>
    <w:multiLevelType w:val="multilevel"/>
    <w:tmpl w:val="0000001F"/>
    <w:name w:val="WW8Num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nsid w:val="00000020"/>
    <w:multiLevelType w:val="singleLevel"/>
    <w:tmpl w:val="00000020"/>
    <w:name w:val="WW8Num36"/>
    <w:lvl w:ilvl="0">
      <w:start w:val="1"/>
      <w:numFmt w:val="bullet"/>
      <w:lvlText w:val=""/>
      <w:lvlJc w:val="left"/>
      <w:pPr>
        <w:tabs>
          <w:tab w:val="num" w:pos="0"/>
        </w:tabs>
        <w:ind w:left="1287" w:hanging="360"/>
      </w:pPr>
      <w:rPr>
        <w:rFonts w:ascii="Symbol" w:hAnsi="Symbol" w:cs="Symbol" w:hint="default"/>
        <w:color w:val="auto"/>
        <w:sz w:val="22"/>
        <w:szCs w:val="22"/>
        <w:shd w:val="clear" w:color="auto" w:fill="FFFF00"/>
        <w:lang w:val="ru-RU"/>
      </w:rPr>
    </w:lvl>
  </w:abstractNum>
  <w:abstractNum w:abstractNumId="32">
    <w:nsid w:val="00000021"/>
    <w:multiLevelType w:val="singleLevel"/>
    <w:tmpl w:val="00000021"/>
    <w:name w:val="WW8Num37"/>
    <w:lvl w:ilvl="0">
      <w:start w:val="1"/>
      <w:numFmt w:val="bullet"/>
      <w:lvlText w:val=""/>
      <w:lvlJc w:val="left"/>
      <w:pPr>
        <w:tabs>
          <w:tab w:val="num" w:pos="0"/>
        </w:tabs>
        <w:ind w:left="1004" w:hanging="360"/>
      </w:pPr>
      <w:rPr>
        <w:rFonts w:ascii="Symbol" w:hAnsi="Symbol" w:cs="Symbol" w:hint="default"/>
        <w:sz w:val="22"/>
        <w:szCs w:val="22"/>
        <w:lang w:val="ru-RU"/>
      </w:rPr>
    </w:lvl>
  </w:abstractNum>
  <w:abstractNum w:abstractNumId="33">
    <w:nsid w:val="00000022"/>
    <w:multiLevelType w:val="singleLevel"/>
    <w:tmpl w:val="00000022"/>
    <w:name w:val="WW8Num38"/>
    <w:lvl w:ilvl="0">
      <w:start w:val="2"/>
      <w:numFmt w:val="bullet"/>
      <w:lvlText w:val="-"/>
      <w:lvlJc w:val="left"/>
      <w:pPr>
        <w:tabs>
          <w:tab w:val="num" w:pos="360"/>
        </w:tabs>
        <w:ind w:left="360" w:hanging="360"/>
      </w:pPr>
      <w:rPr>
        <w:rFonts w:ascii="Times New Roman" w:hAnsi="Times New Roman" w:cs="Times New Roman" w:hint="default"/>
        <w:color w:val="auto"/>
      </w:rPr>
    </w:lvl>
  </w:abstractNum>
  <w:abstractNum w:abstractNumId="34">
    <w:nsid w:val="00000023"/>
    <w:multiLevelType w:val="singleLevel"/>
    <w:tmpl w:val="00000023"/>
    <w:name w:val="WW8Num39"/>
    <w:lvl w:ilvl="0">
      <w:start w:val="1"/>
      <w:numFmt w:val="bullet"/>
      <w:lvlText w:val=""/>
      <w:lvlJc w:val="left"/>
      <w:pPr>
        <w:tabs>
          <w:tab w:val="num" w:pos="1154"/>
        </w:tabs>
        <w:ind w:left="1154" w:hanging="870"/>
      </w:pPr>
      <w:rPr>
        <w:rFonts w:ascii="Symbol" w:hAnsi="Symbol" w:cs="Symbol" w:hint="default"/>
        <w:color w:val="auto"/>
        <w:sz w:val="22"/>
        <w:szCs w:val="22"/>
        <w:shd w:val="clear" w:color="auto" w:fill="FFFF00"/>
        <w:lang w:val="ru-RU"/>
      </w:rPr>
    </w:lvl>
  </w:abstractNum>
  <w:abstractNum w:abstractNumId="35">
    <w:nsid w:val="00000024"/>
    <w:multiLevelType w:val="singleLevel"/>
    <w:tmpl w:val="00000024"/>
    <w:name w:val="WW8Num40"/>
    <w:lvl w:ilvl="0">
      <w:start w:val="1"/>
      <w:numFmt w:val="bullet"/>
      <w:lvlText w:val=""/>
      <w:lvlJc w:val="left"/>
      <w:pPr>
        <w:tabs>
          <w:tab w:val="num" w:pos="0"/>
        </w:tabs>
        <w:ind w:left="720" w:hanging="360"/>
      </w:pPr>
      <w:rPr>
        <w:rFonts w:ascii="Wingdings" w:hAnsi="Wingdings" w:cs="Wingdings" w:hint="default"/>
      </w:rPr>
    </w:lvl>
  </w:abstractNum>
  <w:abstractNum w:abstractNumId="36">
    <w:nsid w:val="00000025"/>
    <w:multiLevelType w:val="singleLevel"/>
    <w:tmpl w:val="00000025"/>
    <w:name w:val="WW8Num41"/>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37">
    <w:nsid w:val="00000026"/>
    <w:multiLevelType w:val="singleLevel"/>
    <w:tmpl w:val="00000026"/>
    <w:name w:val="WW8Num42"/>
    <w:lvl w:ilvl="0">
      <w:start w:val="1"/>
      <w:numFmt w:val="bullet"/>
      <w:lvlText w:val=""/>
      <w:lvlJc w:val="left"/>
      <w:pPr>
        <w:tabs>
          <w:tab w:val="num" w:pos="0"/>
        </w:tabs>
        <w:ind w:left="1004" w:hanging="360"/>
      </w:pPr>
      <w:rPr>
        <w:rFonts w:ascii="Symbol" w:hAnsi="Symbol" w:cs="Symbol" w:hint="default"/>
        <w:sz w:val="20"/>
      </w:rPr>
    </w:lvl>
  </w:abstractNum>
  <w:abstractNum w:abstractNumId="38">
    <w:nsid w:val="00000027"/>
    <w:multiLevelType w:val="singleLevel"/>
    <w:tmpl w:val="00000027"/>
    <w:name w:val="WW8Num43"/>
    <w:lvl w:ilvl="0">
      <w:start w:val="1"/>
      <w:numFmt w:val="bullet"/>
      <w:lvlText w:val=""/>
      <w:lvlJc w:val="left"/>
      <w:pPr>
        <w:tabs>
          <w:tab w:val="num" w:pos="1134"/>
        </w:tabs>
        <w:ind w:left="720" w:hanging="360"/>
      </w:pPr>
      <w:rPr>
        <w:rFonts w:ascii="Symbol" w:hAnsi="Symbol" w:cs="Symbol" w:hint="default"/>
        <w:sz w:val="20"/>
      </w:rPr>
    </w:lvl>
  </w:abstractNum>
  <w:abstractNum w:abstractNumId="39">
    <w:nsid w:val="00000028"/>
    <w:multiLevelType w:val="singleLevel"/>
    <w:tmpl w:val="00000028"/>
    <w:name w:val="WW8Num44"/>
    <w:lvl w:ilvl="0">
      <w:start w:val="1"/>
      <w:numFmt w:val="bullet"/>
      <w:lvlText w:val=""/>
      <w:lvlJc w:val="left"/>
      <w:pPr>
        <w:tabs>
          <w:tab w:val="num" w:pos="436"/>
        </w:tabs>
        <w:ind w:left="436" w:hanging="360"/>
      </w:pPr>
      <w:rPr>
        <w:rFonts w:ascii="Symbol" w:hAnsi="Symbol" w:cs="Symbol" w:hint="default"/>
        <w:color w:val="auto"/>
        <w:sz w:val="22"/>
        <w:szCs w:val="22"/>
        <w:lang w:val="ru-RU"/>
      </w:rPr>
    </w:lvl>
  </w:abstractNum>
  <w:abstractNum w:abstractNumId="40">
    <w:nsid w:val="00000029"/>
    <w:multiLevelType w:val="singleLevel"/>
    <w:tmpl w:val="00000029"/>
    <w:name w:val="WW8Num45"/>
    <w:lvl w:ilvl="0">
      <w:start w:val="1"/>
      <w:numFmt w:val="bullet"/>
      <w:lvlText w:val=""/>
      <w:lvlJc w:val="left"/>
      <w:pPr>
        <w:tabs>
          <w:tab w:val="num" w:pos="0"/>
        </w:tabs>
        <w:ind w:left="2629" w:hanging="360"/>
      </w:pPr>
      <w:rPr>
        <w:rFonts w:ascii="Symbol" w:hAnsi="Symbol" w:cs="Symbol" w:hint="default"/>
        <w:color w:val="auto"/>
        <w:spacing w:val="-5"/>
        <w:sz w:val="20"/>
        <w:szCs w:val="22"/>
        <w:shd w:val="clear" w:color="auto" w:fill="00FFFF"/>
        <w:lang w:val="ru-RU"/>
      </w:rPr>
    </w:lvl>
  </w:abstractNum>
  <w:abstractNum w:abstractNumId="41">
    <w:nsid w:val="0000002A"/>
    <w:multiLevelType w:val="singleLevel"/>
    <w:tmpl w:val="0000002A"/>
    <w:name w:val="WW8Num46"/>
    <w:lvl w:ilvl="0">
      <w:start w:val="1"/>
      <w:numFmt w:val="bullet"/>
      <w:lvlText w:val=""/>
      <w:lvlJc w:val="left"/>
      <w:pPr>
        <w:tabs>
          <w:tab w:val="num" w:pos="0"/>
        </w:tabs>
        <w:ind w:left="1440" w:hanging="360"/>
      </w:pPr>
      <w:rPr>
        <w:rFonts w:ascii="Symbol" w:hAnsi="Symbol" w:cs="Symbol" w:hint="default"/>
        <w:sz w:val="20"/>
      </w:rPr>
    </w:lvl>
  </w:abstractNum>
  <w:abstractNum w:abstractNumId="42">
    <w:nsid w:val="0000002B"/>
    <w:multiLevelType w:val="singleLevel"/>
    <w:tmpl w:val="0000002B"/>
    <w:name w:val="WW8Num47"/>
    <w:lvl w:ilvl="0">
      <w:start w:val="1"/>
      <w:numFmt w:val="bullet"/>
      <w:lvlText w:val=""/>
      <w:lvlJc w:val="left"/>
      <w:pPr>
        <w:tabs>
          <w:tab w:val="num" w:pos="0"/>
        </w:tabs>
        <w:ind w:left="1440" w:hanging="360"/>
      </w:pPr>
      <w:rPr>
        <w:rFonts w:ascii="Symbol" w:hAnsi="Symbol" w:cs="Symbol" w:hint="default"/>
      </w:rPr>
    </w:lvl>
  </w:abstractNum>
  <w:abstractNum w:abstractNumId="43">
    <w:nsid w:val="0000002C"/>
    <w:multiLevelType w:val="singleLevel"/>
    <w:tmpl w:val="0000002C"/>
    <w:name w:val="WW8Num48"/>
    <w:lvl w:ilvl="0">
      <w:start w:val="1"/>
      <w:numFmt w:val="bullet"/>
      <w:lvlText w:val=""/>
      <w:lvlJc w:val="left"/>
      <w:pPr>
        <w:tabs>
          <w:tab w:val="num" w:pos="0"/>
        </w:tabs>
        <w:ind w:left="1004" w:hanging="360"/>
      </w:pPr>
      <w:rPr>
        <w:rFonts w:ascii="Symbol" w:hAnsi="Symbol" w:cs="Symbol" w:hint="default"/>
        <w:sz w:val="20"/>
      </w:rPr>
    </w:lvl>
  </w:abstractNum>
  <w:abstractNum w:abstractNumId="44">
    <w:nsid w:val="0000002D"/>
    <w:multiLevelType w:val="singleLevel"/>
    <w:tmpl w:val="0000002D"/>
    <w:name w:val="WW8Num49"/>
    <w:lvl w:ilvl="0">
      <w:start w:val="1"/>
      <w:numFmt w:val="bullet"/>
      <w:lvlText w:val=""/>
      <w:lvlJc w:val="left"/>
      <w:pPr>
        <w:tabs>
          <w:tab w:val="num" w:pos="0"/>
        </w:tabs>
        <w:ind w:left="360" w:hanging="360"/>
      </w:pPr>
      <w:rPr>
        <w:rFonts w:ascii="Symbol" w:hAnsi="Symbol" w:cs="Symbol" w:hint="default"/>
        <w:sz w:val="20"/>
      </w:rPr>
    </w:lvl>
  </w:abstractNum>
  <w:abstractNum w:abstractNumId="45">
    <w:nsid w:val="0000002E"/>
    <w:multiLevelType w:val="singleLevel"/>
    <w:tmpl w:val="0000002E"/>
    <w:name w:val="WW8Num50"/>
    <w:lvl w:ilvl="0">
      <w:start w:val="1"/>
      <w:numFmt w:val="bullet"/>
      <w:lvlText w:val=""/>
      <w:lvlJc w:val="left"/>
      <w:pPr>
        <w:tabs>
          <w:tab w:val="num" w:pos="1134"/>
        </w:tabs>
        <w:ind w:left="720" w:hanging="360"/>
      </w:pPr>
      <w:rPr>
        <w:rFonts w:ascii="Symbol" w:hAnsi="Symbol" w:cs="Symbol" w:hint="default"/>
        <w:sz w:val="20"/>
      </w:rPr>
    </w:lvl>
  </w:abstractNum>
  <w:abstractNum w:abstractNumId="46">
    <w:nsid w:val="0000002F"/>
    <w:multiLevelType w:val="singleLevel"/>
    <w:tmpl w:val="0000002F"/>
    <w:name w:val="WW8Num51"/>
    <w:lvl w:ilvl="0">
      <w:start w:val="1"/>
      <w:numFmt w:val="bullet"/>
      <w:lvlText w:val=""/>
      <w:lvlJc w:val="left"/>
      <w:pPr>
        <w:tabs>
          <w:tab w:val="num" w:pos="0"/>
        </w:tabs>
        <w:ind w:left="720" w:hanging="360"/>
      </w:pPr>
      <w:rPr>
        <w:rFonts w:ascii="Symbol" w:hAnsi="Symbol" w:cs="Symbol" w:hint="default"/>
        <w:color w:val="auto"/>
        <w:sz w:val="22"/>
        <w:szCs w:val="22"/>
        <w:shd w:val="clear" w:color="auto" w:fill="FFFF00"/>
        <w:lang w:val="ru-RU"/>
      </w:rPr>
    </w:lvl>
  </w:abstractNum>
  <w:abstractNum w:abstractNumId="47">
    <w:nsid w:val="00000030"/>
    <w:multiLevelType w:val="singleLevel"/>
    <w:tmpl w:val="00000030"/>
    <w:name w:val="WW8Num52"/>
    <w:lvl w:ilvl="0">
      <w:start w:val="1"/>
      <w:numFmt w:val="bullet"/>
      <w:lvlText w:val=""/>
      <w:lvlJc w:val="left"/>
      <w:pPr>
        <w:tabs>
          <w:tab w:val="num" w:pos="0"/>
        </w:tabs>
        <w:ind w:left="1080" w:hanging="360"/>
      </w:pPr>
      <w:rPr>
        <w:rFonts w:ascii="Symbol" w:hAnsi="Symbol" w:cs="Symbol" w:hint="default"/>
        <w:sz w:val="20"/>
      </w:rPr>
    </w:lvl>
  </w:abstractNum>
  <w:abstractNum w:abstractNumId="48">
    <w:nsid w:val="00000031"/>
    <w:multiLevelType w:val="singleLevel"/>
    <w:tmpl w:val="00000031"/>
    <w:name w:val="WW8Num53"/>
    <w:lvl w:ilvl="0">
      <w:start w:val="2"/>
      <w:numFmt w:val="bullet"/>
      <w:lvlText w:val="-"/>
      <w:lvlJc w:val="left"/>
      <w:pPr>
        <w:tabs>
          <w:tab w:val="num" w:pos="360"/>
        </w:tabs>
        <w:ind w:left="360" w:hanging="360"/>
      </w:pPr>
      <w:rPr>
        <w:rFonts w:ascii="Times New Roman" w:hAnsi="Times New Roman" w:cs="Times New Roman" w:hint="default"/>
        <w:color w:val="auto"/>
      </w:rPr>
    </w:lvl>
  </w:abstractNum>
  <w:abstractNum w:abstractNumId="49">
    <w:nsid w:val="00000032"/>
    <w:multiLevelType w:val="singleLevel"/>
    <w:tmpl w:val="00000032"/>
    <w:name w:val="WW8Num54"/>
    <w:lvl w:ilvl="0">
      <w:start w:val="1"/>
      <w:numFmt w:val="bullet"/>
      <w:lvlText w:val=""/>
      <w:lvlJc w:val="left"/>
      <w:pPr>
        <w:tabs>
          <w:tab w:val="num" w:pos="1134"/>
        </w:tabs>
        <w:ind w:left="720" w:hanging="360"/>
      </w:pPr>
      <w:rPr>
        <w:rFonts w:ascii="Symbol" w:hAnsi="Symbol" w:cs="Symbol" w:hint="default"/>
        <w:sz w:val="20"/>
      </w:rPr>
    </w:lvl>
  </w:abstractNum>
  <w:abstractNum w:abstractNumId="50">
    <w:nsid w:val="00000033"/>
    <w:multiLevelType w:val="singleLevel"/>
    <w:tmpl w:val="00000033"/>
    <w:name w:val="WW8Num55"/>
    <w:lvl w:ilvl="0">
      <w:start w:val="1"/>
      <w:numFmt w:val="bullet"/>
      <w:lvlText w:val=""/>
      <w:lvlJc w:val="left"/>
      <w:pPr>
        <w:tabs>
          <w:tab w:val="num" w:pos="0"/>
        </w:tabs>
        <w:ind w:left="1860" w:hanging="360"/>
      </w:pPr>
      <w:rPr>
        <w:rFonts w:ascii="Symbol" w:hAnsi="Symbol" w:cs="Symbol" w:hint="default"/>
        <w:sz w:val="22"/>
        <w:szCs w:val="22"/>
        <w:shd w:val="clear" w:color="auto" w:fill="FFFF00"/>
        <w:lang w:val="ru-RU"/>
      </w:rPr>
    </w:lvl>
  </w:abstractNum>
  <w:abstractNum w:abstractNumId="51">
    <w:nsid w:val="00000034"/>
    <w:multiLevelType w:val="singleLevel"/>
    <w:tmpl w:val="00000034"/>
    <w:name w:val="WW8Num56"/>
    <w:lvl w:ilvl="0">
      <w:start w:val="1"/>
      <w:numFmt w:val="bullet"/>
      <w:lvlText w:val=""/>
      <w:lvlJc w:val="left"/>
      <w:pPr>
        <w:tabs>
          <w:tab w:val="num" w:pos="436"/>
        </w:tabs>
        <w:ind w:left="436" w:hanging="360"/>
      </w:pPr>
      <w:rPr>
        <w:rFonts w:ascii="Symbol" w:hAnsi="Symbol" w:cs="Symbol" w:hint="default"/>
        <w:sz w:val="20"/>
        <w:szCs w:val="22"/>
        <w:lang w:val="ru-RU"/>
      </w:rPr>
    </w:lvl>
  </w:abstractNum>
  <w:abstractNum w:abstractNumId="52">
    <w:nsid w:val="00000035"/>
    <w:multiLevelType w:val="multilevel"/>
    <w:tmpl w:val="00000035"/>
    <w:name w:val="WW8Num57"/>
    <w:lvl w:ilvl="0">
      <w:start w:val="1"/>
      <w:numFmt w:val="bullet"/>
      <w:lvlText w:val=""/>
      <w:lvlJc w:val="left"/>
      <w:pPr>
        <w:tabs>
          <w:tab w:val="num" w:pos="0"/>
        </w:tabs>
        <w:ind w:left="1516" w:hanging="360"/>
      </w:pPr>
      <w:rPr>
        <w:rFonts w:ascii="Symbol" w:hAnsi="Symbol" w:cs="Symbol" w:hint="default"/>
        <w:sz w:val="20"/>
        <w:szCs w:val="20"/>
        <w:shd w:val="clear" w:color="auto" w:fill="FFFF00"/>
        <w:lang w:val="ru-RU"/>
      </w:rPr>
    </w:lvl>
    <w:lvl w:ilvl="1">
      <w:start w:val="1"/>
      <w:numFmt w:val="bullet"/>
      <w:lvlText w:val=""/>
      <w:lvlJc w:val="left"/>
      <w:pPr>
        <w:tabs>
          <w:tab w:val="num" w:pos="0"/>
        </w:tabs>
        <w:ind w:left="2236" w:hanging="360"/>
      </w:pPr>
      <w:rPr>
        <w:rFonts w:ascii="Symbol" w:hAnsi="Symbol" w:cs="Symbol" w:hint="default"/>
        <w:sz w:val="20"/>
        <w:szCs w:val="20"/>
        <w:shd w:val="clear" w:color="auto" w:fill="FFFF00"/>
        <w:lang w:val="ru-RU"/>
      </w:rPr>
    </w:lvl>
    <w:lvl w:ilvl="2">
      <w:start w:val="1"/>
      <w:numFmt w:val="bullet"/>
      <w:lvlText w:val=""/>
      <w:lvlJc w:val="left"/>
      <w:pPr>
        <w:tabs>
          <w:tab w:val="num" w:pos="0"/>
        </w:tabs>
        <w:ind w:left="2956" w:hanging="360"/>
      </w:pPr>
      <w:rPr>
        <w:rFonts w:ascii="Wingdings" w:hAnsi="Wingdings" w:cs="Wingdings" w:hint="default"/>
      </w:rPr>
    </w:lvl>
    <w:lvl w:ilvl="3">
      <w:start w:val="1"/>
      <w:numFmt w:val="bullet"/>
      <w:lvlText w:val=""/>
      <w:lvlJc w:val="left"/>
      <w:pPr>
        <w:tabs>
          <w:tab w:val="num" w:pos="0"/>
        </w:tabs>
        <w:ind w:left="3676" w:hanging="360"/>
      </w:pPr>
      <w:rPr>
        <w:rFonts w:ascii="Symbol" w:hAnsi="Symbol" w:cs="Symbol" w:hint="default"/>
        <w:sz w:val="20"/>
        <w:szCs w:val="20"/>
        <w:shd w:val="clear" w:color="auto" w:fill="FFFF00"/>
        <w:lang w:val="ru-RU"/>
      </w:rPr>
    </w:lvl>
    <w:lvl w:ilvl="4">
      <w:start w:val="1"/>
      <w:numFmt w:val="bullet"/>
      <w:lvlText w:val="o"/>
      <w:lvlJc w:val="left"/>
      <w:pPr>
        <w:tabs>
          <w:tab w:val="num" w:pos="0"/>
        </w:tabs>
        <w:ind w:left="4396" w:hanging="360"/>
      </w:pPr>
      <w:rPr>
        <w:rFonts w:ascii="Courier New" w:hAnsi="Courier New" w:cs="Courier New" w:hint="default"/>
      </w:rPr>
    </w:lvl>
    <w:lvl w:ilvl="5">
      <w:start w:val="1"/>
      <w:numFmt w:val="bullet"/>
      <w:lvlText w:val=""/>
      <w:lvlJc w:val="left"/>
      <w:pPr>
        <w:tabs>
          <w:tab w:val="num" w:pos="0"/>
        </w:tabs>
        <w:ind w:left="5116" w:hanging="360"/>
      </w:pPr>
      <w:rPr>
        <w:rFonts w:ascii="Wingdings" w:hAnsi="Wingdings" w:cs="Wingdings" w:hint="default"/>
      </w:rPr>
    </w:lvl>
    <w:lvl w:ilvl="6">
      <w:start w:val="1"/>
      <w:numFmt w:val="bullet"/>
      <w:lvlText w:val=""/>
      <w:lvlJc w:val="left"/>
      <w:pPr>
        <w:tabs>
          <w:tab w:val="num" w:pos="0"/>
        </w:tabs>
        <w:ind w:left="5836" w:hanging="360"/>
      </w:pPr>
      <w:rPr>
        <w:rFonts w:ascii="Symbol" w:hAnsi="Symbol" w:cs="Symbol" w:hint="default"/>
        <w:sz w:val="20"/>
        <w:szCs w:val="20"/>
        <w:shd w:val="clear" w:color="auto" w:fill="FFFF00"/>
        <w:lang w:val="ru-RU"/>
      </w:rPr>
    </w:lvl>
    <w:lvl w:ilvl="7">
      <w:start w:val="1"/>
      <w:numFmt w:val="bullet"/>
      <w:lvlText w:val="o"/>
      <w:lvlJc w:val="left"/>
      <w:pPr>
        <w:tabs>
          <w:tab w:val="num" w:pos="0"/>
        </w:tabs>
        <w:ind w:left="6556" w:hanging="360"/>
      </w:pPr>
      <w:rPr>
        <w:rFonts w:ascii="Courier New" w:hAnsi="Courier New" w:cs="Courier New" w:hint="default"/>
      </w:rPr>
    </w:lvl>
    <w:lvl w:ilvl="8">
      <w:start w:val="1"/>
      <w:numFmt w:val="bullet"/>
      <w:lvlText w:val=""/>
      <w:lvlJc w:val="left"/>
      <w:pPr>
        <w:tabs>
          <w:tab w:val="num" w:pos="0"/>
        </w:tabs>
        <w:ind w:left="7276" w:hanging="360"/>
      </w:pPr>
      <w:rPr>
        <w:rFonts w:ascii="Wingdings" w:hAnsi="Wingdings" w:cs="Wingdings" w:hint="default"/>
      </w:rPr>
    </w:lvl>
  </w:abstractNum>
  <w:abstractNum w:abstractNumId="53">
    <w:nsid w:val="00000036"/>
    <w:multiLevelType w:val="singleLevel"/>
    <w:tmpl w:val="00000036"/>
    <w:name w:val="WW8Num58"/>
    <w:lvl w:ilvl="0">
      <w:start w:val="1"/>
      <w:numFmt w:val="bullet"/>
      <w:lvlText w:val=""/>
      <w:lvlJc w:val="left"/>
      <w:pPr>
        <w:tabs>
          <w:tab w:val="num" w:pos="0"/>
        </w:tabs>
        <w:ind w:left="720" w:hanging="360"/>
      </w:pPr>
      <w:rPr>
        <w:rFonts w:ascii="Symbol" w:hAnsi="Symbol" w:cs="Symbol" w:hint="default"/>
      </w:rPr>
    </w:lvl>
  </w:abstractNum>
  <w:abstractNum w:abstractNumId="54">
    <w:nsid w:val="00000037"/>
    <w:multiLevelType w:val="singleLevel"/>
    <w:tmpl w:val="00000037"/>
    <w:name w:val="WW8Num59"/>
    <w:lvl w:ilvl="0">
      <w:start w:val="1"/>
      <w:numFmt w:val="bullet"/>
      <w:lvlText w:val=""/>
      <w:lvlJc w:val="left"/>
      <w:pPr>
        <w:tabs>
          <w:tab w:val="num" w:pos="0"/>
        </w:tabs>
        <w:ind w:left="1004" w:hanging="360"/>
      </w:pPr>
      <w:rPr>
        <w:rFonts w:ascii="Symbol" w:hAnsi="Symbol" w:cs="Symbol" w:hint="default"/>
        <w:sz w:val="20"/>
      </w:rPr>
    </w:lvl>
  </w:abstractNum>
  <w:abstractNum w:abstractNumId="55">
    <w:nsid w:val="00000038"/>
    <w:multiLevelType w:val="singleLevel"/>
    <w:tmpl w:val="00000038"/>
    <w:name w:val="WW8Num60"/>
    <w:lvl w:ilvl="0">
      <w:start w:val="1"/>
      <w:numFmt w:val="bullet"/>
      <w:lvlText w:val=""/>
      <w:lvlJc w:val="left"/>
      <w:pPr>
        <w:tabs>
          <w:tab w:val="num" w:pos="0"/>
        </w:tabs>
        <w:ind w:left="1440" w:hanging="360"/>
      </w:pPr>
      <w:rPr>
        <w:rFonts w:ascii="Symbol" w:hAnsi="Symbol" w:cs="Symbol" w:hint="default"/>
      </w:rPr>
    </w:lvl>
  </w:abstractNum>
  <w:abstractNum w:abstractNumId="56">
    <w:nsid w:val="00000039"/>
    <w:multiLevelType w:val="singleLevel"/>
    <w:tmpl w:val="00000039"/>
    <w:name w:val="WW8Num61"/>
    <w:lvl w:ilvl="0">
      <w:start w:val="1"/>
      <w:numFmt w:val="bullet"/>
      <w:lvlText w:val=""/>
      <w:lvlJc w:val="left"/>
      <w:pPr>
        <w:tabs>
          <w:tab w:val="num" w:pos="0"/>
        </w:tabs>
        <w:ind w:left="1429" w:hanging="360"/>
      </w:pPr>
      <w:rPr>
        <w:rFonts w:ascii="Symbol" w:hAnsi="Symbol" w:cs="Symbol" w:hint="default"/>
      </w:rPr>
    </w:lvl>
  </w:abstractNum>
  <w:abstractNum w:abstractNumId="57">
    <w:nsid w:val="0000003A"/>
    <w:multiLevelType w:val="singleLevel"/>
    <w:tmpl w:val="0000003A"/>
    <w:name w:val="WW8Num62"/>
    <w:lvl w:ilvl="0">
      <w:start w:val="1"/>
      <w:numFmt w:val="bullet"/>
      <w:lvlText w:val=""/>
      <w:lvlJc w:val="left"/>
      <w:pPr>
        <w:tabs>
          <w:tab w:val="num" w:pos="0"/>
        </w:tabs>
        <w:ind w:left="1429" w:hanging="360"/>
      </w:pPr>
      <w:rPr>
        <w:rFonts w:ascii="Symbol" w:hAnsi="Symbol" w:cs="Symbol" w:hint="default"/>
      </w:rPr>
    </w:lvl>
  </w:abstractNum>
  <w:abstractNum w:abstractNumId="58">
    <w:nsid w:val="0000003B"/>
    <w:multiLevelType w:val="singleLevel"/>
    <w:tmpl w:val="0000003B"/>
    <w:name w:val="WW8Num63"/>
    <w:lvl w:ilvl="0">
      <w:start w:val="1"/>
      <w:numFmt w:val="bullet"/>
      <w:lvlText w:val=""/>
      <w:lvlJc w:val="left"/>
      <w:pPr>
        <w:tabs>
          <w:tab w:val="num" w:pos="0"/>
        </w:tabs>
        <w:ind w:left="720" w:hanging="360"/>
      </w:pPr>
      <w:rPr>
        <w:rFonts w:ascii="Symbol" w:hAnsi="Symbol" w:cs="Symbol" w:hint="default"/>
      </w:rPr>
    </w:lvl>
  </w:abstractNum>
  <w:abstractNum w:abstractNumId="59">
    <w:nsid w:val="0000003C"/>
    <w:multiLevelType w:val="singleLevel"/>
    <w:tmpl w:val="0000003C"/>
    <w:name w:val="WW8Num64"/>
    <w:lvl w:ilvl="0">
      <w:start w:val="1"/>
      <w:numFmt w:val="bullet"/>
      <w:lvlText w:val=""/>
      <w:lvlJc w:val="left"/>
      <w:pPr>
        <w:tabs>
          <w:tab w:val="num" w:pos="0"/>
        </w:tabs>
        <w:ind w:left="1004" w:hanging="360"/>
      </w:pPr>
      <w:rPr>
        <w:rFonts w:ascii="Symbol" w:hAnsi="Symbol" w:cs="Symbol" w:hint="default"/>
        <w:sz w:val="20"/>
      </w:rPr>
    </w:lvl>
  </w:abstractNum>
  <w:abstractNum w:abstractNumId="60">
    <w:nsid w:val="0000003D"/>
    <w:multiLevelType w:val="singleLevel"/>
    <w:tmpl w:val="0000003D"/>
    <w:name w:val="WW8Num65"/>
    <w:lvl w:ilvl="0">
      <w:start w:val="1"/>
      <w:numFmt w:val="bullet"/>
      <w:lvlText w:val=""/>
      <w:lvlJc w:val="left"/>
      <w:pPr>
        <w:tabs>
          <w:tab w:val="num" w:pos="0"/>
        </w:tabs>
        <w:ind w:left="1440" w:hanging="360"/>
      </w:pPr>
      <w:rPr>
        <w:rFonts w:ascii="Symbol" w:hAnsi="Symbol" w:cs="Symbol" w:hint="default"/>
        <w:sz w:val="20"/>
      </w:rPr>
    </w:lvl>
  </w:abstractNum>
  <w:abstractNum w:abstractNumId="61">
    <w:nsid w:val="0000003E"/>
    <w:multiLevelType w:val="singleLevel"/>
    <w:tmpl w:val="0000003E"/>
    <w:name w:val="WW8Num66"/>
    <w:lvl w:ilvl="0">
      <w:start w:val="1"/>
      <w:numFmt w:val="bullet"/>
      <w:lvlText w:val=""/>
      <w:lvlJc w:val="left"/>
      <w:pPr>
        <w:tabs>
          <w:tab w:val="num" w:pos="0"/>
        </w:tabs>
        <w:ind w:left="720" w:hanging="360"/>
      </w:pPr>
      <w:rPr>
        <w:rFonts w:ascii="Symbol" w:hAnsi="Symbol" w:cs="Symbol" w:hint="default"/>
      </w:rPr>
    </w:lvl>
  </w:abstractNum>
  <w:abstractNum w:abstractNumId="62">
    <w:nsid w:val="0000003F"/>
    <w:multiLevelType w:val="singleLevel"/>
    <w:tmpl w:val="0000003F"/>
    <w:name w:val="WW8Num67"/>
    <w:lvl w:ilvl="0">
      <w:start w:val="1"/>
      <w:numFmt w:val="bullet"/>
      <w:lvlText w:val=""/>
      <w:lvlJc w:val="left"/>
      <w:pPr>
        <w:tabs>
          <w:tab w:val="num" w:pos="0"/>
        </w:tabs>
        <w:ind w:left="1440" w:hanging="360"/>
      </w:pPr>
      <w:rPr>
        <w:rFonts w:ascii="Symbol" w:hAnsi="Symbol" w:cs="Symbol" w:hint="default"/>
        <w:sz w:val="20"/>
      </w:rPr>
    </w:lvl>
  </w:abstractNum>
  <w:abstractNum w:abstractNumId="63">
    <w:nsid w:val="00000040"/>
    <w:multiLevelType w:val="singleLevel"/>
    <w:tmpl w:val="00000040"/>
    <w:name w:val="WW8Num68"/>
    <w:lvl w:ilvl="0">
      <w:start w:val="1"/>
      <w:numFmt w:val="bullet"/>
      <w:lvlText w:val=""/>
      <w:lvlJc w:val="left"/>
      <w:pPr>
        <w:tabs>
          <w:tab w:val="num" w:pos="0"/>
        </w:tabs>
        <w:ind w:left="1211" w:hanging="360"/>
      </w:pPr>
      <w:rPr>
        <w:rFonts w:ascii="Symbol" w:hAnsi="Symbol" w:cs="Symbol" w:hint="default"/>
        <w:color w:val="auto"/>
        <w:sz w:val="22"/>
        <w:szCs w:val="22"/>
        <w:lang w:val="ru-RU"/>
      </w:rPr>
    </w:lvl>
  </w:abstractNum>
  <w:abstractNum w:abstractNumId="64">
    <w:nsid w:val="00000041"/>
    <w:multiLevelType w:val="singleLevel"/>
    <w:tmpl w:val="00000041"/>
    <w:name w:val="WW8Num69"/>
    <w:lvl w:ilvl="0">
      <w:start w:val="1"/>
      <w:numFmt w:val="bullet"/>
      <w:lvlText w:val=""/>
      <w:lvlJc w:val="left"/>
      <w:pPr>
        <w:tabs>
          <w:tab w:val="num" w:pos="0"/>
        </w:tabs>
        <w:ind w:left="1004" w:hanging="360"/>
      </w:pPr>
      <w:rPr>
        <w:rFonts w:ascii="Symbol" w:hAnsi="Symbol" w:cs="Symbol" w:hint="default"/>
        <w:color w:val="auto"/>
        <w:sz w:val="22"/>
        <w:szCs w:val="22"/>
        <w:shd w:val="clear" w:color="auto" w:fill="FFFF00"/>
        <w:lang w:val="ru-RU"/>
      </w:rPr>
    </w:lvl>
  </w:abstractNum>
  <w:abstractNum w:abstractNumId="65">
    <w:nsid w:val="00000042"/>
    <w:multiLevelType w:val="multilevel"/>
    <w:tmpl w:val="00000042"/>
    <w:name w:val="WW8Num70"/>
    <w:lvl w:ilvl="0">
      <w:start w:val="1"/>
      <w:numFmt w:val="bullet"/>
      <w:lvlText w:val=""/>
      <w:lvlJc w:val="left"/>
      <w:pPr>
        <w:tabs>
          <w:tab w:val="num" w:pos="720"/>
        </w:tabs>
        <w:ind w:left="720" w:hanging="360"/>
      </w:pPr>
      <w:rPr>
        <w:rFonts w:ascii="Symbol" w:hAnsi="Symbol" w:cs="Symbol" w:hint="default"/>
        <w:sz w:val="20"/>
        <w:szCs w:val="22"/>
        <w:shd w:val="clear" w:color="auto" w:fill="FFFF0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nsid w:val="00000043"/>
    <w:multiLevelType w:val="singleLevel"/>
    <w:tmpl w:val="00000043"/>
    <w:name w:val="WW8Num71"/>
    <w:lvl w:ilvl="0">
      <w:start w:val="1"/>
      <w:numFmt w:val="bullet"/>
      <w:lvlText w:val=""/>
      <w:lvlJc w:val="left"/>
      <w:pPr>
        <w:tabs>
          <w:tab w:val="num" w:pos="0"/>
        </w:tabs>
        <w:ind w:left="1429" w:hanging="360"/>
      </w:pPr>
      <w:rPr>
        <w:rFonts w:ascii="Symbol" w:hAnsi="Symbol" w:cs="Symbol" w:hint="default"/>
      </w:rPr>
    </w:lvl>
  </w:abstractNum>
  <w:abstractNum w:abstractNumId="67">
    <w:nsid w:val="00000044"/>
    <w:multiLevelType w:val="singleLevel"/>
    <w:tmpl w:val="00000044"/>
    <w:name w:val="WW8Num72"/>
    <w:lvl w:ilvl="0">
      <w:start w:val="1"/>
      <w:numFmt w:val="bullet"/>
      <w:lvlText w:val=""/>
      <w:lvlJc w:val="left"/>
      <w:pPr>
        <w:tabs>
          <w:tab w:val="num" w:pos="0"/>
        </w:tabs>
        <w:ind w:left="1004" w:hanging="360"/>
      </w:pPr>
      <w:rPr>
        <w:rFonts w:ascii="Symbol" w:hAnsi="Symbol" w:cs="Symbol" w:hint="default"/>
      </w:rPr>
    </w:lvl>
  </w:abstractNum>
  <w:abstractNum w:abstractNumId="68">
    <w:nsid w:val="00000045"/>
    <w:multiLevelType w:val="singleLevel"/>
    <w:tmpl w:val="00000045"/>
    <w:name w:val="WW8Num73"/>
    <w:lvl w:ilvl="0">
      <w:start w:val="1"/>
      <w:numFmt w:val="bullet"/>
      <w:lvlText w:val=""/>
      <w:lvlJc w:val="left"/>
      <w:pPr>
        <w:tabs>
          <w:tab w:val="num" w:pos="0"/>
        </w:tabs>
        <w:ind w:left="502" w:hanging="360"/>
      </w:pPr>
      <w:rPr>
        <w:rFonts w:ascii="Symbol" w:hAnsi="Symbol" w:cs="Symbol" w:hint="default"/>
        <w:color w:val="auto"/>
        <w:sz w:val="22"/>
        <w:szCs w:val="22"/>
        <w:shd w:val="clear" w:color="auto" w:fill="FFFF00"/>
        <w:lang w:val="ru-RU"/>
      </w:rPr>
    </w:lvl>
  </w:abstractNum>
  <w:abstractNum w:abstractNumId="69">
    <w:nsid w:val="00000046"/>
    <w:multiLevelType w:val="singleLevel"/>
    <w:tmpl w:val="00000046"/>
    <w:name w:val="WW8Num74"/>
    <w:lvl w:ilvl="0">
      <w:start w:val="1"/>
      <w:numFmt w:val="bullet"/>
      <w:lvlText w:val=""/>
      <w:lvlJc w:val="left"/>
      <w:pPr>
        <w:tabs>
          <w:tab w:val="num" w:pos="0"/>
        </w:tabs>
        <w:ind w:left="720" w:hanging="360"/>
      </w:pPr>
      <w:rPr>
        <w:rFonts w:ascii="Symbol" w:hAnsi="Symbol" w:cs="Symbol" w:hint="default"/>
        <w:sz w:val="20"/>
      </w:rPr>
    </w:lvl>
  </w:abstractNum>
  <w:abstractNum w:abstractNumId="70">
    <w:nsid w:val="00000047"/>
    <w:multiLevelType w:val="singleLevel"/>
    <w:tmpl w:val="00000047"/>
    <w:name w:val="WW8Num75"/>
    <w:lvl w:ilvl="0">
      <w:start w:val="1"/>
      <w:numFmt w:val="bullet"/>
      <w:lvlText w:val=""/>
      <w:lvlJc w:val="left"/>
      <w:pPr>
        <w:tabs>
          <w:tab w:val="num" w:pos="0"/>
        </w:tabs>
        <w:ind w:left="1004" w:hanging="360"/>
      </w:pPr>
      <w:rPr>
        <w:rFonts w:ascii="Symbol" w:hAnsi="Symbol" w:cs="Symbol" w:hint="default"/>
        <w:sz w:val="20"/>
      </w:rPr>
    </w:lvl>
  </w:abstractNum>
  <w:abstractNum w:abstractNumId="71">
    <w:nsid w:val="00000048"/>
    <w:multiLevelType w:val="singleLevel"/>
    <w:tmpl w:val="00000048"/>
    <w:name w:val="WW8Num76"/>
    <w:lvl w:ilvl="0">
      <w:start w:val="1"/>
      <w:numFmt w:val="bullet"/>
      <w:lvlText w:val=""/>
      <w:lvlJc w:val="left"/>
      <w:pPr>
        <w:tabs>
          <w:tab w:val="num" w:pos="0"/>
        </w:tabs>
        <w:ind w:left="1287" w:hanging="360"/>
      </w:pPr>
      <w:rPr>
        <w:rFonts w:ascii="Symbol" w:hAnsi="Symbol" w:cs="Symbol" w:hint="default"/>
        <w:sz w:val="20"/>
      </w:rPr>
    </w:lvl>
  </w:abstractNum>
  <w:abstractNum w:abstractNumId="72">
    <w:nsid w:val="00000049"/>
    <w:multiLevelType w:val="singleLevel"/>
    <w:tmpl w:val="00000049"/>
    <w:name w:val="WW8Num77"/>
    <w:lvl w:ilvl="0">
      <w:start w:val="1"/>
      <w:numFmt w:val="bullet"/>
      <w:lvlText w:val=""/>
      <w:lvlJc w:val="left"/>
      <w:pPr>
        <w:tabs>
          <w:tab w:val="num" w:pos="0"/>
        </w:tabs>
        <w:ind w:left="1004" w:hanging="360"/>
      </w:pPr>
      <w:rPr>
        <w:rFonts w:ascii="Symbol" w:hAnsi="Symbol" w:cs="Symbol" w:hint="default"/>
      </w:rPr>
    </w:lvl>
  </w:abstractNum>
  <w:abstractNum w:abstractNumId="73">
    <w:nsid w:val="0000004A"/>
    <w:multiLevelType w:val="singleLevel"/>
    <w:tmpl w:val="0000004A"/>
    <w:name w:val="WW8Num78"/>
    <w:lvl w:ilvl="0">
      <w:start w:val="1"/>
      <w:numFmt w:val="bullet"/>
      <w:lvlText w:val=""/>
      <w:lvlJc w:val="left"/>
      <w:pPr>
        <w:tabs>
          <w:tab w:val="num" w:pos="0"/>
        </w:tabs>
        <w:ind w:left="1429" w:hanging="360"/>
      </w:pPr>
      <w:rPr>
        <w:rFonts w:ascii="Symbol" w:hAnsi="Symbol" w:cs="Symbol" w:hint="default"/>
        <w:color w:val="auto"/>
        <w:spacing w:val="-5"/>
        <w:sz w:val="22"/>
        <w:szCs w:val="22"/>
        <w:lang w:val="ru-RU"/>
      </w:rPr>
    </w:lvl>
  </w:abstractNum>
  <w:abstractNum w:abstractNumId="74">
    <w:nsid w:val="0000004B"/>
    <w:multiLevelType w:val="singleLevel"/>
    <w:tmpl w:val="0000004B"/>
    <w:name w:val="WW8Num79"/>
    <w:lvl w:ilvl="0">
      <w:start w:val="1"/>
      <w:numFmt w:val="bullet"/>
      <w:lvlText w:val=""/>
      <w:lvlJc w:val="left"/>
      <w:pPr>
        <w:tabs>
          <w:tab w:val="num" w:pos="0"/>
        </w:tabs>
        <w:ind w:left="360" w:hanging="360"/>
      </w:pPr>
      <w:rPr>
        <w:rFonts w:ascii="Symbol" w:hAnsi="Symbol" w:cs="Symbol" w:hint="default"/>
        <w:sz w:val="20"/>
      </w:rPr>
    </w:lvl>
  </w:abstractNum>
  <w:abstractNum w:abstractNumId="75">
    <w:nsid w:val="0000004C"/>
    <w:multiLevelType w:val="singleLevel"/>
    <w:tmpl w:val="0000004C"/>
    <w:name w:val="WW8Num80"/>
    <w:lvl w:ilvl="0">
      <w:start w:val="1"/>
      <w:numFmt w:val="bullet"/>
      <w:lvlText w:val=""/>
      <w:lvlJc w:val="left"/>
      <w:pPr>
        <w:tabs>
          <w:tab w:val="num" w:pos="0"/>
        </w:tabs>
        <w:ind w:left="1429" w:hanging="360"/>
      </w:pPr>
      <w:rPr>
        <w:rFonts w:ascii="Symbol" w:hAnsi="Symbol" w:cs="Symbol" w:hint="default"/>
        <w:color w:val="auto"/>
        <w:sz w:val="22"/>
        <w:szCs w:val="22"/>
        <w:shd w:val="clear" w:color="auto" w:fill="FFFF00"/>
        <w:lang w:val="ru-RU"/>
      </w:rPr>
    </w:lvl>
  </w:abstractNum>
  <w:abstractNum w:abstractNumId="76">
    <w:nsid w:val="0000004D"/>
    <w:multiLevelType w:val="singleLevel"/>
    <w:tmpl w:val="0000004D"/>
    <w:name w:val="WW8Num81"/>
    <w:lvl w:ilvl="0">
      <w:start w:val="1"/>
      <w:numFmt w:val="bullet"/>
      <w:lvlText w:val=""/>
      <w:lvlJc w:val="left"/>
      <w:pPr>
        <w:tabs>
          <w:tab w:val="num" w:pos="0"/>
        </w:tabs>
        <w:ind w:left="720" w:hanging="360"/>
      </w:pPr>
      <w:rPr>
        <w:rFonts w:ascii="Wingdings" w:hAnsi="Wingdings" w:cs="Wingdings" w:hint="default"/>
      </w:rPr>
    </w:lvl>
  </w:abstractNum>
  <w:abstractNum w:abstractNumId="77">
    <w:nsid w:val="0000004E"/>
    <w:multiLevelType w:val="singleLevel"/>
    <w:tmpl w:val="0000004E"/>
    <w:name w:val="WW8Num83"/>
    <w:lvl w:ilvl="0">
      <w:start w:val="1"/>
      <w:numFmt w:val="bullet"/>
      <w:lvlText w:val=""/>
      <w:lvlJc w:val="left"/>
      <w:pPr>
        <w:tabs>
          <w:tab w:val="num" w:pos="0"/>
        </w:tabs>
        <w:ind w:left="1080" w:hanging="360"/>
      </w:pPr>
      <w:rPr>
        <w:rFonts w:ascii="Symbol" w:hAnsi="Symbol" w:cs="Symbol" w:hint="default"/>
        <w:sz w:val="22"/>
        <w:szCs w:val="22"/>
        <w:shd w:val="clear" w:color="auto" w:fill="FFFFFF"/>
      </w:rPr>
    </w:lvl>
  </w:abstractNum>
  <w:abstractNum w:abstractNumId="78">
    <w:nsid w:val="0000004F"/>
    <w:multiLevelType w:val="singleLevel"/>
    <w:tmpl w:val="0000004F"/>
    <w:name w:val="WW8Num84"/>
    <w:lvl w:ilvl="0">
      <w:start w:val="1"/>
      <w:numFmt w:val="bullet"/>
      <w:lvlText w:val=""/>
      <w:lvlJc w:val="left"/>
      <w:pPr>
        <w:tabs>
          <w:tab w:val="num" w:pos="0"/>
        </w:tabs>
        <w:ind w:left="360" w:hanging="360"/>
      </w:pPr>
      <w:rPr>
        <w:rFonts w:ascii="Symbol" w:hAnsi="Symbol" w:cs="Symbol" w:hint="default"/>
      </w:rPr>
    </w:lvl>
  </w:abstractNum>
  <w:abstractNum w:abstractNumId="79">
    <w:nsid w:val="00000050"/>
    <w:multiLevelType w:val="singleLevel"/>
    <w:tmpl w:val="00000050"/>
    <w:name w:val="WW8Num85"/>
    <w:lvl w:ilvl="0">
      <w:start w:val="1"/>
      <w:numFmt w:val="bullet"/>
      <w:lvlText w:val=""/>
      <w:lvlJc w:val="left"/>
      <w:pPr>
        <w:tabs>
          <w:tab w:val="num" w:pos="0"/>
        </w:tabs>
        <w:ind w:left="1429" w:hanging="360"/>
      </w:pPr>
      <w:rPr>
        <w:rFonts w:ascii="Symbol" w:hAnsi="Symbol" w:cs="Symbol" w:hint="default"/>
        <w:color w:val="auto"/>
        <w:sz w:val="22"/>
        <w:szCs w:val="22"/>
        <w:shd w:val="clear" w:color="auto" w:fill="FFFF00"/>
        <w:lang w:val="ru-RU"/>
      </w:rPr>
    </w:lvl>
  </w:abstractNum>
  <w:abstractNum w:abstractNumId="80">
    <w:nsid w:val="00000051"/>
    <w:multiLevelType w:val="singleLevel"/>
    <w:tmpl w:val="00000051"/>
    <w:name w:val="WW8Num86"/>
    <w:lvl w:ilvl="0">
      <w:start w:val="1"/>
      <w:numFmt w:val="bullet"/>
      <w:lvlText w:val=""/>
      <w:lvlJc w:val="left"/>
      <w:pPr>
        <w:tabs>
          <w:tab w:val="num" w:pos="0"/>
        </w:tabs>
        <w:ind w:left="1004" w:hanging="360"/>
      </w:pPr>
      <w:rPr>
        <w:rFonts w:ascii="Symbol" w:hAnsi="Symbol" w:cs="Symbol" w:hint="default"/>
      </w:rPr>
    </w:lvl>
  </w:abstractNum>
  <w:abstractNum w:abstractNumId="81">
    <w:nsid w:val="00000052"/>
    <w:multiLevelType w:val="singleLevel"/>
    <w:tmpl w:val="00000052"/>
    <w:name w:val="WW8Num87"/>
    <w:lvl w:ilvl="0">
      <w:start w:val="1"/>
      <w:numFmt w:val="bullet"/>
      <w:lvlText w:val=""/>
      <w:lvlJc w:val="left"/>
      <w:pPr>
        <w:tabs>
          <w:tab w:val="num" w:pos="0"/>
        </w:tabs>
        <w:ind w:left="720" w:hanging="360"/>
      </w:pPr>
      <w:rPr>
        <w:rFonts w:ascii="Symbol" w:hAnsi="Symbol" w:cs="Symbol" w:hint="default"/>
        <w:color w:val="auto"/>
        <w:sz w:val="22"/>
        <w:szCs w:val="22"/>
        <w:shd w:val="clear" w:color="auto" w:fill="FFFF00"/>
        <w:lang w:val="ru-RU"/>
      </w:rPr>
    </w:lvl>
  </w:abstractNum>
  <w:abstractNum w:abstractNumId="82">
    <w:nsid w:val="00000053"/>
    <w:multiLevelType w:val="singleLevel"/>
    <w:tmpl w:val="00000053"/>
    <w:name w:val="WW8Num88"/>
    <w:lvl w:ilvl="0">
      <w:start w:val="1"/>
      <w:numFmt w:val="bullet"/>
      <w:lvlText w:val=""/>
      <w:lvlJc w:val="left"/>
      <w:pPr>
        <w:tabs>
          <w:tab w:val="num" w:pos="0"/>
        </w:tabs>
        <w:ind w:left="1429" w:hanging="360"/>
      </w:pPr>
      <w:rPr>
        <w:rFonts w:ascii="Symbol" w:hAnsi="Symbol" w:cs="Symbol" w:hint="default"/>
      </w:rPr>
    </w:lvl>
  </w:abstractNum>
  <w:abstractNum w:abstractNumId="83">
    <w:nsid w:val="00000054"/>
    <w:multiLevelType w:val="singleLevel"/>
    <w:tmpl w:val="00000054"/>
    <w:name w:val="WW8Num89"/>
    <w:lvl w:ilvl="0">
      <w:start w:val="1"/>
      <w:numFmt w:val="bullet"/>
      <w:lvlText w:val=""/>
      <w:lvlJc w:val="left"/>
      <w:pPr>
        <w:tabs>
          <w:tab w:val="num" w:pos="0"/>
        </w:tabs>
        <w:ind w:left="1429" w:hanging="360"/>
      </w:pPr>
      <w:rPr>
        <w:rFonts w:ascii="Symbol" w:hAnsi="Symbol" w:cs="Symbol" w:hint="default"/>
      </w:rPr>
    </w:lvl>
  </w:abstractNum>
  <w:abstractNum w:abstractNumId="84">
    <w:nsid w:val="00000055"/>
    <w:multiLevelType w:val="singleLevel"/>
    <w:tmpl w:val="00000055"/>
    <w:name w:val="WW8Num90"/>
    <w:lvl w:ilvl="0">
      <w:start w:val="1"/>
      <w:numFmt w:val="bullet"/>
      <w:lvlText w:val=""/>
      <w:lvlJc w:val="left"/>
      <w:pPr>
        <w:tabs>
          <w:tab w:val="num" w:pos="0"/>
        </w:tabs>
        <w:ind w:left="720" w:hanging="360"/>
      </w:pPr>
      <w:rPr>
        <w:rFonts w:ascii="Symbol" w:hAnsi="Symbol" w:cs="Symbol" w:hint="default"/>
      </w:rPr>
    </w:lvl>
  </w:abstractNum>
  <w:abstractNum w:abstractNumId="85">
    <w:nsid w:val="00000056"/>
    <w:multiLevelType w:val="singleLevel"/>
    <w:tmpl w:val="00000056"/>
    <w:name w:val="WW8Num91"/>
    <w:lvl w:ilvl="0">
      <w:start w:val="1"/>
      <w:numFmt w:val="bullet"/>
      <w:lvlText w:val=""/>
      <w:lvlJc w:val="left"/>
      <w:pPr>
        <w:tabs>
          <w:tab w:val="num" w:pos="0"/>
        </w:tabs>
        <w:ind w:left="1004" w:hanging="360"/>
      </w:pPr>
      <w:rPr>
        <w:rFonts w:ascii="Symbol" w:hAnsi="Symbol" w:cs="Symbol" w:hint="default"/>
        <w:color w:val="auto"/>
        <w:sz w:val="20"/>
        <w:szCs w:val="22"/>
        <w:shd w:val="clear" w:color="auto" w:fill="FFFF00"/>
        <w:lang w:val="ru-RU"/>
      </w:rPr>
    </w:lvl>
  </w:abstractNum>
  <w:abstractNum w:abstractNumId="86">
    <w:nsid w:val="00000057"/>
    <w:multiLevelType w:val="singleLevel"/>
    <w:tmpl w:val="00000057"/>
    <w:name w:val="WW8Num92"/>
    <w:lvl w:ilvl="0">
      <w:start w:val="1"/>
      <w:numFmt w:val="bullet"/>
      <w:lvlText w:val=""/>
      <w:lvlJc w:val="left"/>
      <w:pPr>
        <w:tabs>
          <w:tab w:val="num" w:pos="360"/>
        </w:tabs>
        <w:ind w:left="360" w:hanging="360"/>
      </w:pPr>
      <w:rPr>
        <w:rFonts w:ascii="Symbol" w:hAnsi="Symbol" w:cs="Symbol" w:hint="default"/>
        <w:color w:val="auto"/>
        <w:sz w:val="22"/>
        <w:szCs w:val="22"/>
        <w:shd w:val="clear" w:color="auto" w:fill="FFFF00"/>
        <w:lang w:val="ru-RU"/>
      </w:rPr>
    </w:lvl>
  </w:abstractNum>
  <w:abstractNum w:abstractNumId="87">
    <w:nsid w:val="00000058"/>
    <w:multiLevelType w:val="singleLevel"/>
    <w:tmpl w:val="00000058"/>
    <w:name w:val="WW8Num93"/>
    <w:lvl w:ilvl="0">
      <w:start w:val="1"/>
      <w:numFmt w:val="bullet"/>
      <w:lvlText w:val=""/>
      <w:lvlJc w:val="left"/>
      <w:pPr>
        <w:tabs>
          <w:tab w:val="num" w:pos="1134"/>
        </w:tabs>
        <w:ind w:left="720" w:hanging="360"/>
      </w:pPr>
      <w:rPr>
        <w:rFonts w:ascii="Symbol" w:hAnsi="Symbol" w:cs="Symbol" w:hint="default"/>
        <w:sz w:val="20"/>
      </w:rPr>
    </w:lvl>
  </w:abstractNum>
  <w:abstractNum w:abstractNumId="88">
    <w:nsid w:val="00000059"/>
    <w:multiLevelType w:val="singleLevel"/>
    <w:tmpl w:val="00000059"/>
    <w:name w:val="WW8Num94"/>
    <w:lvl w:ilvl="0">
      <w:start w:val="1"/>
      <w:numFmt w:val="bullet"/>
      <w:lvlText w:val=""/>
      <w:lvlJc w:val="left"/>
      <w:pPr>
        <w:tabs>
          <w:tab w:val="num" w:pos="1134"/>
        </w:tabs>
        <w:ind w:left="720" w:hanging="360"/>
      </w:pPr>
      <w:rPr>
        <w:rFonts w:ascii="Symbol" w:hAnsi="Symbol" w:cs="Symbol" w:hint="default"/>
        <w:sz w:val="20"/>
      </w:rPr>
    </w:lvl>
  </w:abstractNum>
  <w:abstractNum w:abstractNumId="89">
    <w:nsid w:val="0000005A"/>
    <w:multiLevelType w:val="multilevel"/>
    <w:tmpl w:val="31AACB06"/>
    <w:lvl w:ilvl="0">
      <w:start w:val="1"/>
      <w:numFmt w:val="bullet"/>
      <w:lvlText w:val=""/>
      <w:lvlJc w:val="left"/>
      <w:pPr>
        <w:tabs>
          <w:tab w:val="num" w:pos="0"/>
        </w:tabs>
        <w:ind w:left="720" w:hanging="360"/>
      </w:pPr>
      <w:rPr>
        <w:rFonts w:ascii="Symbol" w:hAnsi="Symbol" w:hint="default"/>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0">
    <w:nsid w:val="0000005B"/>
    <w:multiLevelType w:val="singleLevel"/>
    <w:tmpl w:val="0000005B"/>
    <w:name w:val="WW8Num96"/>
    <w:lvl w:ilvl="0">
      <w:start w:val="1"/>
      <w:numFmt w:val="bullet"/>
      <w:lvlText w:val=""/>
      <w:lvlJc w:val="left"/>
      <w:pPr>
        <w:tabs>
          <w:tab w:val="num" w:pos="0"/>
        </w:tabs>
        <w:ind w:left="1004" w:hanging="360"/>
      </w:pPr>
      <w:rPr>
        <w:rFonts w:ascii="Symbol" w:hAnsi="Symbol" w:cs="Symbol" w:hint="default"/>
        <w:lang w:val="ru-RU"/>
      </w:rPr>
    </w:lvl>
  </w:abstractNum>
  <w:abstractNum w:abstractNumId="91">
    <w:nsid w:val="0000005C"/>
    <w:multiLevelType w:val="multilevel"/>
    <w:tmpl w:val="0000005C"/>
    <w:name w:val="WW8Num97"/>
    <w:lvl w:ilvl="0">
      <w:start w:val="1"/>
      <w:numFmt w:val="bullet"/>
      <w:lvlText w:val=""/>
      <w:lvlJc w:val="left"/>
      <w:pPr>
        <w:tabs>
          <w:tab w:val="num" w:pos="1372"/>
        </w:tabs>
        <w:ind w:left="1372" w:hanging="870"/>
      </w:pPr>
      <w:rPr>
        <w:rFonts w:ascii="Symbol" w:hAnsi="Symbol" w:cs="Symbol" w:hint="default"/>
        <w:color w:val="auto"/>
      </w:rPr>
    </w:lvl>
    <w:lvl w:ilvl="1">
      <w:start w:val="1"/>
      <w:numFmt w:val="decimal"/>
      <w:lvlText w:val="%1.%2."/>
      <w:lvlJc w:val="left"/>
      <w:pPr>
        <w:tabs>
          <w:tab w:val="num" w:pos="1222"/>
        </w:tabs>
        <w:ind w:left="1222" w:hanging="720"/>
      </w:pPr>
      <w:rPr>
        <w:rFonts w:hint="default"/>
      </w:rPr>
    </w:lvl>
    <w:lvl w:ilvl="2">
      <w:start w:val="1"/>
      <w:numFmt w:val="decimal"/>
      <w:lvlText w:val="%1.%2.%3."/>
      <w:lvlJc w:val="left"/>
      <w:pPr>
        <w:tabs>
          <w:tab w:val="num" w:pos="1222"/>
        </w:tabs>
        <w:ind w:left="1222" w:hanging="720"/>
      </w:pPr>
      <w:rPr>
        <w:rFonts w:hint="default"/>
      </w:rPr>
    </w:lvl>
    <w:lvl w:ilvl="3">
      <w:start w:val="1"/>
      <w:numFmt w:val="decimal"/>
      <w:lvlText w:val="%1.%2.%3.%4."/>
      <w:lvlJc w:val="left"/>
      <w:pPr>
        <w:tabs>
          <w:tab w:val="num" w:pos="1582"/>
        </w:tabs>
        <w:ind w:left="1582" w:hanging="1080"/>
      </w:pPr>
      <w:rPr>
        <w:rFonts w:hint="default"/>
      </w:rPr>
    </w:lvl>
    <w:lvl w:ilvl="4">
      <w:start w:val="1"/>
      <w:numFmt w:val="decimal"/>
      <w:lvlText w:val="%1.%2.%3.%4.%5."/>
      <w:lvlJc w:val="left"/>
      <w:pPr>
        <w:tabs>
          <w:tab w:val="num" w:pos="1582"/>
        </w:tabs>
        <w:ind w:left="1582" w:hanging="1080"/>
      </w:pPr>
      <w:rPr>
        <w:rFonts w:hint="default"/>
      </w:rPr>
    </w:lvl>
    <w:lvl w:ilvl="5">
      <w:start w:val="1"/>
      <w:numFmt w:val="decimal"/>
      <w:lvlText w:val="%1.%2.%3.%4.%5.%6."/>
      <w:lvlJc w:val="left"/>
      <w:pPr>
        <w:tabs>
          <w:tab w:val="num" w:pos="1942"/>
        </w:tabs>
        <w:ind w:left="1942" w:hanging="1440"/>
      </w:pPr>
      <w:rPr>
        <w:rFonts w:hint="default"/>
      </w:rPr>
    </w:lvl>
    <w:lvl w:ilvl="6">
      <w:start w:val="1"/>
      <w:numFmt w:val="decimal"/>
      <w:lvlText w:val="%1.%2.%3.%4.%5.%6.%7."/>
      <w:lvlJc w:val="left"/>
      <w:pPr>
        <w:tabs>
          <w:tab w:val="num" w:pos="2302"/>
        </w:tabs>
        <w:ind w:left="2302" w:hanging="1800"/>
      </w:pPr>
      <w:rPr>
        <w:rFonts w:hint="default"/>
      </w:rPr>
    </w:lvl>
    <w:lvl w:ilvl="7">
      <w:start w:val="1"/>
      <w:numFmt w:val="decimal"/>
      <w:lvlText w:val="%1.%2.%3.%4.%5.%6.%7.%8."/>
      <w:lvlJc w:val="left"/>
      <w:pPr>
        <w:tabs>
          <w:tab w:val="num" w:pos="2302"/>
        </w:tabs>
        <w:ind w:left="2302" w:hanging="1800"/>
      </w:pPr>
      <w:rPr>
        <w:rFonts w:hint="default"/>
      </w:rPr>
    </w:lvl>
    <w:lvl w:ilvl="8">
      <w:start w:val="1"/>
      <w:numFmt w:val="decimal"/>
      <w:lvlText w:val="%1.%2.%3.%4.%5.%6.%7.%8.%9."/>
      <w:lvlJc w:val="left"/>
      <w:pPr>
        <w:tabs>
          <w:tab w:val="num" w:pos="2662"/>
        </w:tabs>
        <w:ind w:left="2662" w:hanging="2160"/>
      </w:pPr>
      <w:rPr>
        <w:rFonts w:hint="default"/>
      </w:rPr>
    </w:lvl>
  </w:abstractNum>
  <w:abstractNum w:abstractNumId="92">
    <w:nsid w:val="0000005D"/>
    <w:multiLevelType w:val="singleLevel"/>
    <w:tmpl w:val="0000005D"/>
    <w:name w:val="WW8Num98"/>
    <w:lvl w:ilvl="0">
      <w:start w:val="1"/>
      <w:numFmt w:val="bullet"/>
      <w:lvlText w:val=""/>
      <w:lvlJc w:val="left"/>
      <w:pPr>
        <w:tabs>
          <w:tab w:val="num" w:pos="0"/>
        </w:tabs>
        <w:ind w:left="1004" w:hanging="360"/>
      </w:pPr>
      <w:rPr>
        <w:rFonts w:ascii="Symbol" w:hAnsi="Symbol" w:cs="Symbol" w:hint="default"/>
        <w:sz w:val="20"/>
      </w:rPr>
    </w:lvl>
  </w:abstractNum>
  <w:abstractNum w:abstractNumId="93">
    <w:nsid w:val="0000005E"/>
    <w:multiLevelType w:val="singleLevel"/>
    <w:tmpl w:val="0000005E"/>
    <w:name w:val="WW8Num99"/>
    <w:lvl w:ilvl="0">
      <w:start w:val="1"/>
      <w:numFmt w:val="bullet"/>
      <w:lvlText w:val=""/>
      <w:lvlJc w:val="left"/>
      <w:pPr>
        <w:tabs>
          <w:tab w:val="num" w:pos="0"/>
        </w:tabs>
        <w:ind w:left="502" w:hanging="360"/>
      </w:pPr>
      <w:rPr>
        <w:rFonts w:ascii="Symbol" w:hAnsi="Symbol" w:cs="Symbol" w:hint="default"/>
        <w:color w:val="auto"/>
        <w:sz w:val="22"/>
        <w:szCs w:val="22"/>
        <w:shd w:val="clear" w:color="auto" w:fill="FFFF00"/>
        <w:lang w:val="ru-RU"/>
      </w:rPr>
    </w:lvl>
  </w:abstractNum>
  <w:abstractNum w:abstractNumId="94">
    <w:nsid w:val="0000005F"/>
    <w:multiLevelType w:val="singleLevel"/>
    <w:tmpl w:val="0000005F"/>
    <w:name w:val="WW8Num100"/>
    <w:lvl w:ilvl="0">
      <w:start w:val="1"/>
      <w:numFmt w:val="bullet"/>
      <w:lvlText w:val=""/>
      <w:lvlJc w:val="left"/>
      <w:pPr>
        <w:tabs>
          <w:tab w:val="num" w:pos="0"/>
        </w:tabs>
        <w:ind w:left="1260" w:hanging="360"/>
      </w:pPr>
      <w:rPr>
        <w:rFonts w:ascii="Symbol" w:hAnsi="Symbol" w:cs="Symbol" w:hint="default"/>
        <w:sz w:val="20"/>
      </w:rPr>
    </w:lvl>
  </w:abstractNum>
  <w:abstractNum w:abstractNumId="95">
    <w:nsid w:val="00000060"/>
    <w:multiLevelType w:val="singleLevel"/>
    <w:tmpl w:val="00000060"/>
    <w:name w:val="WW8Num101"/>
    <w:lvl w:ilvl="0">
      <w:start w:val="1"/>
      <w:numFmt w:val="bullet"/>
      <w:lvlText w:val=""/>
      <w:lvlJc w:val="left"/>
      <w:pPr>
        <w:tabs>
          <w:tab w:val="num" w:pos="0"/>
        </w:tabs>
        <w:ind w:left="1004" w:hanging="360"/>
      </w:pPr>
      <w:rPr>
        <w:rFonts w:ascii="Symbol" w:hAnsi="Symbol" w:cs="Symbol" w:hint="default"/>
        <w:sz w:val="20"/>
      </w:rPr>
    </w:lvl>
  </w:abstractNum>
  <w:abstractNum w:abstractNumId="96">
    <w:nsid w:val="00000061"/>
    <w:multiLevelType w:val="multilevel"/>
    <w:tmpl w:val="00000061"/>
    <w:name w:val="WW8Num103"/>
    <w:lvl w:ilvl="0">
      <w:start w:val="1"/>
      <w:numFmt w:val="bullet"/>
      <w:lvlText w:val=""/>
      <w:lvlJc w:val="left"/>
      <w:pPr>
        <w:tabs>
          <w:tab w:val="num" w:pos="-273"/>
        </w:tabs>
        <w:ind w:left="273" w:hanging="360"/>
      </w:pPr>
      <w:rPr>
        <w:rFonts w:ascii="Symbol" w:hAnsi="Symbol" w:cs="Symbol" w:hint="default"/>
      </w:rPr>
    </w:lvl>
    <w:lvl w:ilvl="1">
      <w:start w:val="1"/>
      <w:numFmt w:val="bullet"/>
      <w:lvlText w:val=""/>
      <w:lvlJc w:val="left"/>
      <w:pPr>
        <w:tabs>
          <w:tab w:val="num" w:pos="447"/>
        </w:tabs>
        <w:ind w:left="447" w:hanging="360"/>
      </w:pPr>
      <w:rPr>
        <w:rFonts w:ascii="Symbol" w:hAnsi="Symbol" w:cs="Symbol" w:hint="default"/>
        <w:color w:val="auto"/>
        <w:sz w:val="22"/>
        <w:szCs w:val="22"/>
        <w:shd w:val="clear" w:color="auto" w:fill="FFFF00"/>
        <w:lang w:val="ru-RU"/>
      </w:rPr>
    </w:lvl>
    <w:lvl w:ilvl="2">
      <w:start w:val="1"/>
      <w:numFmt w:val="bullet"/>
      <w:lvlText w:val=""/>
      <w:lvlJc w:val="left"/>
      <w:pPr>
        <w:tabs>
          <w:tab w:val="num" w:pos="1167"/>
        </w:tabs>
        <w:ind w:left="1167" w:hanging="360"/>
      </w:pPr>
      <w:rPr>
        <w:rFonts w:ascii="Wingdings" w:hAnsi="Wingdings" w:cs="Wingdings" w:hint="default"/>
      </w:rPr>
    </w:lvl>
    <w:lvl w:ilvl="3">
      <w:start w:val="1"/>
      <w:numFmt w:val="bullet"/>
      <w:lvlText w:val=""/>
      <w:lvlJc w:val="left"/>
      <w:pPr>
        <w:tabs>
          <w:tab w:val="num" w:pos="1887"/>
        </w:tabs>
        <w:ind w:left="1887" w:hanging="360"/>
      </w:pPr>
      <w:rPr>
        <w:rFonts w:ascii="Symbol" w:hAnsi="Symbol" w:cs="Symbol" w:hint="default"/>
      </w:rPr>
    </w:lvl>
    <w:lvl w:ilvl="4">
      <w:start w:val="1"/>
      <w:numFmt w:val="bullet"/>
      <w:lvlText w:val="o"/>
      <w:lvlJc w:val="left"/>
      <w:pPr>
        <w:tabs>
          <w:tab w:val="num" w:pos="2607"/>
        </w:tabs>
        <w:ind w:left="2607" w:hanging="360"/>
      </w:pPr>
      <w:rPr>
        <w:rFonts w:ascii="Courier New" w:hAnsi="Courier New" w:cs="Courier New" w:hint="default"/>
      </w:rPr>
    </w:lvl>
    <w:lvl w:ilvl="5">
      <w:start w:val="1"/>
      <w:numFmt w:val="bullet"/>
      <w:lvlText w:val=""/>
      <w:lvlJc w:val="left"/>
      <w:pPr>
        <w:tabs>
          <w:tab w:val="num" w:pos="3327"/>
        </w:tabs>
        <w:ind w:left="3327" w:hanging="360"/>
      </w:pPr>
      <w:rPr>
        <w:rFonts w:ascii="Wingdings" w:hAnsi="Wingdings" w:cs="Wingdings" w:hint="default"/>
      </w:rPr>
    </w:lvl>
    <w:lvl w:ilvl="6">
      <w:start w:val="1"/>
      <w:numFmt w:val="bullet"/>
      <w:lvlText w:val=""/>
      <w:lvlJc w:val="left"/>
      <w:pPr>
        <w:tabs>
          <w:tab w:val="num" w:pos="4047"/>
        </w:tabs>
        <w:ind w:left="4047" w:hanging="360"/>
      </w:pPr>
      <w:rPr>
        <w:rFonts w:ascii="Symbol" w:hAnsi="Symbol" w:cs="Symbol" w:hint="default"/>
      </w:rPr>
    </w:lvl>
    <w:lvl w:ilvl="7">
      <w:start w:val="1"/>
      <w:numFmt w:val="bullet"/>
      <w:lvlText w:val="o"/>
      <w:lvlJc w:val="left"/>
      <w:pPr>
        <w:tabs>
          <w:tab w:val="num" w:pos="4767"/>
        </w:tabs>
        <w:ind w:left="4767" w:hanging="360"/>
      </w:pPr>
      <w:rPr>
        <w:rFonts w:ascii="Courier New" w:hAnsi="Courier New" w:cs="Courier New" w:hint="default"/>
      </w:rPr>
    </w:lvl>
    <w:lvl w:ilvl="8">
      <w:start w:val="1"/>
      <w:numFmt w:val="bullet"/>
      <w:lvlText w:val=""/>
      <w:lvlJc w:val="left"/>
      <w:pPr>
        <w:tabs>
          <w:tab w:val="num" w:pos="5487"/>
        </w:tabs>
        <w:ind w:left="5487" w:hanging="360"/>
      </w:pPr>
      <w:rPr>
        <w:rFonts w:ascii="Wingdings" w:hAnsi="Wingdings" w:cs="Wingdings" w:hint="default"/>
      </w:rPr>
    </w:lvl>
  </w:abstractNum>
  <w:abstractNum w:abstractNumId="97">
    <w:nsid w:val="00000062"/>
    <w:multiLevelType w:val="singleLevel"/>
    <w:tmpl w:val="00000062"/>
    <w:name w:val="WW8Num104"/>
    <w:lvl w:ilvl="0">
      <w:start w:val="1"/>
      <w:numFmt w:val="bullet"/>
      <w:lvlText w:val=""/>
      <w:lvlJc w:val="left"/>
      <w:pPr>
        <w:tabs>
          <w:tab w:val="num" w:pos="1134"/>
        </w:tabs>
        <w:ind w:left="720" w:hanging="360"/>
      </w:pPr>
      <w:rPr>
        <w:rFonts w:ascii="Symbol" w:hAnsi="Symbol" w:cs="Symbol" w:hint="default"/>
        <w:sz w:val="20"/>
      </w:rPr>
    </w:lvl>
  </w:abstractNum>
  <w:abstractNum w:abstractNumId="98">
    <w:nsid w:val="00000063"/>
    <w:multiLevelType w:val="singleLevel"/>
    <w:tmpl w:val="00000063"/>
    <w:name w:val="WW8Num105"/>
    <w:lvl w:ilvl="0">
      <w:start w:val="1"/>
      <w:numFmt w:val="bullet"/>
      <w:lvlText w:val=""/>
      <w:lvlJc w:val="left"/>
      <w:pPr>
        <w:tabs>
          <w:tab w:val="num" w:pos="0"/>
        </w:tabs>
        <w:ind w:left="1069" w:hanging="360"/>
      </w:pPr>
      <w:rPr>
        <w:rFonts w:ascii="Symbol" w:hAnsi="Symbol" w:cs="Symbol" w:hint="default"/>
      </w:rPr>
    </w:lvl>
  </w:abstractNum>
  <w:abstractNum w:abstractNumId="99">
    <w:nsid w:val="00000064"/>
    <w:multiLevelType w:val="singleLevel"/>
    <w:tmpl w:val="00000064"/>
    <w:name w:val="WW8Num106"/>
    <w:lvl w:ilvl="0">
      <w:start w:val="1"/>
      <w:numFmt w:val="bullet"/>
      <w:lvlText w:val=""/>
      <w:lvlJc w:val="left"/>
      <w:pPr>
        <w:tabs>
          <w:tab w:val="num" w:pos="1134"/>
        </w:tabs>
        <w:ind w:left="720" w:hanging="360"/>
      </w:pPr>
      <w:rPr>
        <w:rFonts w:ascii="Symbol" w:hAnsi="Symbol" w:cs="Symbol" w:hint="default"/>
        <w:sz w:val="20"/>
      </w:rPr>
    </w:lvl>
  </w:abstractNum>
  <w:abstractNum w:abstractNumId="100">
    <w:nsid w:val="00000065"/>
    <w:multiLevelType w:val="singleLevel"/>
    <w:tmpl w:val="00000065"/>
    <w:name w:val="WW8Num107"/>
    <w:lvl w:ilvl="0">
      <w:start w:val="1"/>
      <w:numFmt w:val="bullet"/>
      <w:lvlText w:val=""/>
      <w:lvlJc w:val="left"/>
      <w:pPr>
        <w:tabs>
          <w:tab w:val="num" w:pos="1134"/>
        </w:tabs>
        <w:ind w:left="720" w:hanging="360"/>
      </w:pPr>
      <w:rPr>
        <w:rFonts w:ascii="Symbol" w:hAnsi="Symbol" w:cs="Symbol" w:hint="default"/>
        <w:sz w:val="20"/>
      </w:rPr>
    </w:lvl>
  </w:abstractNum>
  <w:abstractNum w:abstractNumId="101">
    <w:nsid w:val="00000066"/>
    <w:multiLevelType w:val="singleLevel"/>
    <w:tmpl w:val="00000066"/>
    <w:name w:val="WW8Num108"/>
    <w:lvl w:ilvl="0">
      <w:start w:val="1"/>
      <w:numFmt w:val="bullet"/>
      <w:lvlText w:val=""/>
      <w:lvlJc w:val="left"/>
      <w:pPr>
        <w:tabs>
          <w:tab w:val="num" w:pos="720"/>
        </w:tabs>
        <w:ind w:left="720" w:hanging="360"/>
      </w:pPr>
      <w:rPr>
        <w:rFonts w:ascii="Symbol" w:hAnsi="Symbol" w:cs="Symbol" w:hint="default"/>
        <w:sz w:val="22"/>
        <w:szCs w:val="22"/>
        <w:shd w:val="clear" w:color="auto" w:fill="FFFF00"/>
      </w:rPr>
    </w:lvl>
  </w:abstractNum>
  <w:abstractNum w:abstractNumId="102">
    <w:nsid w:val="00000067"/>
    <w:multiLevelType w:val="singleLevel"/>
    <w:tmpl w:val="00000067"/>
    <w:name w:val="WW8Num109"/>
    <w:lvl w:ilvl="0">
      <w:start w:val="1"/>
      <w:numFmt w:val="bullet"/>
      <w:lvlText w:val=""/>
      <w:lvlJc w:val="left"/>
      <w:pPr>
        <w:tabs>
          <w:tab w:val="num" w:pos="0"/>
        </w:tabs>
        <w:ind w:left="1718" w:hanging="360"/>
      </w:pPr>
      <w:rPr>
        <w:rFonts w:ascii="Symbol" w:hAnsi="Symbol" w:cs="Symbol" w:hint="default"/>
      </w:rPr>
    </w:lvl>
  </w:abstractNum>
  <w:abstractNum w:abstractNumId="103">
    <w:nsid w:val="00000068"/>
    <w:multiLevelType w:val="singleLevel"/>
    <w:tmpl w:val="00000068"/>
    <w:name w:val="WW8Num110"/>
    <w:lvl w:ilvl="0">
      <w:start w:val="1"/>
      <w:numFmt w:val="bullet"/>
      <w:lvlText w:val=""/>
      <w:lvlJc w:val="left"/>
      <w:pPr>
        <w:tabs>
          <w:tab w:val="num" w:pos="0"/>
        </w:tabs>
        <w:ind w:left="1004" w:hanging="360"/>
      </w:pPr>
      <w:rPr>
        <w:rFonts w:ascii="Symbol" w:hAnsi="Symbol" w:cs="Symbol" w:hint="default"/>
      </w:rPr>
    </w:lvl>
  </w:abstractNum>
  <w:abstractNum w:abstractNumId="104">
    <w:nsid w:val="00000069"/>
    <w:multiLevelType w:val="singleLevel"/>
    <w:tmpl w:val="00000069"/>
    <w:name w:val="WW8Num111"/>
    <w:lvl w:ilvl="0">
      <w:start w:val="1"/>
      <w:numFmt w:val="bullet"/>
      <w:lvlText w:val=""/>
      <w:lvlJc w:val="left"/>
      <w:pPr>
        <w:tabs>
          <w:tab w:val="num" w:pos="1134"/>
        </w:tabs>
        <w:ind w:left="720" w:hanging="360"/>
      </w:pPr>
      <w:rPr>
        <w:rFonts w:ascii="Symbol" w:hAnsi="Symbol" w:cs="Symbol" w:hint="default"/>
        <w:sz w:val="22"/>
        <w:szCs w:val="22"/>
        <w:lang w:val="ru-RU"/>
      </w:rPr>
    </w:lvl>
  </w:abstractNum>
  <w:abstractNum w:abstractNumId="105">
    <w:nsid w:val="0000006A"/>
    <w:multiLevelType w:val="multilevel"/>
    <w:tmpl w:val="0000006A"/>
    <w:name w:val="WW8Num1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nsid w:val="0000006B"/>
    <w:multiLevelType w:val="singleLevel"/>
    <w:tmpl w:val="0000006B"/>
    <w:name w:val="WW8Num113"/>
    <w:lvl w:ilvl="0">
      <w:start w:val="1"/>
      <w:numFmt w:val="bullet"/>
      <w:lvlText w:val=""/>
      <w:lvlJc w:val="left"/>
      <w:pPr>
        <w:tabs>
          <w:tab w:val="num" w:pos="0"/>
        </w:tabs>
        <w:ind w:left="1004" w:hanging="360"/>
      </w:pPr>
      <w:rPr>
        <w:rFonts w:ascii="Symbol" w:hAnsi="Symbol" w:cs="Symbol" w:hint="default"/>
      </w:rPr>
    </w:lvl>
  </w:abstractNum>
  <w:abstractNum w:abstractNumId="107">
    <w:nsid w:val="0000006C"/>
    <w:multiLevelType w:val="singleLevel"/>
    <w:tmpl w:val="0000006C"/>
    <w:name w:val="WW8Num114"/>
    <w:lvl w:ilvl="0">
      <w:start w:val="2"/>
      <w:numFmt w:val="bullet"/>
      <w:lvlText w:val="-"/>
      <w:lvlJc w:val="left"/>
      <w:pPr>
        <w:tabs>
          <w:tab w:val="num" w:pos="0"/>
        </w:tabs>
        <w:ind w:left="0" w:hanging="360"/>
      </w:pPr>
      <w:rPr>
        <w:rFonts w:ascii="Times New Roman" w:hAnsi="Times New Roman" w:cs="Times New Roman" w:hint="default"/>
        <w:color w:val="auto"/>
      </w:rPr>
    </w:lvl>
  </w:abstractNum>
  <w:abstractNum w:abstractNumId="108">
    <w:nsid w:val="0000006D"/>
    <w:multiLevelType w:val="singleLevel"/>
    <w:tmpl w:val="0000006D"/>
    <w:name w:val="WW8Num115"/>
    <w:lvl w:ilvl="0">
      <w:start w:val="1"/>
      <w:numFmt w:val="bullet"/>
      <w:lvlText w:val=""/>
      <w:lvlJc w:val="left"/>
      <w:pPr>
        <w:tabs>
          <w:tab w:val="num" w:pos="0"/>
        </w:tabs>
        <w:ind w:left="1429" w:hanging="360"/>
      </w:pPr>
      <w:rPr>
        <w:rFonts w:ascii="Symbol" w:hAnsi="Symbol" w:cs="Symbol" w:hint="default"/>
      </w:rPr>
    </w:lvl>
  </w:abstractNum>
  <w:abstractNum w:abstractNumId="109">
    <w:nsid w:val="0000006E"/>
    <w:multiLevelType w:val="singleLevel"/>
    <w:tmpl w:val="0000006E"/>
    <w:name w:val="WW8Num116"/>
    <w:lvl w:ilvl="0">
      <w:start w:val="1"/>
      <w:numFmt w:val="bullet"/>
      <w:lvlText w:val=""/>
      <w:lvlJc w:val="left"/>
      <w:pPr>
        <w:tabs>
          <w:tab w:val="num" w:pos="720"/>
        </w:tabs>
        <w:ind w:left="720" w:hanging="360"/>
      </w:pPr>
      <w:rPr>
        <w:rFonts w:ascii="Symbol" w:hAnsi="Symbol" w:cs="Symbol" w:hint="default"/>
        <w:sz w:val="22"/>
        <w:szCs w:val="22"/>
        <w:shd w:val="clear" w:color="auto" w:fill="FFFF00"/>
      </w:rPr>
    </w:lvl>
  </w:abstractNum>
  <w:abstractNum w:abstractNumId="110">
    <w:nsid w:val="0000006F"/>
    <w:multiLevelType w:val="singleLevel"/>
    <w:tmpl w:val="0000006F"/>
    <w:name w:val="WW8Num117"/>
    <w:lvl w:ilvl="0">
      <w:start w:val="1"/>
      <w:numFmt w:val="bullet"/>
      <w:lvlText w:val=""/>
      <w:lvlJc w:val="left"/>
      <w:pPr>
        <w:tabs>
          <w:tab w:val="num" w:pos="0"/>
        </w:tabs>
        <w:ind w:left="720" w:hanging="360"/>
      </w:pPr>
      <w:rPr>
        <w:rFonts w:ascii="Symbol" w:hAnsi="Symbol" w:cs="Symbol" w:hint="default"/>
      </w:rPr>
    </w:lvl>
  </w:abstractNum>
  <w:abstractNum w:abstractNumId="111">
    <w:nsid w:val="00000070"/>
    <w:multiLevelType w:val="singleLevel"/>
    <w:tmpl w:val="00000070"/>
    <w:name w:val="WW8Num118"/>
    <w:lvl w:ilvl="0">
      <w:start w:val="1"/>
      <w:numFmt w:val="bullet"/>
      <w:lvlText w:val=""/>
      <w:lvlJc w:val="left"/>
      <w:pPr>
        <w:tabs>
          <w:tab w:val="num" w:pos="0"/>
        </w:tabs>
        <w:ind w:left="1080" w:hanging="360"/>
      </w:pPr>
      <w:rPr>
        <w:rFonts w:ascii="Symbol" w:hAnsi="Symbol" w:cs="Symbol" w:hint="default"/>
        <w:sz w:val="22"/>
        <w:szCs w:val="22"/>
        <w:shd w:val="clear" w:color="auto" w:fill="FFFFFF"/>
      </w:rPr>
    </w:lvl>
  </w:abstractNum>
  <w:abstractNum w:abstractNumId="112">
    <w:nsid w:val="00000071"/>
    <w:multiLevelType w:val="singleLevel"/>
    <w:tmpl w:val="00000071"/>
    <w:name w:val="WW8Num119"/>
    <w:lvl w:ilvl="0">
      <w:start w:val="1"/>
      <w:numFmt w:val="bullet"/>
      <w:lvlText w:val=""/>
      <w:lvlJc w:val="left"/>
      <w:pPr>
        <w:tabs>
          <w:tab w:val="num" w:pos="0"/>
        </w:tabs>
        <w:ind w:left="720" w:hanging="360"/>
      </w:pPr>
      <w:rPr>
        <w:rFonts w:ascii="Symbol" w:hAnsi="Symbol" w:cs="Symbol" w:hint="default"/>
      </w:rPr>
    </w:lvl>
  </w:abstractNum>
  <w:abstractNum w:abstractNumId="113">
    <w:nsid w:val="00000072"/>
    <w:multiLevelType w:val="singleLevel"/>
    <w:tmpl w:val="00000072"/>
    <w:name w:val="WW8Num120"/>
    <w:lvl w:ilvl="0">
      <w:start w:val="1"/>
      <w:numFmt w:val="bullet"/>
      <w:lvlText w:val=""/>
      <w:lvlJc w:val="left"/>
      <w:pPr>
        <w:tabs>
          <w:tab w:val="num" w:pos="0"/>
        </w:tabs>
        <w:ind w:left="720" w:hanging="360"/>
      </w:pPr>
      <w:rPr>
        <w:rFonts w:ascii="Symbol" w:hAnsi="Symbol" w:cs="Symbol" w:hint="default"/>
        <w:sz w:val="20"/>
      </w:rPr>
    </w:lvl>
  </w:abstractNum>
  <w:abstractNum w:abstractNumId="114">
    <w:nsid w:val="00000073"/>
    <w:multiLevelType w:val="singleLevel"/>
    <w:tmpl w:val="00000073"/>
    <w:name w:val="WW8Num121"/>
    <w:lvl w:ilvl="0">
      <w:start w:val="1"/>
      <w:numFmt w:val="bullet"/>
      <w:lvlText w:val=""/>
      <w:lvlJc w:val="left"/>
      <w:pPr>
        <w:tabs>
          <w:tab w:val="num" w:pos="0"/>
        </w:tabs>
        <w:ind w:left="1069" w:hanging="360"/>
      </w:pPr>
      <w:rPr>
        <w:rFonts w:ascii="Symbol" w:hAnsi="Symbol" w:cs="Symbol" w:hint="default"/>
      </w:rPr>
    </w:lvl>
  </w:abstractNum>
  <w:abstractNum w:abstractNumId="115">
    <w:nsid w:val="00000074"/>
    <w:multiLevelType w:val="singleLevel"/>
    <w:tmpl w:val="00000074"/>
    <w:name w:val="WW8Num122"/>
    <w:lvl w:ilvl="0">
      <w:start w:val="1"/>
      <w:numFmt w:val="bullet"/>
      <w:lvlText w:val=""/>
      <w:lvlJc w:val="left"/>
      <w:pPr>
        <w:tabs>
          <w:tab w:val="num" w:pos="0"/>
        </w:tabs>
        <w:ind w:left="720" w:hanging="360"/>
      </w:pPr>
      <w:rPr>
        <w:rFonts w:ascii="Symbol" w:hAnsi="Symbol" w:cs="Symbol" w:hint="default"/>
      </w:rPr>
    </w:lvl>
  </w:abstractNum>
  <w:abstractNum w:abstractNumId="116">
    <w:nsid w:val="00000075"/>
    <w:multiLevelType w:val="singleLevel"/>
    <w:tmpl w:val="00000075"/>
    <w:name w:val="WW8Num123"/>
    <w:lvl w:ilvl="0">
      <w:start w:val="1"/>
      <w:numFmt w:val="decimal"/>
      <w:lvlText w:val="%1."/>
      <w:lvlJc w:val="left"/>
      <w:pPr>
        <w:tabs>
          <w:tab w:val="num" w:pos="0"/>
        </w:tabs>
        <w:ind w:left="644" w:hanging="360"/>
      </w:pPr>
      <w:rPr>
        <w:rFonts w:hint="default"/>
      </w:rPr>
    </w:lvl>
  </w:abstractNum>
  <w:abstractNum w:abstractNumId="117">
    <w:nsid w:val="00000076"/>
    <w:multiLevelType w:val="singleLevel"/>
    <w:tmpl w:val="00000076"/>
    <w:name w:val="WW8Num124"/>
    <w:lvl w:ilvl="0">
      <w:start w:val="1"/>
      <w:numFmt w:val="bullet"/>
      <w:lvlText w:val=""/>
      <w:lvlJc w:val="left"/>
      <w:pPr>
        <w:tabs>
          <w:tab w:val="num" w:pos="-273"/>
        </w:tabs>
        <w:ind w:left="273" w:hanging="360"/>
      </w:pPr>
      <w:rPr>
        <w:rFonts w:ascii="Symbol" w:hAnsi="Symbol" w:cs="Symbol" w:hint="default"/>
        <w:color w:val="auto"/>
        <w:sz w:val="22"/>
        <w:szCs w:val="22"/>
        <w:shd w:val="clear" w:color="auto" w:fill="FFFF00"/>
        <w:lang w:val="ru-RU"/>
      </w:rPr>
    </w:lvl>
  </w:abstractNum>
  <w:abstractNum w:abstractNumId="118">
    <w:nsid w:val="00000077"/>
    <w:multiLevelType w:val="singleLevel"/>
    <w:tmpl w:val="00000077"/>
    <w:name w:val="WW8Num125"/>
    <w:lvl w:ilvl="0">
      <w:start w:val="1"/>
      <w:numFmt w:val="bullet"/>
      <w:lvlText w:val=""/>
      <w:lvlJc w:val="left"/>
      <w:pPr>
        <w:tabs>
          <w:tab w:val="num" w:pos="360"/>
        </w:tabs>
        <w:ind w:left="360" w:hanging="360"/>
      </w:pPr>
      <w:rPr>
        <w:rFonts w:ascii="Symbol" w:hAnsi="Symbol" w:cs="Symbol" w:hint="default"/>
        <w:color w:val="auto"/>
        <w:sz w:val="22"/>
        <w:szCs w:val="22"/>
        <w:shd w:val="clear" w:color="auto" w:fill="FFFF00"/>
        <w:lang w:val="ru-RU"/>
      </w:rPr>
    </w:lvl>
  </w:abstractNum>
  <w:abstractNum w:abstractNumId="119">
    <w:nsid w:val="00000078"/>
    <w:multiLevelType w:val="singleLevel"/>
    <w:tmpl w:val="00000078"/>
    <w:name w:val="WW8Num126"/>
    <w:lvl w:ilvl="0">
      <w:start w:val="1"/>
      <w:numFmt w:val="bullet"/>
      <w:lvlText w:val=""/>
      <w:lvlJc w:val="left"/>
      <w:pPr>
        <w:tabs>
          <w:tab w:val="num" w:pos="0"/>
        </w:tabs>
        <w:ind w:left="720" w:hanging="360"/>
      </w:pPr>
      <w:rPr>
        <w:rFonts w:ascii="Symbol" w:hAnsi="Symbol" w:cs="Symbol" w:hint="default"/>
      </w:rPr>
    </w:lvl>
  </w:abstractNum>
  <w:abstractNum w:abstractNumId="120">
    <w:nsid w:val="00000079"/>
    <w:multiLevelType w:val="multilevel"/>
    <w:tmpl w:val="00000079"/>
    <w:name w:val="WW8Num127"/>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1">
    <w:nsid w:val="0000007A"/>
    <w:multiLevelType w:val="singleLevel"/>
    <w:tmpl w:val="0000007A"/>
    <w:name w:val="WW8Num128"/>
    <w:lvl w:ilvl="0">
      <w:start w:val="1"/>
      <w:numFmt w:val="bullet"/>
      <w:lvlText w:val=""/>
      <w:lvlJc w:val="left"/>
      <w:pPr>
        <w:tabs>
          <w:tab w:val="num" w:pos="0"/>
        </w:tabs>
        <w:ind w:left="720" w:hanging="360"/>
      </w:pPr>
      <w:rPr>
        <w:rFonts w:ascii="Symbol" w:hAnsi="Symbol" w:cs="Symbol" w:hint="default"/>
      </w:rPr>
    </w:lvl>
  </w:abstractNum>
  <w:abstractNum w:abstractNumId="122">
    <w:nsid w:val="0000007B"/>
    <w:multiLevelType w:val="singleLevel"/>
    <w:tmpl w:val="0000007B"/>
    <w:name w:val="WW8Num129"/>
    <w:lvl w:ilvl="0">
      <w:start w:val="1"/>
      <w:numFmt w:val="bullet"/>
      <w:lvlText w:val=""/>
      <w:lvlJc w:val="left"/>
      <w:pPr>
        <w:tabs>
          <w:tab w:val="num" w:pos="0"/>
        </w:tabs>
        <w:ind w:left="1440" w:hanging="360"/>
      </w:pPr>
      <w:rPr>
        <w:rFonts w:ascii="Symbol" w:hAnsi="Symbol" w:cs="Symbol" w:hint="default"/>
      </w:rPr>
    </w:lvl>
  </w:abstractNum>
  <w:abstractNum w:abstractNumId="123">
    <w:nsid w:val="0000007C"/>
    <w:multiLevelType w:val="singleLevel"/>
    <w:tmpl w:val="0000007C"/>
    <w:name w:val="WW8Num130"/>
    <w:lvl w:ilvl="0">
      <w:start w:val="1"/>
      <w:numFmt w:val="decimal"/>
      <w:lvlText w:val="%1."/>
      <w:lvlJc w:val="left"/>
      <w:pPr>
        <w:tabs>
          <w:tab w:val="num" w:pos="0"/>
        </w:tabs>
        <w:ind w:left="720" w:hanging="360"/>
      </w:pPr>
      <w:rPr>
        <w:rFonts w:cs="Times New Roman" w:hint="default"/>
      </w:rPr>
    </w:lvl>
  </w:abstractNum>
  <w:abstractNum w:abstractNumId="124">
    <w:nsid w:val="0000007D"/>
    <w:multiLevelType w:val="singleLevel"/>
    <w:tmpl w:val="0000007D"/>
    <w:name w:val="WW8Num131"/>
    <w:lvl w:ilvl="0">
      <w:start w:val="1"/>
      <w:numFmt w:val="bullet"/>
      <w:lvlText w:val=""/>
      <w:lvlJc w:val="left"/>
      <w:pPr>
        <w:tabs>
          <w:tab w:val="num" w:pos="0"/>
        </w:tabs>
        <w:ind w:left="1440" w:hanging="360"/>
      </w:pPr>
      <w:rPr>
        <w:rFonts w:ascii="Symbol" w:hAnsi="Symbol" w:cs="Symbol" w:hint="default"/>
      </w:rPr>
    </w:lvl>
  </w:abstractNum>
  <w:abstractNum w:abstractNumId="125">
    <w:nsid w:val="0000007E"/>
    <w:multiLevelType w:val="singleLevel"/>
    <w:tmpl w:val="0000007E"/>
    <w:name w:val="WW8Num132"/>
    <w:lvl w:ilvl="0">
      <w:start w:val="1"/>
      <w:numFmt w:val="bullet"/>
      <w:lvlText w:val=""/>
      <w:lvlJc w:val="left"/>
      <w:pPr>
        <w:tabs>
          <w:tab w:val="num" w:pos="0"/>
        </w:tabs>
        <w:ind w:left="1485" w:hanging="360"/>
      </w:pPr>
      <w:rPr>
        <w:rFonts w:ascii="Symbol" w:hAnsi="Symbol" w:cs="Symbol" w:hint="default"/>
      </w:rPr>
    </w:lvl>
  </w:abstractNum>
  <w:abstractNum w:abstractNumId="126">
    <w:nsid w:val="0000007F"/>
    <w:multiLevelType w:val="singleLevel"/>
    <w:tmpl w:val="0000007F"/>
    <w:name w:val="WW8Num133"/>
    <w:lvl w:ilvl="0">
      <w:start w:val="1"/>
      <w:numFmt w:val="bullet"/>
      <w:lvlText w:val=""/>
      <w:lvlJc w:val="left"/>
      <w:pPr>
        <w:tabs>
          <w:tab w:val="num" w:pos="0"/>
        </w:tabs>
        <w:ind w:left="1004" w:hanging="360"/>
      </w:pPr>
      <w:rPr>
        <w:rFonts w:ascii="Symbol" w:hAnsi="Symbol" w:cs="Symbol" w:hint="default"/>
        <w:sz w:val="20"/>
      </w:rPr>
    </w:lvl>
  </w:abstractNum>
  <w:abstractNum w:abstractNumId="127">
    <w:nsid w:val="00000080"/>
    <w:multiLevelType w:val="singleLevel"/>
    <w:tmpl w:val="00000080"/>
    <w:name w:val="WW8Num134"/>
    <w:lvl w:ilvl="0">
      <w:start w:val="1"/>
      <w:numFmt w:val="bullet"/>
      <w:lvlText w:val=""/>
      <w:lvlJc w:val="left"/>
      <w:pPr>
        <w:tabs>
          <w:tab w:val="num" w:pos="8441"/>
        </w:tabs>
        <w:ind w:left="8441" w:hanging="360"/>
      </w:pPr>
      <w:rPr>
        <w:rFonts w:ascii="Symbol" w:hAnsi="Symbol" w:cs="Symbol" w:hint="default"/>
        <w:color w:val="auto"/>
        <w:spacing w:val="-5"/>
        <w:sz w:val="22"/>
        <w:szCs w:val="22"/>
        <w:shd w:val="clear" w:color="auto" w:fill="FFFF00"/>
        <w:lang w:val="ru-RU"/>
      </w:rPr>
    </w:lvl>
  </w:abstractNum>
  <w:abstractNum w:abstractNumId="128">
    <w:nsid w:val="00000081"/>
    <w:multiLevelType w:val="singleLevel"/>
    <w:tmpl w:val="00000081"/>
    <w:name w:val="WW8Num135"/>
    <w:lvl w:ilvl="0">
      <w:start w:val="1"/>
      <w:numFmt w:val="bullet"/>
      <w:lvlText w:val=""/>
      <w:lvlJc w:val="left"/>
      <w:pPr>
        <w:tabs>
          <w:tab w:val="num" w:pos="0"/>
        </w:tabs>
        <w:ind w:left="1429" w:hanging="360"/>
      </w:pPr>
      <w:rPr>
        <w:rFonts w:ascii="Symbol" w:hAnsi="Symbol" w:cs="Symbol" w:hint="default"/>
        <w:color w:val="auto"/>
        <w:sz w:val="22"/>
        <w:szCs w:val="22"/>
        <w:lang w:val="ru-RU"/>
      </w:rPr>
    </w:lvl>
  </w:abstractNum>
  <w:abstractNum w:abstractNumId="129">
    <w:nsid w:val="00000082"/>
    <w:multiLevelType w:val="singleLevel"/>
    <w:tmpl w:val="00000082"/>
    <w:name w:val="WW8Num136"/>
    <w:lvl w:ilvl="0">
      <w:start w:val="1"/>
      <w:numFmt w:val="bullet"/>
      <w:lvlText w:val=""/>
      <w:lvlJc w:val="left"/>
      <w:pPr>
        <w:tabs>
          <w:tab w:val="num" w:pos="1134"/>
        </w:tabs>
        <w:ind w:left="1429" w:hanging="360"/>
      </w:pPr>
      <w:rPr>
        <w:rFonts w:ascii="Symbol" w:hAnsi="Symbol" w:cs="Symbol" w:hint="default"/>
      </w:rPr>
    </w:lvl>
  </w:abstractNum>
  <w:abstractNum w:abstractNumId="130">
    <w:nsid w:val="00000083"/>
    <w:multiLevelType w:val="singleLevel"/>
    <w:tmpl w:val="00000083"/>
    <w:name w:val="WW8Num137"/>
    <w:lvl w:ilvl="0">
      <w:start w:val="1"/>
      <w:numFmt w:val="bullet"/>
      <w:lvlText w:val=""/>
      <w:lvlJc w:val="left"/>
      <w:pPr>
        <w:tabs>
          <w:tab w:val="num" w:pos="0"/>
        </w:tabs>
        <w:ind w:left="1004" w:hanging="360"/>
      </w:pPr>
      <w:rPr>
        <w:rFonts w:ascii="Symbol" w:hAnsi="Symbol" w:cs="Symbol" w:hint="default"/>
        <w:sz w:val="20"/>
      </w:rPr>
    </w:lvl>
  </w:abstractNum>
  <w:abstractNum w:abstractNumId="131">
    <w:nsid w:val="00000084"/>
    <w:multiLevelType w:val="singleLevel"/>
    <w:tmpl w:val="00000084"/>
    <w:name w:val="WW8Num138"/>
    <w:lvl w:ilvl="0">
      <w:start w:val="1"/>
      <w:numFmt w:val="bullet"/>
      <w:lvlText w:val=""/>
      <w:lvlJc w:val="left"/>
      <w:pPr>
        <w:tabs>
          <w:tab w:val="num" w:pos="1134"/>
        </w:tabs>
        <w:ind w:left="720" w:hanging="360"/>
      </w:pPr>
      <w:rPr>
        <w:rFonts w:ascii="Symbol" w:hAnsi="Symbol" w:cs="Symbol" w:hint="default"/>
        <w:sz w:val="20"/>
      </w:rPr>
    </w:lvl>
  </w:abstractNum>
  <w:abstractNum w:abstractNumId="132">
    <w:nsid w:val="00000085"/>
    <w:multiLevelType w:val="singleLevel"/>
    <w:tmpl w:val="00000085"/>
    <w:name w:val="WW8Num139"/>
    <w:lvl w:ilvl="0">
      <w:start w:val="1"/>
      <w:numFmt w:val="bullet"/>
      <w:lvlText w:val=""/>
      <w:lvlJc w:val="left"/>
      <w:pPr>
        <w:tabs>
          <w:tab w:val="num" w:pos="0"/>
        </w:tabs>
        <w:ind w:left="1429" w:hanging="360"/>
      </w:pPr>
      <w:rPr>
        <w:rFonts w:ascii="Symbol" w:hAnsi="Symbol" w:cs="Symbol" w:hint="default"/>
        <w:sz w:val="22"/>
        <w:szCs w:val="22"/>
        <w:lang w:val="ru-RU"/>
      </w:rPr>
    </w:lvl>
  </w:abstractNum>
  <w:abstractNum w:abstractNumId="133">
    <w:nsid w:val="3F1419A4"/>
    <w:multiLevelType w:val="multilevel"/>
    <w:tmpl w:val="D56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3681E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5021609"/>
    <w:multiLevelType w:val="multilevel"/>
    <w:tmpl w:val="20605114"/>
    <w:lvl w:ilvl="0">
      <w:start w:val="3"/>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6">
    <w:nsid w:val="79836F50"/>
    <w:multiLevelType w:val="multilevel"/>
    <w:tmpl w:val="4AE49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9"/>
  </w:num>
  <w:num w:numId="9">
    <w:abstractNumId w:val="10"/>
  </w:num>
  <w:num w:numId="10">
    <w:abstractNumId w:val="11"/>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4"/>
  </w:num>
  <w:num w:numId="39">
    <w:abstractNumId w:val="45"/>
  </w:num>
  <w:num w:numId="40">
    <w:abstractNumId w:val="47"/>
  </w:num>
  <w:num w:numId="41">
    <w:abstractNumId w:val="48"/>
  </w:num>
  <w:num w:numId="42">
    <w:abstractNumId w:val="49"/>
  </w:num>
  <w:num w:numId="43">
    <w:abstractNumId w:val="50"/>
  </w:num>
  <w:num w:numId="44">
    <w:abstractNumId w:val="51"/>
  </w:num>
  <w:num w:numId="45">
    <w:abstractNumId w:val="52"/>
  </w:num>
  <w:num w:numId="46">
    <w:abstractNumId w:val="54"/>
  </w:num>
  <w:num w:numId="47">
    <w:abstractNumId w:val="55"/>
  </w:num>
  <w:num w:numId="48">
    <w:abstractNumId w:val="56"/>
  </w:num>
  <w:num w:numId="49">
    <w:abstractNumId w:val="57"/>
  </w:num>
  <w:num w:numId="50">
    <w:abstractNumId w:val="58"/>
  </w:num>
  <w:num w:numId="51">
    <w:abstractNumId w:val="60"/>
  </w:num>
  <w:num w:numId="52">
    <w:abstractNumId w:val="61"/>
  </w:num>
  <w:num w:numId="53">
    <w:abstractNumId w:val="62"/>
  </w:num>
  <w:num w:numId="54">
    <w:abstractNumId w:val="63"/>
  </w:num>
  <w:num w:numId="55">
    <w:abstractNumId w:val="64"/>
  </w:num>
  <w:num w:numId="56">
    <w:abstractNumId w:val="65"/>
  </w:num>
  <w:num w:numId="57">
    <w:abstractNumId w:val="66"/>
  </w:num>
  <w:num w:numId="58">
    <w:abstractNumId w:val="68"/>
  </w:num>
  <w:num w:numId="59">
    <w:abstractNumId w:val="69"/>
  </w:num>
  <w:num w:numId="60">
    <w:abstractNumId w:val="70"/>
  </w:num>
  <w:num w:numId="61">
    <w:abstractNumId w:val="71"/>
  </w:num>
  <w:num w:numId="62">
    <w:abstractNumId w:val="72"/>
  </w:num>
  <w:num w:numId="63">
    <w:abstractNumId w:val="73"/>
  </w:num>
  <w:num w:numId="64">
    <w:abstractNumId w:val="74"/>
  </w:num>
  <w:num w:numId="65">
    <w:abstractNumId w:val="75"/>
  </w:num>
  <w:num w:numId="66">
    <w:abstractNumId w:val="76"/>
  </w:num>
  <w:num w:numId="67">
    <w:abstractNumId w:val="77"/>
  </w:num>
  <w:num w:numId="68">
    <w:abstractNumId w:val="78"/>
  </w:num>
  <w:num w:numId="69">
    <w:abstractNumId w:val="79"/>
  </w:num>
  <w:num w:numId="70">
    <w:abstractNumId w:val="82"/>
  </w:num>
  <w:num w:numId="71">
    <w:abstractNumId w:val="83"/>
  </w:num>
  <w:num w:numId="72">
    <w:abstractNumId w:val="84"/>
  </w:num>
  <w:num w:numId="73">
    <w:abstractNumId w:val="85"/>
  </w:num>
  <w:num w:numId="74">
    <w:abstractNumId w:val="86"/>
  </w:num>
  <w:num w:numId="75">
    <w:abstractNumId w:val="87"/>
  </w:num>
  <w:num w:numId="76">
    <w:abstractNumId w:val="88"/>
  </w:num>
  <w:num w:numId="77">
    <w:abstractNumId w:val="89"/>
  </w:num>
  <w:num w:numId="78">
    <w:abstractNumId w:val="90"/>
  </w:num>
  <w:num w:numId="79">
    <w:abstractNumId w:val="91"/>
  </w:num>
  <w:num w:numId="80">
    <w:abstractNumId w:val="92"/>
  </w:num>
  <w:num w:numId="81">
    <w:abstractNumId w:val="93"/>
  </w:num>
  <w:num w:numId="82">
    <w:abstractNumId w:val="94"/>
  </w:num>
  <w:num w:numId="83">
    <w:abstractNumId w:val="95"/>
  </w:num>
  <w:num w:numId="84">
    <w:abstractNumId w:val="96"/>
  </w:num>
  <w:num w:numId="85">
    <w:abstractNumId w:val="97"/>
  </w:num>
  <w:num w:numId="86">
    <w:abstractNumId w:val="99"/>
  </w:num>
  <w:num w:numId="87">
    <w:abstractNumId w:val="100"/>
  </w:num>
  <w:num w:numId="88">
    <w:abstractNumId w:val="101"/>
  </w:num>
  <w:num w:numId="89">
    <w:abstractNumId w:val="102"/>
  </w:num>
  <w:num w:numId="90">
    <w:abstractNumId w:val="103"/>
  </w:num>
  <w:num w:numId="91">
    <w:abstractNumId w:val="104"/>
  </w:num>
  <w:num w:numId="92">
    <w:abstractNumId w:val="105"/>
  </w:num>
  <w:num w:numId="93">
    <w:abstractNumId w:val="106"/>
  </w:num>
  <w:num w:numId="94">
    <w:abstractNumId w:val="107"/>
  </w:num>
  <w:num w:numId="95">
    <w:abstractNumId w:val="108"/>
  </w:num>
  <w:num w:numId="96">
    <w:abstractNumId w:val="109"/>
  </w:num>
  <w:num w:numId="97">
    <w:abstractNumId w:val="110"/>
  </w:num>
  <w:num w:numId="98">
    <w:abstractNumId w:val="111"/>
  </w:num>
  <w:num w:numId="99">
    <w:abstractNumId w:val="112"/>
  </w:num>
  <w:num w:numId="100">
    <w:abstractNumId w:val="113"/>
  </w:num>
  <w:num w:numId="101">
    <w:abstractNumId w:val="115"/>
  </w:num>
  <w:num w:numId="102">
    <w:abstractNumId w:val="116"/>
  </w:num>
  <w:num w:numId="103">
    <w:abstractNumId w:val="117"/>
  </w:num>
  <w:num w:numId="104">
    <w:abstractNumId w:val="118"/>
  </w:num>
  <w:num w:numId="105">
    <w:abstractNumId w:val="119"/>
  </w:num>
  <w:num w:numId="106">
    <w:abstractNumId w:val="120"/>
  </w:num>
  <w:num w:numId="107">
    <w:abstractNumId w:val="121"/>
  </w:num>
  <w:num w:numId="108">
    <w:abstractNumId w:val="122"/>
  </w:num>
  <w:num w:numId="109">
    <w:abstractNumId w:val="123"/>
  </w:num>
  <w:num w:numId="110">
    <w:abstractNumId w:val="124"/>
  </w:num>
  <w:num w:numId="111">
    <w:abstractNumId w:val="125"/>
  </w:num>
  <w:num w:numId="112">
    <w:abstractNumId w:val="126"/>
  </w:num>
  <w:num w:numId="113">
    <w:abstractNumId w:val="127"/>
  </w:num>
  <w:num w:numId="114">
    <w:abstractNumId w:val="128"/>
  </w:num>
  <w:num w:numId="115">
    <w:abstractNumId w:val="129"/>
  </w:num>
  <w:num w:numId="116">
    <w:abstractNumId w:val="130"/>
  </w:num>
  <w:num w:numId="117">
    <w:abstractNumId w:val="131"/>
  </w:num>
  <w:num w:numId="118">
    <w:abstractNumId w:val="132"/>
  </w:num>
  <w:num w:numId="119">
    <w:abstractNumId w:val="135"/>
  </w:num>
  <w:num w:numId="120">
    <w:abstractNumId w:val="133"/>
  </w:num>
  <w:num w:numId="121">
    <w:abstractNumId w:val="136"/>
  </w:num>
  <w:num w:numId="122">
    <w:abstractNumId w:val="134"/>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stylePaneFormatFilter w:val="000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8D4B99"/>
    <w:rsid w:val="0000020D"/>
    <w:rsid w:val="000002DC"/>
    <w:rsid w:val="0000152F"/>
    <w:rsid w:val="00017310"/>
    <w:rsid w:val="000207E6"/>
    <w:rsid w:val="00023FD8"/>
    <w:rsid w:val="00025E03"/>
    <w:rsid w:val="0003431C"/>
    <w:rsid w:val="0003691A"/>
    <w:rsid w:val="000463C8"/>
    <w:rsid w:val="00050DA2"/>
    <w:rsid w:val="0005231B"/>
    <w:rsid w:val="00054A87"/>
    <w:rsid w:val="000905C9"/>
    <w:rsid w:val="00097F80"/>
    <w:rsid w:val="000A0F62"/>
    <w:rsid w:val="000A5059"/>
    <w:rsid w:val="000B0745"/>
    <w:rsid w:val="000E5D7A"/>
    <w:rsid w:val="000F6BD6"/>
    <w:rsid w:val="0010196A"/>
    <w:rsid w:val="0010354F"/>
    <w:rsid w:val="0010790A"/>
    <w:rsid w:val="00116E8A"/>
    <w:rsid w:val="00117AA1"/>
    <w:rsid w:val="001254B2"/>
    <w:rsid w:val="001328C7"/>
    <w:rsid w:val="00136C3E"/>
    <w:rsid w:val="00160EE5"/>
    <w:rsid w:val="00167CC4"/>
    <w:rsid w:val="00171352"/>
    <w:rsid w:val="001B7B15"/>
    <w:rsid w:val="001C4F61"/>
    <w:rsid w:val="001D15CA"/>
    <w:rsid w:val="001F326F"/>
    <w:rsid w:val="001F7F32"/>
    <w:rsid w:val="00202885"/>
    <w:rsid w:val="002045F8"/>
    <w:rsid w:val="0020684C"/>
    <w:rsid w:val="002073FA"/>
    <w:rsid w:val="00211367"/>
    <w:rsid w:val="00222322"/>
    <w:rsid w:val="002414F2"/>
    <w:rsid w:val="00243B44"/>
    <w:rsid w:val="00245E3C"/>
    <w:rsid w:val="00247A03"/>
    <w:rsid w:val="0025711E"/>
    <w:rsid w:val="00284FFB"/>
    <w:rsid w:val="002A4281"/>
    <w:rsid w:val="002B5E85"/>
    <w:rsid w:val="002C6793"/>
    <w:rsid w:val="002D5675"/>
    <w:rsid w:val="002E0551"/>
    <w:rsid w:val="002F03FB"/>
    <w:rsid w:val="002F1B15"/>
    <w:rsid w:val="0030067A"/>
    <w:rsid w:val="00301853"/>
    <w:rsid w:val="003359E5"/>
    <w:rsid w:val="003425DB"/>
    <w:rsid w:val="00354CE9"/>
    <w:rsid w:val="0035682E"/>
    <w:rsid w:val="00374102"/>
    <w:rsid w:val="00393B4B"/>
    <w:rsid w:val="00396C3E"/>
    <w:rsid w:val="003A50F8"/>
    <w:rsid w:val="003B7481"/>
    <w:rsid w:val="003C026B"/>
    <w:rsid w:val="003C7A16"/>
    <w:rsid w:val="003D050E"/>
    <w:rsid w:val="003D5BB9"/>
    <w:rsid w:val="003D7FD5"/>
    <w:rsid w:val="003E33BA"/>
    <w:rsid w:val="003E5D5C"/>
    <w:rsid w:val="003E5E10"/>
    <w:rsid w:val="003F63D6"/>
    <w:rsid w:val="003F697A"/>
    <w:rsid w:val="0040160C"/>
    <w:rsid w:val="00405D11"/>
    <w:rsid w:val="00415F9A"/>
    <w:rsid w:val="00422E45"/>
    <w:rsid w:val="00423808"/>
    <w:rsid w:val="00434FCF"/>
    <w:rsid w:val="0044179F"/>
    <w:rsid w:val="00452FA1"/>
    <w:rsid w:val="00456968"/>
    <w:rsid w:val="0046037E"/>
    <w:rsid w:val="004648EC"/>
    <w:rsid w:val="004742D8"/>
    <w:rsid w:val="00482F95"/>
    <w:rsid w:val="00484094"/>
    <w:rsid w:val="00487ED3"/>
    <w:rsid w:val="0049297F"/>
    <w:rsid w:val="004A002C"/>
    <w:rsid w:val="004B5898"/>
    <w:rsid w:val="004E52DE"/>
    <w:rsid w:val="005156C8"/>
    <w:rsid w:val="00534821"/>
    <w:rsid w:val="00541E34"/>
    <w:rsid w:val="0055172E"/>
    <w:rsid w:val="00567B27"/>
    <w:rsid w:val="00571967"/>
    <w:rsid w:val="005736B2"/>
    <w:rsid w:val="005820F7"/>
    <w:rsid w:val="005978D7"/>
    <w:rsid w:val="005A20F6"/>
    <w:rsid w:val="005D5FDE"/>
    <w:rsid w:val="005D6C3B"/>
    <w:rsid w:val="005F64F6"/>
    <w:rsid w:val="005F65B2"/>
    <w:rsid w:val="0060044B"/>
    <w:rsid w:val="006076CA"/>
    <w:rsid w:val="0061568C"/>
    <w:rsid w:val="00620CC2"/>
    <w:rsid w:val="0062785D"/>
    <w:rsid w:val="00632C0C"/>
    <w:rsid w:val="006701DF"/>
    <w:rsid w:val="0067513E"/>
    <w:rsid w:val="00675FD7"/>
    <w:rsid w:val="00684465"/>
    <w:rsid w:val="00684C15"/>
    <w:rsid w:val="00691EC8"/>
    <w:rsid w:val="006962B4"/>
    <w:rsid w:val="00696FA4"/>
    <w:rsid w:val="006A6E92"/>
    <w:rsid w:val="006B576B"/>
    <w:rsid w:val="0070487D"/>
    <w:rsid w:val="007137F9"/>
    <w:rsid w:val="0072172B"/>
    <w:rsid w:val="007339E9"/>
    <w:rsid w:val="00750244"/>
    <w:rsid w:val="007539C8"/>
    <w:rsid w:val="00776A8B"/>
    <w:rsid w:val="0078500B"/>
    <w:rsid w:val="0079178D"/>
    <w:rsid w:val="00794A75"/>
    <w:rsid w:val="00796717"/>
    <w:rsid w:val="007A58B8"/>
    <w:rsid w:val="007A732E"/>
    <w:rsid w:val="007B35D3"/>
    <w:rsid w:val="007B5C7B"/>
    <w:rsid w:val="007C401E"/>
    <w:rsid w:val="007C7E92"/>
    <w:rsid w:val="007D5797"/>
    <w:rsid w:val="007E3142"/>
    <w:rsid w:val="007E528D"/>
    <w:rsid w:val="007F4E4E"/>
    <w:rsid w:val="00800735"/>
    <w:rsid w:val="00806B43"/>
    <w:rsid w:val="00813099"/>
    <w:rsid w:val="00833128"/>
    <w:rsid w:val="0083516C"/>
    <w:rsid w:val="00835770"/>
    <w:rsid w:val="00853AFA"/>
    <w:rsid w:val="00860C42"/>
    <w:rsid w:val="00860CE2"/>
    <w:rsid w:val="0086472A"/>
    <w:rsid w:val="00867213"/>
    <w:rsid w:val="00881968"/>
    <w:rsid w:val="008913EF"/>
    <w:rsid w:val="008A2F7B"/>
    <w:rsid w:val="008D4B99"/>
    <w:rsid w:val="008D5E82"/>
    <w:rsid w:val="008D7F6C"/>
    <w:rsid w:val="008E316F"/>
    <w:rsid w:val="008E616E"/>
    <w:rsid w:val="008E75F0"/>
    <w:rsid w:val="008F57B4"/>
    <w:rsid w:val="008F64A8"/>
    <w:rsid w:val="00902C73"/>
    <w:rsid w:val="009104B4"/>
    <w:rsid w:val="00932759"/>
    <w:rsid w:val="00932F05"/>
    <w:rsid w:val="009337D9"/>
    <w:rsid w:val="00945C2C"/>
    <w:rsid w:val="0095292E"/>
    <w:rsid w:val="0095429C"/>
    <w:rsid w:val="00955924"/>
    <w:rsid w:val="00955D23"/>
    <w:rsid w:val="00964B07"/>
    <w:rsid w:val="009C3478"/>
    <w:rsid w:val="009C483F"/>
    <w:rsid w:val="009C6FFE"/>
    <w:rsid w:val="009D6E00"/>
    <w:rsid w:val="009E39A7"/>
    <w:rsid w:val="00A1449B"/>
    <w:rsid w:val="00A155B4"/>
    <w:rsid w:val="00A30D5D"/>
    <w:rsid w:val="00A45F21"/>
    <w:rsid w:val="00A5226D"/>
    <w:rsid w:val="00A564A2"/>
    <w:rsid w:val="00A571A0"/>
    <w:rsid w:val="00A77488"/>
    <w:rsid w:val="00AA3169"/>
    <w:rsid w:val="00AC7A35"/>
    <w:rsid w:val="00AD5983"/>
    <w:rsid w:val="00AD5A6F"/>
    <w:rsid w:val="00AE7C8C"/>
    <w:rsid w:val="00B01608"/>
    <w:rsid w:val="00B05C09"/>
    <w:rsid w:val="00B15873"/>
    <w:rsid w:val="00B23C4E"/>
    <w:rsid w:val="00B31DC3"/>
    <w:rsid w:val="00B36A37"/>
    <w:rsid w:val="00B41793"/>
    <w:rsid w:val="00B4326A"/>
    <w:rsid w:val="00B438FE"/>
    <w:rsid w:val="00B467EC"/>
    <w:rsid w:val="00B558D0"/>
    <w:rsid w:val="00B7066F"/>
    <w:rsid w:val="00B76598"/>
    <w:rsid w:val="00B76EE3"/>
    <w:rsid w:val="00B821B2"/>
    <w:rsid w:val="00B86160"/>
    <w:rsid w:val="00B93E06"/>
    <w:rsid w:val="00BA0DFD"/>
    <w:rsid w:val="00BA6A2B"/>
    <w:rsid w:val="00BB63B0"/>
    <w:rsid w:val="00BB6E95"/>
    <w:rsid w:val="00BD10D9"/>
    <w:rsid w:val="00BE31C2"/>
    <w:rsid w:val="00BE416E"/>
    <w:rsid w:val="00C00496"/>
    <w:rsid w:val="00C03049"/>
    <w:rsid w:val="00C1732A"/>
    <w:rsid w:val="00C23218"/>
    <w:rsid w:val="00C2653F"/>
    <w:rsid w:val="00C41088"/>
    <w:rsid w:val="00C433A5"/>
    <w:rsid w:val="00C5402F"/>
    <w:rsid w:val="00C74246"/>
    <w:rsid w:val="00C76C16"/>
    <w:rsid w:val="00C76F9B"/>
    <w:rsid w:val="00C9116A"/>
    <w:rsid w:val="00CA6299"/>
    <w:rsid w:val="00CB74E8"/>
    <w:rsid w:val="00CC0E2D"/>
    <w:rsid w:val="00CC5689"/>
    <w:rsid w:val="00CD5511"/>
    <w:rsid w:val="00CE04E3"/>
    <w:rsid w:val="00CE25E4"/>
    <w:rsid w:val="00CE309C"/>
    <w:rsid w:val="00D117C3"/>
    <w:rsid w:val="00D32F2E"/>
    <w:rsid w:val="00D46F67"/>
    <w:rsid w:val="00D52892"/>
    <w:rsid w:val="00D92B28"/>
    <w:rsid w:val="00D93A6C"/>
    <w:rsid w:val="00DA5C3D"/>
    <w:rsid w:val="00DB62F6"/>
    <w:rsid w:val="00DB70D5"/>
    <w:rsid w:val="00DC565C"/>
    <w:rsid w:val="00DE0489"/>
    <w:rsid w:val="00DE10A0"/>
    <w:rsid w:val="00DE2833"/>
    <w:rsid w:val="00DE29E4"/>
    <w:rsid w:val="00DE62B5"/>
    <w:rsid w:val="00DF1C80"/>
    <w:rsid w:val="00DF4684"/>
    <w:rsid w:val="00E03B80"/>
    <w:rsid w:val="00E05A19"/>
    <w:rsid w:val="00E20BFF"/>
    <w:rsid w:val="00E35F70"/>
    <w:rsid w:val="00E45E12"/>
    <w:rsid w:val="00E46C5C"/>
    <w:rsid w:val="00E4755C"/>
    <w:rsid w:val="00E541F6"/>
    <w:rsid w:val="00E54BB6"/>
    <w:rsid w:val="00E55B19"/>
    <w:rsid w:val="00E704E7"/>
    <w:rsid w:val="00E81CD8"/>
    <w:rsid w:val="00E947F0"/>
    <w:rsid w:val="00EB6B90"/>
    <w:rsid w:val="00EC379E"/>
    <w:rsid w:val="00EC531B"/>
    <w:rsid w:val="00ED13EC"/>
    <w:rsid w:val="00EE358F"/>
    <w:rsid w:val="00EE723C"/>
    <w:rsid w:val="00EF0047"/>
    <w:rsid w:val="00EF2306"/>
    <w:rsid w:val="00F069D2"/>
    <w:rsid w:val="00F14642"/>
    <w:rsid w:val="00F16681"/>
    <w:rsid w:val="00F6046C"/>
    <w:rsid w:val="00F81A43"/>
    <w:rsid w:val="00FB48AF"/>
    <w:rsid w:val="00FB7B8D"/>
    <w:rsid w:val="00FC3F6C"/>
    <w:rsid w:val="00FF129F"/>
    <w:rsid w:val="00FF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821"/>
    <w:pPr>
      <w:widowControl w:val="0"/>
      <w:suppressAutoHyphens/>
    </w:pPr>
    <w:rPr>
      <w:rFonts w:eastAsia="Lucida Sans Unicode"/>
      <w:color w:val="000000"/>
      <w:sz w:val="24"/>
      <w:szCs w:val="24"/>
      <w:lang w:eastAsia="ar-SA"/>
    </w:rPr>
  </w:style>
  <w:style w:type="paragraph" w:styleId="1">
    <w:name w:val="heading 1"/>
    <w:basedOn w:val="a0"/>
    <w:next w:val="a1"/>
    <w:qFormat/>
    <w:rsid w:val="00534821"/>
    <w:pPr>
      <w:tabs>
        <w:tab w:val="left" w:pos="0"/>
        <w:tab w:val="num" w:pos="432"/>
      </w:tabs>
      <w:ind w:left="432" w:hanging="432"/>
      <w:outlineLvl w:val="0"/>
    </w:pPr>
    <w:rPr>
      <w:rFonts w:ascii="Times New Roman" w:eastAsia="Arial Unicode MS" w:hAnsi="Times New Roman" w:cs="Times New Roman"/>
      <w:b/>
      <w:bCs/>
      <w:sz w:val="48"/>
      <w:szCs w:val="48"/>
    </w:rPr>
  </w:style>
  <w:style w:type="paragraph" w:styleId="2">
    <w:name w:val="heading 2"/>
    <w:basedOn w:val="a"/>
    <w:next w:val="a"/>
    <w:qFormat/>
    <w:rsid w:val="00534821"/>
    <w:pPr>
      <w:keepNext/>
      <w:tabs>
        <w:tab w:val="left" w:pos="0"/>
        <w:tab w:val="num" w:pos="576"/>
      </w:tabs>
      <w:ind w:left="576" w:hanging="576"/>
      <w:jc w:val="center"/>
      <w:outlineLvl w:val="1"/>
    </w:pPr>
    <w:rPr>
      <w:sz w:val="44"/>
      <w:szCs w:val="20"/>
    </w:rPr>
  </w:style>
  <w:style w:type="paragraph" w:styleId="3">
    <w:name w:val="heading 3"/>
    <w:basedOn w:val="a"/>
    <w:next w:val="a"/>
    <w:qFormat/>
    <w:rsid w:val="00534821"/>
    <w:pPr>
      <w:keepNext/>
      <w:keepLines/>
      <w:tabs>
        <w:tab w:val="left" w:pos="0"/>
        <w:tab w:val="num" w:pos="720"/>
      </w:tabs>
      <w:spacing w:before="200"/>
      <w:ind w:left="720" w:hanging="720"/>
      <w:outlineLvl w:val="2"/>
    </w:pPr>
    <w:rPr>
      <w:rFonts w:ascii="Cambria" w:hAnsi="Cambria" w:cs="Cambria"/>
      <w:b/>
      <w:bCs/>
      <w:color w:val="4F81BD"/>
      <w:sz w:val="20"/>
      <w:szCs w:val="20"/>
    </w:rPr>
  </w:style>
  <w:style w:type="paragraph" w:styleId="4">
    <w:name w:val="heading 4"/>
    <w:basedOn w:val="a"/>
    <w:next w:val="a"/>
    <w:qFormat/>
    <w:rsid w:val="00534821"/>
    <w:pPr>
      <w:keepNext/>
      <w:tabs>
        <w:tab w:val="num" w:pos="864"/>
      </w:tabs>
      <w:spacing w:before="240" w:after="60"/>
      <w:ind w:left="864" w:hanging="864"/>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534821"/>
  </w:style>
  <w:style w:type="character" w:customStyle="1" w:styleId="WW8Num2z0">
    <w:name w:val="WW8Num2z0"/>
    <w:rsid w:val="00534821"/>
  </w:style>
  <w:style w:type="character" w:customStyle="1" w:styleId="WW8Num3z0">
    <w:name w:val="WW8Num3z0"/>
    <w:rsid w:val="00534821"/>
  </w:style>
  <w:style w:type="character" w:customStyle="1" w:styleId="WW8Num4z0">
    <w:name w:val="WW8Num4z0"/>
    <w:rsid w:val="00534821"/>
    <w:rPr>
      <w:rFonts w:ascii="Symbol" w:hAnsi="Symbol" w:cs="Symbol"/>
    </w:rPr>
  </w:style>
  <w:style w:type="character" w:customStyle="1" w:styleId="WW8Num5z0">
    <w:name w:val="WW8Num5z0"/>
    <w:rsid w:val="00534821"/>
    <w:rPr>
      <w:rFonts w:ascii="Symbol" w:hAnsi="Symbol" w:cs="Symbol" w:hint="default"/>
      <w:color w:val="auto"/>
      <w:sz w:val="20"/>
      <w:szCs w:val="22"/>
      <w:shd w:val="clear" w:color="auto" w:fill="FFFF00"/>
      <w:lang w:val="ru-RU"/>
    </w:rPr>
  </w:style>
  <w:style w:type="character" w:customStyle="1" w:styleId="WW8Num5z1">
    <w:name w:val="WW8Num5z1"/>
    <w:rsid w:val="00534821"/>
    <w:rPr>
      <w:rFonts w:ascii="Courier New" w:hAnsi="Courier New" w:cs="Courier New" w:hint="default"/>
    </w:rPr>
  </w:style>
  <w:style w:type="character" w:customStyle="1" w:styleId="WW8Num5z2">
    <w:name w:val="WW8Num5z2"/>
    <w:rsid w:val="00534821"/>
    <w:rPr>
      <w:rFonts w:ascii="Wingdings" w:hAnsi="Wingdings" w:cs="Wingdings" w:hint="default"/>
    </w:rPr>
  </w:style>
  <w:style w:type="character" w:customStyle="1" w:styleId="WW8Num5z3">
    <w:name w:val="WW8Num5z3"/>
    <w:rsid w:val="00534821"/>
    <w:rPr>
      <w:rFonts w:ascii="Symbol" w:hAnsi="Symbol" w:cs="Symbol" w:hint="default"/>
    </w:rPr>
  </w:style>
  <w:style w:type="character" w:customStyle="1" w:styleId="WW8Num6z0">
    <w:name w:val="WW8Num6z0"/>
    <w:rsid w:val="00534821"/>
    <w:rPr>
      <w:rFonts w:ascii="Symbol" w:hAnsi="Symbol" w:cs="Symbol"/>
      <w:sz w:val="20"/>
    </w:rPr>
  </w:style>
  <w:style w:type="character" w:customStyle="1" w:styleId="WW8Num6z1">
    <w:name w:val="WW8Num6z1"/>
    <w:rsid w:val="00534821"/>
    <w:rPr>
      <w:rFonts w:ascii="Courier New" w:hAnsi="Courier New" w:cs="Courier New"/>
      <w:sz w:val="20"/>
    </w:rPr>
  </w:style>
  <w:style w:type="character" w:customStyle="1" w:styleId="WW8Num6z2">
    <w:name w:val="WW8Num6z2"/>
    <w:rsid w:val="00534821"/>
    <w:rPr>
      <w:rFonts w:ascii="Wingdings" w:hAnsi="Wingdings" w:cs="Wingdings"/>
      <w:sz w:val="20"/>
    </w:rPr>
  </w:style>
  <w:style w:type="character" w:customStyle="1" w:styleId="WW8Num6z3">
    <w:name w:val="WW8Num6z3"/>
    <w:rsid w:val="00534821"/>
    <w:rPr>
      <w:rFonts w:ascii="Symbol" w:hAnsi="Symbol" w:cs="Symbol" w:hint="default"/>
    </w:rPr>
  </w:style>
  <w:style w:type="character" w:customStyle="1" w:styleId="WW8Num7z0">
    <w:name w:val="WW8Num7z0"/>
    <w:rsid w:val="00534821"/>
    <w:rPr>
      <w:rFonts w:ascii="Symbol" w:hAnsi="Symbol" w:cs="Symbol" w:hint="default"/>
      <w:sz w:val="20"/>
    </w:rPr>
  </w:style>
  <w:style w:type="character" w:customStyle="1" w:styleId="WW8Num7z1">
    <w:name w:val="WW8Num7z1"/>
    <w:rsid w:val="00534821"/>
    <w:rPr>
      <w:rFonts w:ascii="Courier New" w:hAnsi="Courier New" w:cs="Courier New" w:hint="default"/>
    </w:rPr>
  </w:style>
  <w:style w:type="character" w:customStyle="1" w:styleId="WW8Num7z2">
    <w:name w:val="WW8Num7z2"/>
    <w:rsid w:val="00534821"/>
    <w:rPr>
      <w:rFonts w:ascii="Wingdings" w:hAnsi="Wingdings" w:cs="Wingdings" w:hint="default"/>
    </w:rPr>
  </w:style>
  <w:style w:type="character" w:customStyle="1" w:styleId="WW8Num7z3">
    <w:name w:val="WW8Num7z3"/>
    <w:rsid w:val="00534821"/>
    <w:rPr>
      <w:rFonts w:ascii="Symbol" w:hAnsi="Symbol" w:cs="Symbol" w:hint="default"/>
    </w:rPr>
  </w:style>
  <w:style w:type="character" w:customStyle="1" w:styleId="WW8Num8z0">
    <w:name w:val="WW8Num8z0"/>
    <w:rsid w:val="00534821"/>
    <w:rPr>
      <w:rFonts w:ascii="Symbol" w:hAnsi="Symbol" w:cs="Symbol"/>
      <w:sz w:val="20"/>
      <w:szCs w:val="22"/>
      <w:shd w:val="clear" w:color="auto" w:fill="FFFF00"/>
    </w:rPr>
  </w:style>
  <w:style w:type="character" w:customStyle="1" w:styleId="WW8Num8z1">
    <w:name w:val="WW8Num8z1"/>
    <w:rsid w:val="00534821"/>
    <w:rPr>
      <w:rFonts w:ascii="Courier New" w:hAnsi="Courier New" w:cs="Courier New"/>
      <w:sz w:val="20"/>
    </w:rPr>
  </w:style>
  <w:style w:type="character" w:customStyle="1" w:styleId="WW8Num8z2">
    <w:name w:val="WW8Num8z2"/>
    <w:rsid w:val="00534821"/>
    <w:rPr>
      <w:rFonts w:ascii="Wingdings" w:hAnsi="Wingdings" w:cs="Wingdings"/>
      <w:sz w:val="20"/>
    </w:rPr>
  </w:style>
  <w:style w:type="character" w:customStyle="1" w:styleId="WW8Num8z3">
    <w:name w:val="WW8Num8z3"/>
    <w:rsid w:val="00534821"/>
    <w:rPr>
      <w:rFonts w:ascii="Symbol" w:hAnsi="Symbol" w:cs="Symbol" w:hint="default"/>
    </w:rPr>
  </w:style>
  <w:style w:type="character" w:customStyle="1" w:styleId="WW8Num9z0">
    <w:name w:val="WW8Num9z0"/>
    <w:rsid w:val="00534821"/>
    <w:rPr>
      <w:rFonts w:ascii="Symbol" w:hAnsi="Symbol" w:cs="Symbol" w:hint="default"/>
      <w:sz w:val="20"/>
    </w:rPr>
  </w:style>
  <w:style w:type="character" w:customStyle="1" w:styleId="WW8Num9z1">
    <w:name w:val="WW8Num9z1"/>
    <w:rsid w:val="00534821"/>
    <w:rPr>
      <w:rFonts w:ascii="Courier New" w:hAnsi="Courier New" w:cs="Courier New" w:hint="default"/>
    </w:rPr>
  </w:style>
  <w:style w:type="character" w:customStyle="1" w:styleId="WW8Num9z2">
    <w:name w:val="WW8Num9z2"/>
    <w:rsid w:val="00534821"/>
    <w:rPr>
      <w:rFonts w:ascii="Wingdings" w:hAnsi="Wingdings" w:cs="Wingdings" w:hint="default"/>
    </w:rPr>
  </w:style>
  <w:style w:type="character" w:customStyle="1" w:styleId="WW8Num9z3">
    <w:name w:val="WW8Num9z3"/>
    <w:rsid w:val="00534821"/>
    <w:rPr>
      <w:rFonts w:ascii="Symbol" w:hAnsi="Symbol" w:cs="Symbol" w:hint="default"/>
    </w:rPr>
  </w:style>
  <w:style w:type="character" w:customStyle="1" w:styleId="WW8Num10z0">
    <w:name w:val="WW8Num10z0"/>
    <w:rsid w:val="00534821"/>
    <w:rPr>
      <w:rFonts w:ascii="Times New Roman" w:hAnsi="Times New Roman" w:cs="Times New Roman"/>
      <w:color w:val="auto"/>
      <w:sz w:val="22"/>
      <w:szCs w:val="22"/>
      <w:shd w:val="clear" w:color="auto" w:fill="00FFFF"/>
      <w:lang w:val="ru-RU"/>
    </w:rPr>
  </w:style>
  <w:style w:type="character" w:customStyle="1" w:styleId="WW8Num10z1">
    <w:name w:val="WW8Num10z1"/>
    <w:rsid w:val="00534821"/>
    <w:rPr>
      <w:rFonts w:hint="default"/>
    </w:rPr>
  </w:style>
  <w:style w:type="character" w:customStyle="1" w:styleId="WW8Num11z0">
    <w:name w:val="WW8Num11z0"/>
    <w:rsid w:val="00534821"/>
    <w:rPr>
      <w:rFonts w:ascii="Symbol" w:hAnsi="Symbol" w:cs="Symbol" w:hint="default"/>
    </w:rPr>
  </w:style>
  <w:style w:type="character" w:customStyle="1" w:styleId="WW8Num11z1">
    <w:name w:val="WW8Num11z1"/>
    <w:rsid w:val="00534821"/>
    <w:rPr>
      <w:rFonts w:ascii="Courier New" w:hAnsi="Courier New" w:cs="Courier New" w:hint="default"/>
    </w:rPr>
  </w:style>
  <w:style w:type="character" w:customStyle="1" w:styleId="WW8Num11z2">
    <w:name w:val="WW8Num11z2"/>
    <w:rsid w:val="00534821"/>
    <w:rPr>
      <w:rFonts w:ascii="Wingdings" w:hAnsi="Wingdings" w:cs="Wingdings" w:hint="default"/>
    </w:rPr>
  </w:style>
  <w:style w:type="character" w:customStyle="1" w:styleId="WW8Num12z0">
    <w:name w:val="WW8Num12z0"/>
    <w:rsid w:val="00534821"/>
    <w:rPr>
      <w:rFonts w:ascii="Symbol" w:hAnsi="Symbol" w:cs="Symbol" w:hint="default"/>
    </w:rPr>
  </w:style>
  <w:style w:type="character" w:customStyle="1" w:styleId="WW8Num12z1">
    <w:name w:val="WW8Num12z1"/>
    <w:rsid w:val="00534821"/>
    <w:rPr>
      <w:rFonts w:ascii="Courier New" w:hAnsi="Courier New" w:cs="Courier New" w:hint="default"/>
    </w:rPr>
  </w:style>
  <w:style w:type="character" w:customStyle="1" w:styleId="WW8Num12z2">
    <w:name w:val="WW8Num12z2"/>
    <w:rsid w:val="00534821"/>
    <w:rPr>
      <w:rFonts w:ascii="Wingdings" w:hAnsi="Wingdings" w:cs="Wingdings" w:hint="default"/>
    </w:rPr>
  </w:style>
  <w:style w:type="character" w:customStyle="1" w:styleId="WW8Num13z0">
    <w:name w:val="WW8Num13z0"/>
    <w:rsid w:val="00534821"/>
    <w:rPr>
      <w:rFonts w:ascii="Symbol" w:hAnsi="Symbol" w:cs="Symbol" w:hint="default"/>
      <w:sz w:val="20"/>
    </w:rPr>
  </w:style>
  <w:style w:type="character" w:customStyle="1" w:styleId="WW8Num13z1">
    <w:name w:val="WW8Num13z1"/>
    <w:rsid w:val="00534821"/>
    <w:rPr>
      <w:rFonts w:ascii="Courier New" w:hAnsi="Courier New" w:cs="Courier New" w:hint="default"/>
    </w:rPr>
  </w:style>
  <w:style w:type="character" w:customStyle="1" w:styleId="WW8Num13z2">
    <w:name w:val="WW8Num13z2"/>
    <w:rsid w:val="00534821"/>
    <w:rPr>
      <w:rFonts w:ascii="Wingdings" w:hAnsi="Wingdings" w:cs="Wingdings" w:hint="default"/>
    </w:rPr>
  </w:style>
  <w:style w:type="character" w:customStyle="1" w:styleId="WW8Num13z3">
    <w:name w:val="WW8Num13z3"/>
    <w:rsid w:val="00534821"/>
    <w:rPr>
      <w:rFonts w:ascii="Symbol" w:hAnsi="Symbol" w:cs="Symbol" w:hint="default"/>
    </w:rPr>
  </w:style>
  <w:style w:type="character" w:customStyle="1" w:styleId="WW8Num14z0">
    <w:name w:val="WW8Num14z0"/>
    <w:rsid w:val="00534821"/>
    <w:rPr>
      <w:rFonts w:ascii="Symbol" w:hAnsi="Symbol" w:cs="Symbol"/>
    </w:rPr>
  </w:style>
  <w:style w:type="character" w:customStyle="1" w:styleId="WW8Num14z1">
    <w:name w:val="WW8Num14z1"/>
    <w:rsid w:val="00534821"/>
    <w:rPr>
      <w:rFonts w:ascii="Courier New" w:hAnsi="Courier New" w:cs="Courier New"/>
    </w:rPr>
  </w:style>
  <w:style w:type="character" w:customStyle="1" w:styleId="WW8Num14z2">
    <w:name w:val="WW8Num14z2"/>
    <w:rsid w:val="00534821"/>
    <w:rPr>
      <w:rFonts w:ascii="Wingdings" w:hAnsi="Wingdings" w:cs="Wingdings"/>
    </w:rPr>
  </w:style>
  <w:style w:type="character" w:customStyle="1" w:styleId="WW8Num15z0">
    <w:name w:val="WW8Num15z0"/>
    <w:rsid w:val="00534821"/>
    <w:rPr>
      <w:rFonts w:ascii="Symbol" w:hAnsi="Symbol" w:cs="Symbol" w:hint="default"/>
      <w:color w:val="auto"/>
      <w:sz w:val="20"/>
      <w:szCs w:val="22"/>
      <w:lang w:val="ru-RU"/>
    </w:rPr>
  </w:style>
  <w:style w:type="character" w:customStyle="1" w:styleId="WW8Num15z1">
    <w:name w:val="WW8Num15z1"/>
    <w:rsid w:val="00534821"/>
    <w:rPr>
      <w:rFonts w:ascii="Courier New" w:hAnsi="Courier New" w:cs="Courier New" w:hint="default"/>
    </w:rPr>
  </w:style>
  <w:style w:type="character" w:customStyle="1" w:styleId="WW8Num15z2">
    <w:name w:val="WW8Num15z2"/>
    <w:rsid w:val="00534821"/>
    <w:rPr>
      <w:rFonts w:ascii="Wingdings" w:hAnsi="Wingdings" w:cs="Wingdings" w:hint="default"/>
    </w:rPr>
  </w:style>
  <w:style w:type="character" w:customStyle="1" w:styleId="WW8Num15z3">
    <w:name w:val="WW8Num15z3"/>
    <w:rsid w:val="00534821"/>
    <w:rPr>
      <w:rFonts w:ascii="Symbol" w:hAnsi="Symbol" w:cs="Symbol" w:hint="default"/>
    </w:rPr>
  </w:style>
  <w:style w:type="character" w:customStyle="1" w:styleId="WW8Num16z0">
    <w:name w:val="WW8Num16z0"/>
    <w:rsid w:val="00534821"/>
    <w:rPr>
      <w:rFonts w:ascii="Symbol" w:hAnsi="Symbol" w:cs="Symbol" w:hint="default"/>
      <w:color w:val="auto"/>
      <w:sz w:val="22"/>
      <w:szCs w:val="22"/>
      <w:shd w:val="clear" w:color="auto" w:fill="FFFF00"/>
      <w:lang w:val="ru-RU"/>
    </w:rPr>
  </w:style>
  <w:style w:type="character" w:customStyle="1" w:styleId="WW8Num16z1">
    <w:name w:val="WW8Num16z1"/>
    <w:rsid w:val="00534821"/>
    <w:rPr>
      <w:rFonts w:ascii="Courier New" w:hAnsi="Courier New" w:cs="Courier New" w:hint="default"/>
    </w:rPr>
  </w:style>
  <w:style w:type="character" w:customStyle="1" w:styleId="WW8Num16z2">
    <w:name w:val="WW8Num16z2"/>
    <w:rsid w:val="00534821"/>
    <w:rPr>
      <w:rFonts w:ascii="Wingdings" w:hAnsi="Wingdings" w:cs="Wingdings" w:hint="default"/>
    </w:rPr>
  </w:style>
  <w:style w:type="character" w:customStyle="1" w:styleId="WW8Num17z0">
    <w:name w:val="WW8Num17z0"/>
    <w:rsid w:val="00534821"/>
    <w:rPr>
      <w:rFonts w:ascii="Symbol" w:hAnsi="Symbol" w:cs="Symbol" w:hint="default"/>
    </w:rPr>
  </w:style>
  <w:style w:type="character" w:customStyle="1" w:styleId="WW8Num17z1">
    <w:name w:val="WW8Num17z1"/>
    <w:rsid w:val="00534821"/>
    <w:rPr>
      <w:rFonts w:ascii="Courier New" w:hAnsi="Courier New" w:cs="Courier New" w:hint="default"/>
    </w:rPr>
  </w:style>
  <w:style w:type="character" w:customStyle="1" w:styleId="WW8Num17z2">
    <w:name w:val="WW8Num17z2"/>
    <w:rsid w:val="00534821"/>
    <w:rPr>
      <w:rFonts w:ascii="Wingdings" w:hAnsi="Wingdings" w:cs="Wingdings" w:hint="default"/>
    </w:rPr>
  </w:style>
  <w:style w:type="character" w:customStyle="1" w:styleId="WW8Num18z0">
    <w:name w:val="WW8Num18z0"/>
    <w:rsid w:val="00534821"/>
    <w:rPr>
      <w:rFonts w:ascii="Symbol" w:hAnsi="Symbol" w:cs="Symbol" w:hint="default"/>
    </w:rPr>
  </w:style>
  <w:style w:type="character" w:customStyle="1" w:styleId="WW8Num18z2">
    <w:name w:val="WW8Num18z2"/>
    <w:rsid w:val="00534821"/>
    <w:rPr>
      <w:rFonts w:ascii="Wingdings" w:hAnsi="Wingdings" w:cs="Wingdings" w:hint="default"/>
    </w:rPr>
  </w:style>
  <w:style w:type="character" w:customStyle="1" w:styleId="WW8Num18z4">
    <w:name w:val="WW8Num18z4"/>
    <w:rsid w:val="00534821"/>
    <w:rPr>
      <w:rFonts w:ascii="Courier New" w:hAnsi="Courier New" w:cs="Courier New" w:hint="default"/>
    </w:rPr>
  </w:style>
  <w:style w:type="character" w:customStyle="1" w:styleId="WW8Num19z0">
    <w:name w:val="WW8Num19z0"/>
    <w:rsid w:val="00534821"/>
    <w:rPr>
      <w:rFonts w:ascii="Symbol" w:hAnsi="Symbol" w:cs="Symbol" w:hint="default"/>
    </w:rPr>
  </w:style>
  <w:style w:type="character" w:customStyle="1" w:styleId="WW8Num19z1">
    <w:name w:val="WW8Num19z1"/>
    <w:rsid w:val="00534821"/>
    <w:rPr>
      <w:rFonts w:ascii="Courier New" w:hAnsi="Courier New" w:cs="Courier New" w:hint="default"/>
    </w:rPr>
  </w:style>
  <w:style w:type="character" w:customStyle="1" w:styleId="WW8Num19z2">
    <w:name w:val="WW8Num19z2"/>
    <w:rsid w:val="00534821"/>
    <w:rPr>
      <w:rFonts w:ascii="Wingdings" w:hAnsi="Wingdings" w:cs="Wingdings" w:hint="default"/>
    </w:rPr>
  </w:style>
  <w:style w:type="character" w:customStyle="1" w:styleId="WW8Num20z0">
    <w:name w:val="WW8Num20z0"/>
    <w:rsid w:val="00534821"/>
    <w:rPr>
      <w:rFonts w:ascii="Symbol" w:hAnsi="Symbol" w:cs="Symbol" w:hint="default"/>
    </w:rPr>
  </w:style>
  <w:style w:type="character" w:customStyle="1" w:styleId="WW8Num20z1">
    <w:name w:val="WW8Num20z1"/>
    <w:rsid w:val="00534821"/>
    <w:rPr>
      <w:rFonts w:ascii="Courier New" w:hAnsi="Courier New" w:cs="Courier New" w:hint="default"/>
    </w:rPr>
  </w:style>
  <w:style w:type="character" w:customStyle="1" w:styleId="WW8Num20z2">
    <w:name w:val="WW8Num20z2"/>
    <w:rsid w:val="00534821"/>
    <w:rPr>
      <w:rFonts w:ascii="Wingdings" w:hAnsi="Wingdings" w:cs="Wingdings" w:hint="default"/>
    </w:rPr>
  </w:style>
  <w:style w:type="character" w:customStyle="1" w:styleId="WW8Num21z0">
    <w:name w:val="WW8Num21z0"/>
    <w:rsid w:val="00534821"/>
    <w:rPr>
      <w:rFonts w:ascii="Symbol" w:hAnsi="Symbol" w:cs="Symbol" w:hint="default"/>
    </w:rPr>
  </w:style>
  <w:style w:type="character" w:customStyle="1" w:styleId="WW8Num21z1">
    <w:name w:val="WW8Num21z1"/>
    <w:rsid w:val="00534821"/>
    <w:rPr>
      <w:rFonts w:ascii="Courier New" w:hAnsi="Courier New" w:cs="Courier New" w:hint="default"/>
    </w:rPr>
  </w:style>
  <w:style w:type="character" w:customStyle="1" w:styleId="WW8Num21z2">
    <w:name w:val="WW8Num21z2"/>
    <w:rsid w:val="00534821"/>
    <w:rPr>
      <w:rFonts w:ascii="Wingdings" w:hAnsi="Wingdings" w:cs="Wingdings" w:hint="default"/>
    </w:rPr>
  </w:style>
  <w:style w:type="character" w:customStyle="1" w:styleId="WW8Num22z0">
    <w:name w:val="WW8Num22z0"/>
    <w:rsid w:val="00534821"/>
    <w:rPr>
      <w:rFonts w:ascii="Symbol" w:hAnsi="Symbol" w:cs="Symbol" w:hint="default"/>
    </w:rPr>
  </w:style>
  <w:style w:type="character" w:customStyle="1" w:styleId="WW8Num22z1">
    <w:name w:val="WW8Num22z1"/>
    <w:rsid w:val="00534821"/>
    <w:rPr>
      <w:rFonts w:ascii="Courier New" w:hAnsi="Courier New" w:cs="Courier New" w:hint="default"/>
    </w:rPr>
  </w:style>
  <w:style w:type="character" w:customStyle="1" w:styleId="WW8Num22z2">
    <w:name w:val="WW8Num22z2"/>
    <w:rsid w:val="00534821"/>
    <w:rPr>
      <w:rFonts w:ascii="Wingdings" w:hAnsi="Wingdings" w:cs="Wingdings" w:hint="default"/>
    </w:rPr>
  </w:style>
  <w:style w:type="character" w:customStyle="1" w:styleId="WW8Num23z0">
    <w:name w:val="WW8Num23z0"/>
    <w:rsid w:val="00534821"/>
    <w:rPr>
      <w:rFonts w:ascii="Symbol" w:hAnsi="Symbol" w:cs="Symbol" w:hint="default"/>
    </w:rPr>
  </w:style>
  <w:style w:type="character" w:customStyle="1" w:styleId="WW8Num23z1">
    <w:name w:val="WW8Num23z1"/>
    <w:rsid w:val="00534821"/>
    <w:rPr>
      <w:rFonts w:ascii="Courier New" w:hAnsi="Courier New" w:cs="Courier New" w:hint="default"/>
    </w:rPr>
  </w:style>
  <w:style w:type="character" w:customStyle="1" w:styleId="WW8Num23z2">
    <w:name w:val="WW8Num23z2"/>
    <w:rsid w:val="00534821"/>
    <w:rPr>
      <w:rFonts w:ascii="Wingdings" w:hAnsi="Wingdings" w:cs="Wingdings" w:hint="default"/>
    </w:rPr>
  </w:style>
  <w:style w:type="character" w:customStyle="1" w:styleId="WW8Num24z0">
    <w:name w:val="WW8Num24z0"/>
    <w:rsid w:val="00534821"/>
    <w:rPr>
      <w:rFonts w:ascii="Times New Roman" w:eastAsia="Lucida Sans Unicode" w:hAnsi="Times New Roman" w:cs="Times New Roman" w:hint="default"/>
    </w:rPr>
  </w:style>
  <w:style w:type="character" w:customStyle="1" w:styleId="WW8Num24z1">
    <w:name w:val="WW8Num24z1"/>
    <w:rsid w:val="00534821"/>
    <w:rPr>
      <w:rFonts w:ascii="Symbol" w:hAnsi="Symbol" w:cs="Symbol" w:hint="default"/>
      <w:sz w:val="22"/>
      <w:szCs w:val="22"/>
      <w:shd w:val="clear" w:color="auto" w:fill="FFFF00"/>
      <w:lang w:val="ru-RU"/>
    </w:rPr>
  </w:style>
  <w:style w:type="character" w:customStyle="1" w:styleId="WW8Num24z2">
    <w:name w:val="WW8Num24z2"/>
    <w:rsid w:val="00534821"/>
    <w:rPr>
      <w:rFonts w:ascii="Wingdings" w:hAnsi="Wingdings" w:cs="Wingdings" w:hint="default"/>
    </w:rPr>
  </w:style>
  <w:style w:type="character" w:customStyle="1" w:styleId="WW8Num24z4">
    <w:name w:val="WW8Num24z4"/>
    <w:rsid w:val="00534821"/>
    <w:rPr>
      <w:rFonts w:ascii="Courier New" w:hAnsi="Courier New" w:cs="Courier New" w:hint="default"/>
    </w:rPr>
  </w:style>
  <w:style w:type="character" w:customStyle="1" w:styleId="WW8Num25z0">
    <w:name w:val="WW8Num25z0"/>
    <w:rsid w:val="00534821"/>
    <w:rPr>
      <w:rFonts w:ascii="Symbol" w:hAnsi="Symbol" w:cs="Symbol" w:hint="default"/>
      <w:color w:val="auto"/>
      <w:sz w:val="22"/>
      <w:szCs w:val="22"/>
      <w:lang w:val="ru-RU"/>
    </w:rPr>
  </w:style>
  <w:style w:type="character" w:customStyle="1" w:styleId="WW8Num25z1">
    <w:name w:val="WW8Num25z1"/>
    <w:rsid w:val="00534821"/>
    <w:rPr>
      <w:rFonts w:ascii="Courier New" w:hAnsi="Courier New" w:cs="Courier New" w:hint="default"/>
    </w:rPr>
  </w:style>
  <w:style w:type="character" w:customStyle="1" w:styleId="WW8Num25z2">
    <w:name w:val="WW8Num25z2"/>
    <w:rsid w:val="00534821"/>
    <w:rPr>
      <w:rFonts w:ascii="Wingdings" w:hAnsi="Wingdings" w:cs="Wingdings" w:hint="default"/>
    </w:rPr>
  </w:style>
  <w:style w:type="character" w:customStyle="1" w:styleId="WW8Num26z0">
    <w:name w:val="WW8Num26z0"/>
    <w:rsid w:val="00534821"/>
    <w:rPr>
      <w:rFonts w:ascii="Symbol" w:hAnsi="Symbol" w:cs="Symbol" w:hint="default"/>
      <w:color w:val="auto"/>
      <w:sz w:val="20"/>
      <w:szCs w:val="22"/>
      <w:shd w:val="clear" w:color="auto" w:fill="FFFF00"/>
    </w:rPr>
  </w:style>
  <w:style w:type="character" w:customStyle="1" w:styleId="WW8Num26z1">
    <w:name w:val="WW8Num26z1"/>
    <w:rsid w:val="00534821"/>
    <w:rPr>
      <w:rFonts w:ascii="Courier New" w:hAnsi="Courier New" w:cs="Courier New" w:hint="default"/>
    </w:rPr>
  </w:style>
  <w:style w:type="character" w:customStyle="1" w:styleId="WW8Num26z2">
    <w:name w:val="WW8Num26z2"/>
    <w:rsid w:val="00534821"/>
    <w:rPr>
      <w:rFonts w:ascii="Wingdings" w:hAnsi="Wingdings" w:cs="Wingdings" w:hint="default"/>
    </w:rPr>
  </w:style>
  <w:style w:type="character" w:customStyle="1" w:styleId="WW8Num26z3">
    <w:name w:val="WW8Num26z3"/>
    <w:rsid w:val="00534821"/>
    <w:rPr>
      <w:rFonts w:ascii="Symbol" w:hAnsi="Symbol" w:cs="Symbol" w:hint="default"/>
    </w:rPr>
  </w:style>
  <w:style w:type="character" w:customStyle="1" w:styleId="WW8Num27z0">
    <w:name w:val="WW8Num27z0"/>
    <w:rsid w:val="00534821"/>
    <w:rPr>
      <w:rFonts w:ascii="Symbol" w:hAnsi="Symbol" w:cs="Symbol" w:hint="default"/>
    </w:rPr>
  </w:style>
  <w:style w:type="character" w:customStyle="1" w:styleId="WW8Num27z1">
    <w:name w:val="WW8Num27z1"/>
    <w:rsid w:val="00534821"/>
    <w:rPr>
      <w:rFonts w:ascii="Courier New" w:hAnsi="Courier New" w:cs="Courier New" w:hint="default"/>
    </w:rPr>
  </w:style>
  <w:style w:type="character" w:customStyle="1" w:styleId="WW8Num27z2">
    <w:name w:val="WW8Num27z2"/>
    <w:rsid w:val="00534821"/>
    <w:rPr>
      <w:rFonts w:ascii="Wingdings" w:hAnsi="Wingdings" w:cs="Wingdings" w:hint="default"/>
    </w:rPr>
  </w:style>
  <w:style w:type="character" w:customStyle="1" w:styleId="WW8Num28z0">
    <w:name w:val="WW8Num28z0"/>
    <w:rsid w:val="00534821"/>
    <w:rPr>
      <w:rFonts w:ascii="Times New Roman" w:hAnsi="Times New Roman" w:cs="Times New Roman" w:hint="default"/>
      <w:sz w:val="20"/>
      <w:szCs w:val="20"/>
    </w:rPr>
  </w:style>
  <w:style w:type="character" w:customStyle="1" w:styleId="WW8Num28z1">
    <w:name w:val="WW8Num28z1"/>
    <w:rsid w:val="00534821"/>
    <w:rPr>
      <w:rFonts w:cs="Times New Roman"/>
    </w:rPr>
  </w:style>
  <w:style w:type="character" w:customStyle="1" w:styleId="WW8Num29z0">
    <w:name w:val="WW8Num29z0"/>
    <w:rsid w:val="00534821"/>
    <w:rPr>
      <w:rFonts w:ascii="Symbol" w:hAnsi="Symbol" w:cs="Symbol" w:hint="default"/>
    </w:rPr>
  </w:style>
  <w:style w:type="character" w:customStyle="1" w:styleId="WW8Num29z1">
    <w:name w:val="WW8Num29z1"/>
    <w:rsid w:val="00534821"/>
    <w:rPr>
      <w:rFonts w:ascii="Courier New" w:hAnsi="Courier New" w:cs="Courier New" w:hint="default"/>
    </w:rPr>
  </w:style>
  <w:style w:type="character" w:customStyle="1" w:styleId="WW8Num29z2">
    <w:name w:val="WW8Num29z2"/>
    <w:rsid w:val="00534821"/>
    <w:rPr>
      <w:rFonts w:ascii="Wingdings" w:hAnsi="Wingdings" w:cs="Wingdings" w:hint="default"/>
    </w:rPr>
  </w:style>
  <w:style w:type="character" w:customStyle="1" w:styleId="WW8Num30z0">
    <w:name w:val="WW8Num30z0"/>
    <w:rsid w:val="00534821"/>
    <w:rPr>
      <w:rFonts w:ascii="Symbol" w:hAnsi="Symbol" w:cs="Symbol" w:hint="default"/>
    </w:rPr>
  </w:style>
  <w:style w:type="character" w:customStyle="1" w:styleId="WW8Num30z1">
    <w:name w:val="WW8Num30z1"/>
    <w:rsid w:val="00534821"/>
    <w:rPr>
      <w:rFonts w:ascii="Courier New" w:hAnsi="Courier New" w:cs="Courier New" w:hint="default"/>
    </w:rPr>
  </w:style>
  <w:style w:type="character" w:customStyle="1" w:styleId="WW8Num30z2">
    <w:name w:val="WW8Num30z2"/>
    <w:rsid w:val="00534821"/>
    <w:rPr>
      <w:rFonts w:ascii="Wingdings" w:hAnsi="Wingdings" w:cs="Wingdings" w:hint="default"/>
    </w:rPr>
  </w:style>
  <w:style w:type="character" w:customStyle="1" w:styleId="WW8Num31z0">
    <w:name w:val="WW8Num31z0"/>
    <w:rsid w:val="00534821"/>
    <w:rPr>
      <w:rFonts w:ascii="Symbol" w:hAnsi="Symbol" w:cs="Symbol" w:hint="default"/>
    </w:rPr>
  </w:style>
  <w:style w:type="character" w:customStyle="1" w:styleId="WW8Num31z1">
    <w:name w:val="WW8Num31z1"/>
    <w:rsid w:val="00534821"/>
    <w:rPr>
      <w:rFonts w:ascii="Courier New" w:hAnsi="Courier New" w:cs="Courier New" w:hint="default"/>
    </w:rPr>
  </w:style>
  <w:style w:type="character" w:customStyle="1" w:styleId="WW8Num31z2">
    <w:name w:val="WW8Num31z2"/>
    <w:rsid w:val="00534821"/>
    <w:rPr>
      <w:rFonts w:ascii="Wingdings" w:hAnsi="Wingdings" w:cs="Wingdings" w:hint="default"/>
    </w:rPr>
  </w:style>
  <w:style w:type="character" w:customStyle="1" w:styleId="WW8Num32z0">
    <w:name w:val="WW8Num32z0"/>
    <w:rsid w:val="00534821"/>
    <w:rPr>
      <w:rFonts w:ascii="Symbol" w:hAnsi="Symbol" w:cs="Symbol" w:hint="default"/>
      <w:sz w:val="22"/>
      <w:szCs w:val="22"/>
      <w:shd w:val="clear" w:color="auto" w:fill="FFFF00"/>
    </w:rPr>
  </w:style>
  <w:style w:type="character" w:customStyle="1" w:styleId="WW8Num32z1">
    <w:name w:val="WW8Num32z1"/>
    <w:rsid w:val="00534821"/>
    <w:rPr>
      <w:rFonts w:ascii="Courier New" w:hAnsi="Courier New" w:cs="Courier New" w:hint="default"/>
    </w:rPr>
  </w:style>
  <w:style w:type="character" w:customStyle="1" w:styleId="WW8Num32z2">
    <w:name w:val="WW8Num32z2"/>
    <w:rsid w:val="00534821"/>
    <w:rPr>
      <w:rFonts w:ascii="Wingdings" w:hAnsi="Wingdings" w:cs="Wingdings" w:hint="default"/>
    </w:rPr>
  </w:style>
  <w:style w:type="character" w:customStyle="1" w:styleId="WW8Num33z0">
    <w:name w:val="WW8Num33z0"/>
    <w:rsid w:val="00534821"/>
    <w:rPr>
      <w:rFonts w:ascii="Calibri" w:hAnsi="Calibri" w:cs="Calibri" w:hint="default"/>
      <w:lang w:val="ru-RU"/>
    </w:rPr>
  </w:style>
  <w:style w:type="character" w:customStyle="1" w:styleId="WW8Num34z0">
    <w:name w:val="WW8Num34z0"/>
    <w:rsid w:val="00534821"/>
    <w:rPr>
      <w:rFonts w:ascii="Symbol" w:hAnsi="Symbol" w:cs="Symbol" w:hint="default"/>
      <w:sz w:val="20"/>
    </w:rPr>
  </w:style>
  <w:style w:type="character" w:customStyle="1" w:styleId="WW8Num34z1">
    <w:name w:val="WW8Num34z1"/>
    <w:rsid w:val="00534821"/>
    <w:rPr>
      <w:rFonts w:ascii="Courier New" w:hAnsi="Courier New" w:cs="Courier New" w:hint="default"/>
    </w:rPr>
  </w:style>
  <w:style w:type="character" w:customStyle="1" w:styleId="WW8Num34z2">
    <w:name w:val="WW8Num34z2"/>
    <w:rsid w:val="00534821"/>
    <w:rPr>
      <w:rFonts w:ascii="Wingdings" w:hAnsi="Wingdings" w:cs="Wingdings" w:hint="default"/>
    </w:rPr>
  </w:style>
  <w:style w:type="character" w:customStyle="1" w:styleId="WW8Num34z3">
    <w:name w:val="WW8Num34z3"/>
    <w:rsid w:val="00534821"/>
    <w:rPr>
      <w:rFonts w:ascii="Symbol" w:hAnsi="Symbol" w:cs="Symbol" w:hint="default"/>
    </w:rPr>
  </w:style>
  <w:style w:type="character" w:customStyle="1" w:styleId="WW8Num35z0">
    <w:name w:val="WW8Num35z0"/>
    <w:rsid w:val="00534821"/>
    <w:rPr>
      <w:rFonts w:ascii="Symbol" w:hAnsi="Symbol" w:cs="Symbol" w:hint="default"/>
      <w:sz w:val="20"/>
    </w:rPr>
  </w:style>
  <w:style w:type="character" w:customStyle="1" w:styleId="WW8Num35z1">
    <w:name w:val="WW8Num35z1"/>
    <w:rsid w:val="00534821"/>
    <w:rPr>
      <w:rFonts w:ascii="Courier New" w:hAnsi="Courier New" w:cs="Courier New" w:hint="default"/>
      <w:sz w:val="20"/>
    </w:rPr>
  </w:style>
  <w:style w:type="character" w:customStyle="1" w:styleId="WW8Num35z2">
    <w:name w:val="WW8Num35z2"/>
    <w:rsid w:val="00534821"/>
    <w:rPr>
      <w:rFonts w:ascii="Wingdings" w:hAnsi="Wingdings" w:cs="Wingdings" w:hint="default"/>
      <w:sz w:val="20"/>
    </w:rPr>
  </w:style>
  <w:style w:type="character" w:customStyle="1" w:styleId="WW8Num36z0">
    <w:name w:val="WW8Num36z0"/>
    <w:rsid w:val="00534821"/>
    <w:rPr>
      <w:rFonts w:ascii="Symbol" w:hAnsi="Symbol" w:cs="Symbol" w:hint="default"/>
      <w:color w:val="auto"/>
      <w:sz w:val="22"/>
      <w:szCs w:val="22"/>
      <w:shd w:val="clear" w:color="auto" w:fill="FFFF00"/>
      <w:lang w:val="ru-RU"/>
    </w:rPr>
  </w:style>
  <w:style w:type="character" w:customStyle="1" w:styleId="WW8Num36z1">
    <w:name w:val="WW8Num36z1"/>
    <w:rsid w:val="00534821"/>
    <w:rPr>
      <w:rFonts w:ascii="Courier New" w:hAnsi="Courier New" w:cs="Courier New" w:hint="default"/>
    </w:rPr>
  </w:style>
  <w:style w:type="character" w:customStyle="1" w:styleId="WW8Num36z2">
    <w:name w:val="WW8Num36z2"/>
    <w:rsid w:val="00534821"/>
    <w:rPr>
      <w:rFonts w:ascii="Wingdings" w:hAnsi="Wingdings" w:cs="Wingdings" w:hint="default"/>
    </w:rPr>
  </w:style>
  <w:style w:type="character" w:customStyle="1" w:styleId="WW8Num37z0">
    <w:name w:val="WW8Num37z0"/>
    <w:rsid w:val="00534821"/>
    <w:rPr>
      <w:rFonts w:ascii="Symbol" w:hAnsi="Symbol" w:cs="Symbol" w:hint="default"/>
      <w:sz w:val="22"/>
      <w:szCs w:val="22"/>
      <w:lang w:val="ru-RU"/>
    </w:rPr>
  </w:style>
  <w:style w:type="character" w:customStyle="1" w:styleId="WW8Num37z1">
    <w:name w:val="WW8Num37z1"/>
    <w:rsid w:val="00534821"/>
    <w:rPr>
      <w:rFonts w:ascii="Courier New" w:hAnsi="Courier New" w:cs="Courier New" w:hint="default"/>
    </w:rPr>
  </w:style>
  <w:style w:type="character" w:customStyle="1" w:styleId="WW8Num37z2">
    <w:name w:val="WW8Num37z2"/>
    <w:rsid w:val="00534821"/>
    <w:rPr>
      <w:rFonts w:ascii="Wingdings" w:hAnsi="Wingdings" w:cs="Wingdings" w:hint="default"/>
    </w:rPr>
  </w:style>
  <w:style w:type="character" w:customStyle="1" w:styleId="WW8Num38z0">
    <w:name w:val="WW8Num38z0"/>
    <w:rsid w:val="00534821"/>
    <w:rPr>
      <w:rFonts w:ascii="Times New Roman" w:eastAsia="Lucida Sans Unicode" w:hAnsi="Times New Roman" w:cs="Times New Roman" w:hint="default"/>
      <w:color w:val="auto"/>
    </w:rPr>
  </w:style>
  <w:style w:type="character" w:customStyle="1" w:styleId="WW8Num38z1">
    <w:name w:val="WW8Num38z1"/>
    <w:rsid w:val="00534821"/>
    <w:rPr>
      <w:rFonts w:ascii="Courier New" w:hAnsi="Courier New" w:cs="Courier New" w:hint="default"/>
    </w:rPr>
  </w:style>
  <w:style w:type="character" w:customStyle="1" w:styleId="WW8Num38z2">
    <w:name w:val="WW8Num38z2"/>
    <w:rsid w:val="00534821"/>
    <w:rPr>
      <w:rFonts w:ascii="Wingdings" w:hAnsi="Wingdings" w:cs="Wingdings" w:hint="default"/>
    </w:rPr>
  </w:style>
  <w:style w:type="character" w:customStyle="1" w:styleId="WW8Num38z3">
    <w:name w:val="WW8Num38z3"/>
    <w:rsid w:val="00534821"/>
    <w:rPr>
      <w:rFonts w:ascii="Symbol" w:hAnsi="Symbol" w:cs="Symbol" w:hint="default"/>
    </w:rPr>
  </w:style>
  <w:style w:type="character" w:customStyle="1" w:styleId="WW8Num39z0">
    <w:name w:val="WW8Num39z0"/>
    <w:rsid w:val="00534821"/>
    <w:rPr>
      <w:rFonts w:ascii="Symbol" w:hAnsi="Symbol" w:cs="Symbol" w:hint="default"/>
      <w:color w:val="auto"/>
      <w:sz w:val="22"/>
      <w:szCs w:val="22"/>
      <w:shd w:val="clear" w:color="auto" w:fill="FFFF00"/>
      <w:lang w:val="ru-RU"/>
    </w:rPr>
  </w:style>
  <w:style w:type="character" w:customStyle="1" w:styleId="WW8Num39z1">
    <w:name w:val="WW8Num39z1"/>
    <w:rsid w:val="00534821"/>
    <w:rPr>
      <w:rFonts w:ascii="Courier New" w:hAnsi="Courier New" w:cs="Courier New" w:hint="default"/>
    </w:rPr>
  </w:style>
  <w:style w:type="character" w:customStyle="1" w:styleId="WW8Num39z2">
    <w:name w:val="WW8Num39z2"/>
    <w:rsid w:val="00534821"/>
    <w:rPr>
      <w:rFonts w:ascii="Wingdings" w:hAnsi="Wingdings" w:cs="Wingdings" w:hint="default"/>
    </w:rPr>
  </w:style>
  <w:style w:type="character" w:customStyle="1" w:styleId="WW8Num39z3">
    <w:name w:val="WW8Num39z3"/>
    <w:rsid w:val="00534821"/>
    <w:rPr>
      <w:rFonts w:ascii="Symbol" w:hAnsi="Symbol" w:cs="Symbol" w:hint="default"/>
    </w:rPr>
  </w:style>
  <w:style w:type="character" w:customStyle="1" w:styleId="WW8Num40z0">
    <w:name w:val="WW8Num40z0"/>
    <w:rsid w:val="00534821"/>
    <w:rPr>
      <w:rFonts w:ascii="Wingdings" w:hAnsi="Wingdings" w:cs="Wingdings" w:hint="default"/>
    </w:rPr>
  </w:style>
  <w:style w:type="character" w:customStyle="1" w:styleId="WW8Num40z1">
    <w:name w:val="WW8Num40z1"/>
    <w:rsid w:val="00534821"/>
    <w:rPr>
      <w:rFonts w:ascii="Courier New" w:hAnsi="Courier New" w:cs="Courier New" w:hint="default"/>
    </w:rPr>
  </w:style>
  <w:style w:type="character" w:customStyle="1" w:styleId="WW8Num40z3">
    <w:name w:val="WW8Num40z3"/>
    <w:rsid w:val="00534821"/>
    <w:rPr>
      <w:rFonts w:ascii="Symbol" w:hAnsi="Symbol" w:cs="Symbol" w:hint="default"/>
    </w:rPr>
  </w:style>
  <w:style w:type="character" w:customStyle="1" w:styleId="WW8Num41z0">
    <w:name w:val="WW8Num41z0"/>
    <w:rsid w:val="00534821"/>
    <w:rPr>
      <w:rFonts w:ascii="Times New Roman" w:hAnsi="Times New Roman" w:cs="Times New Roman" w:hint="default"/>
      <w:sz w:val="20"/>
      <w:szCs w:val="20"/>
    </w:rPr>
  </w:style>
  <w:style w:type="character" w:customStyle="1" w:styleId="WW8Num41z1">
    <w:name w:val="WW8Num41z1"/>
    <w:rsid w:val="00534821"/>
    <w:rPr>
      <w:rFonts w:cs="Times New Roman"/>
    </w:rPr>
  </w:style>
  <w:style w:type="character" w:customStyle="1" w:styleId="WW8Num42z0">
    <w:name w:val="WW8Num42z0"/>
    <w:rsid w:val="00534821"/>
    <w:rPr>
      <w:rFonts w:ascii="Symbol" w:hAnsi="Symbol" w:cs="Symbol" w:hint="default"/>
      <w:sz w:val="20"/>
    </w:rPr>
  </w:style>
  <w:style w:type="character" w:customStyle="1" w:styleId="WW8Num42z1">
    <w:name w:val="WW8Num42z1"/>
    <w:rsid w:val="00534821"/>
    <w:rPr>
      <w:rFonts w:ascii="Courier New" w:hAnsi="Courier New" w:cs="Courier New" w:hint="default"/>
    </w:rPr>
  </w:style>
  <w:style w:type="character" w:customStyle="1" w:styleId="WW8Num42z2">
    <w:name w:val="WW8Num42z2"/>
    <w:rsid w:val="00534821"/>
    <w:rPr>
      <w:rFonts w:ascii="Wingdings" w:hAnsi="Wingdings" w:cs="Wingdings" w:hint="default"/>
    </w:rPr>
  </w:style>
  <w:style w:type="character" w:customStyle="1" w:styleId="WW8Num42z3">
    <w:name w:val="WW8Num42z3"/>
    <w:rsid w:val="00534821"/>
    <w:rPr>
      <w:rFonts w:ascii="Symbol" w:hAnsi="Symbol" w:cs="Symbol" w:hint="default"/>
    </w:rPr>
  </w:style>
  <w:style w:type="character" w:customStyle="1" w:styleId="WW8Num43z0">
    <w:name w:val="WW8Num43z0"/>
    <w:rsid w:val="00534821"/>
    <w:rPr>
      <w:rFonts w:ascii="Symbol" w:hAnsi="Symbol" w:cs="Symbol" w:hint="default"/>
      <w:sz w:val="20"/>
    </w:rPr>
  </w:style>
  <w:style w:type="character" w:customStyle="1" w:styleId="WW8Num43z1">
    <w:name w:val="WW8Num43z1"/>
    <w:rsid w:val="00534821"/>
    <w:rPr>
      <w:rFonts w:ascii="Courier New" w:hAnsi="Courier New" w:cs="Courier New" w:hint="default"/>
    </w:rPr>
  </w:style>
  <w:style w:type="character" w:customStyle="1" w:styleId="WW8Num43z2">
    <w:name w:val="WW8Num43z2"/>
    <w:rsid w:val="00534821"/>
    <w:rPr>
      <w:rFonts w:ascii="Wingdings" w:hAnsi="Wingdings" w:cs="Wingdings" w:hint="default"/>
    </w:rPr>
  </w:style>
  <w:style w:type="character" w:customStyle="1" w:styleId="WW8Num43z3">
    <w:name w:val="WW8Num43z3"/>
    <w:rsid w:val="00534821"/>
    <w:rPr>
      <w:rFonts w:ascii="Symbol" w:hAnsi="Symbol" w:cs="Symbol" w:hint="default"/>
    </w:rPr>
  </w:style>
  <w:style w:type="character" w:customStyle="1" w:styleId="WW8Num44z0">
    <w:name w:val="WW8Num44z0"/>
    <w:rsid w:val="00534821"/>
    <w:rPr>
      <w:rFonts w:ascii="Symbol" w:hAnsi="Symbol" w:cs="Symbol" w:hint="default"/>
      <w:color w:val="auto"/>
      <w:sz w:val="22"/>
      <w:szCs w:val="22"/>
      <w:lang w:val="ru-RU"/>
    </w:rPr>
  </w:style>
  <w:style w:type="character" w:customStyle="1" w:styleId="WW8Num44z1">
    <w:name w:val="WW8Num44z1"/>
    <w:rsid w:val="00534821"/>
    <w:rPr>
      <w:rFonts w:ascii="Courier New" w:hAnsi="Courier New" w:cs="Courier New" w:hint="default"/>
    </w:rPr>
  </w:style>
  <w:style w:type="character" w:customStyle="1" w:styleId="WW8Num44z2">
    <w:name w:val="WW8Num44z2"/>
    <w:rsid w:val="00534821"/>
    <w:rPr>
      <w:rFonts w:ascii="Wingdings" w:hAnsi="Wingdings" w:cs="Wingdings" w:hint="default"/>
    </w:rPr>
  </w:style>
  <w:style w:type="character" w:customStyle="1" w:styleId="WW8Num45z0">
    <w:name w:val="WW8Num45z0"/>
    <w:rsid w:val="00534821"/>
    <w:rPr>
      <w:rFonts w:ascii="Symbol" w:eastAsia="Times New Roman" w:hAnsi="Symbol" w:cs="Symbol" w:hint="default"/>
      <w:color w:val="auto"/>
      <w:spacing w:val="-5"/>
      <w:sz w:val="20"/>
      <w:szCs w:val="22"/>
      <w:shd w:val="clear" w:color="auto" w:fill="00FFFF"/>
      <w:lang w:val="ru-RU"/>
    </w:rPr>
  </w:style>
  <w:style w:type="character" w:customStyle="1" w:styleId="WW8Num45z1">
    <w:name w:val="WW8Num45z1"/>
    <w:rsid w:val="00534821"/>
    <w:rPr>
      <w:rFonts w:ascii="Courier New" w:hAnsi="Courier New" w:cs="Courier New" w:hint="default"/>
    </w:rPr>
  </w:style>
  <w:style w:type="character" w:customStyle="1" w:styleId="WW8Num45z2">
    <w:name w:val="WW8Num45z2"/>
    <w:rsid w:val="00534821"/>
    <w:rPr>
      <w:rFonts w:ascii="Wingdings" w:hAnsi="Wingdings" w:cs="Wingdings" w:hint="default"/>
    </w:rPr>
  </w:style>
  <w:style w:type="character" w:customStyle="1" w:styleId="WW8Num45z3">
    <w:name w:val="WW8Num45z3"/>
    <w:rsid w:val="00534821"/>
    <w:rPr>
      <w:rFonts w:ascii="Symbol" w:hAnsi="Symbol" w:cs="Symbol" w:hint="default"/>
    </w:rPr>
  </w:style>
  <w:style w:type="character" w:customStyle="1" w:styleId="WW8Num46z0">
    <w:name w:val="WW8Num46z0"/>
    <w:rsid w:val="00534821"/>
    <w:rPr>
      <w:rFonts w:ascii="Symbol" w:hAnsi="Symbol" w:cs="Symbol" w:hint="default"/>
      <w:sz w:val="20"/>
    </w:rPr>
  </w:style>
  <w:style w:type="character" w:customStyle="1" w:styleId="WW8Num46z1">
    <w:name w:val="WW8Num46z1"/>
    <w:rsid w:val="00534821"/>
    <w:rPr>
      <w:rFonts w:ascii="Courier New" w:hAnsi="Courier New" w:cs="Courier New" w:hint="default"/>
    </w:rPr>
  </w:style>
  <w:style w:type="character" w:customStyle="1" w:styleId="WW8Num46z2">
    <w:name w:val="WW8Num46z2"/>
    <w:rsid w:val="00534821"/>
    <w:rPr>
      <w:rFonts w:ascii="Wingdings" w:hAnsi="Wingdings" w:cs="Wingdings" w:hint="default"/>
    </w:rPr>
  </w:style>
  <w:style w:type="character" w:customStyle="1" w:styleId="WW8Num46z3">
    <w:name w:val="WW8Num46z3"/>
    <w:rsid w:val="00534821"/>
    <w:rPr>
      <w:rFonts w:ascii="Symbol" w:hAnsi="Symbol" w:cs="Symbol" w:hint="default"/>
    </w:rPr>
  </w:style>
  <w:style w:type="character" w:customStyle="1" w:styleId="WW8Num47z0">
    <w:name w:val="WW8Num47z0"/>
    <w:rsid w:val="00534821"/>
    <w:rPr>
      <w:rFonts w:ascii="Symbol" w:hAnsi="Symbol" w:cs="Symbol" w:hint="default"/>
    </w:rPr>
  </w:style>
  <w:style w:type="character" w:customStyle="1" w:styleId="WW8Num47z1">
    <w:name w:val="WW8Num47z1"/>
    <w:rsid w:val="00534821"/>
    <w:rPr>
      <w:rFonts w:ascii="Courier New" w:hAnsi="Courier New" w:cs="Courier New" w:hint="default"/>
    </w:rPr>
  </w:style>
  <w:style w:type="character" w:customStyle="1" w:styleId="WW8Num47z2">
    <w:name w:val="WW8Num47z2"/>
    <w:rsid w:val="00534821"/>
    <w:rPr>
      <w:rFonts w:ascii="Wingdings" w:hAnsi="Wingdings" w:cs="Wingdings" w:hint="default"/>
    </w:rPr>
  </w:style>
  <w:style w:type="character" w:customStyle="1" w:styleId="WW8Num48z0">
    <w:name w:val="WW8Num48z0"/>
    <w:rsid w:val="00534821"/>
    <w:rPr>
      <w:rFonts w:ascii="Symbol" w:hAnsi="Symbol" w:cs="Symbol" w:hint="default"/>
      <w:sz w:val="20"/>
    </w:rPr>
  </w:style>
  <w:style w:type="character" w:customStyle="1" w:styleId="WW8Num48z1">
    <w:name w:val="WW8Num48z1"/>
    <w:rsid w:val="00534821"/>
    <w:rPr>
      <w:rFonts w:ascii="Courier New" w:hAnsi="Courier New" w:cs="Courier New" w:hint="default"/>
    </w:rPr>
  </w:style>
  <w:style w:type="character" w:customStyle="1" w:styleId="WW8Num48z2">
    <w:name w:val="WW8Num48z2"/>
    <w:rsid w:val="00534821"/>
    <w:rPr>
      <w:rFonts w:ascii="Wingdings" w:hAnsi="Wingdings" w:cs="Wingdings" w:hint="default"/>
    </w:rPr>
  </w:style>
  <w:style w:type="character" w:customStyle="1" w:styleId="WW8Num48z3">
    <w:name w:val="WW8Num48z3"/>
    <w:rsid w:val="00534821"/>
    <w:rPr>
      <w:rFonts w:ascii="Symbol" w:hAnsi="Symbol" w:cs="Symbol" w:hint="default"/>
    </w:rPr>
  </w:style>
  <w:style w:type="character" w:customStyle="1" w:styleId="WW8Num49z0">
    <w:name w:val="WW8Num49z0"/>
    <w:rsid w:val="00534821"/>
    <w:rPr>
      <w:rFonts w:ascii="Symbol" w:hAnsi="Symbol" w:cs="Symbol" w:hint="default"/>
      <w:sz w:val="20"/>
    </w:rPr>
  </w:style>
  <w:style w:type="character" w:customStyle="1" w:styleId="WW8Num49z1">
    <w:name w:val="WW8Num49z1"/>
    <w:rsid w:val="00534821"/>
    <w:rPr>
      <w:rFonts w:ascii="Courier New" w:hAnsi="Courier New" w:cs="Courier New" w:hint="default"/>
    </w:rPr>
  </w:style>
  <w:style w:type="character" w:customStyle="1" w:styleId="WW8Num49z2">
    <w:name w:val="WW8Num49z2"/>
    <w:rsid w:val="00534821"/>
    <w:rPr>
      <w:rFonts w:ascii="Wingdings" w:hAnsi="Wingdings" w:cs="Wingdings" w:hint="default"/>
    </w:rPr>
  </w:style>
  <w:style w:type="character" w:customStyle="1" w:styleId="WW8Num49z3">
    <w:name w:val="WW8Num49z3"/>
    <w:rsid w:val="00534821"/>
    <w:rPr>
      <w:rFonts w:ascii="Symbol" w:hAnsi="Symbol" w:cs="Symbol" w:hint="default"/>
    </w:rPr>
  </w:style>
  <w:style w:type="character" w:customStyle="1" w:styleId="WW8Num50z0">
    <w:name w:val="WW8Num50z0"/>
    <w:rsid w:val="00534821"/>
    <w:rPr>
      <w:rFonts w:ascii="Symbol" w:hAnsi="Symbol" w:cs="Symbol" w:hint="default"/>
      <w:sz w:val="20"/>
    </w:rPr>
  </w:style>
  <w:style w:type="character" w:customStyle="1" w:styleId="WW8Num50z1">
    <w:name w:val="WW8Num50z1"/>
    <w:rsid w:val="00534821"/>
    <w:rPr>
      <w:rFonts w:ascii="Courier New" w:hAnsi="Courier New" w:cs="Courier New" w:hint="default"/>
    </w:rPr>
  </w:style>
  <w:style w:type="character" w:customStyle="1" w:styleId="WW8Num50z2">
    <w:name w:val="WW8Num50z2"/>
    <w:rsid w:val="00534821"/>
    <w:rPr>
      <w:rFonts w:ascii="Wingdings" w:hAnsi="Wingdings" w:cs="Wingdings" w:hint="default"/>
    </w:rPr>
  </w:style>
  <w:style w:type="character" w:customStyle="1" w:styleId="WW8Num50z3">
    <w:name w:val="WW8Num50z3"/>
    <w:rsid w:val="00534821"/>
    <w:rPr>
      <w:rFonts w:ascii="Symbol" w:hAnsi="Symbol" w:cs="Symbol" w:hint="default"/>
    </w:rPr>
  </w:style>
  <w:style w:type="character" w:customStyle="1" w:styleId="WW8Num51z0">
    <w:name w:val="WW8Num51z0"/>
    <w:rsid w:val="00534821"/>
    <w:rPr>
      <w:rFonts w:ascii="Symbol" w:hAnsi="Symbol" w:cs="Symbol" w:hint="default"/>
      <w:color w:val="auto"/>
      <w:sz w:val="22"/>
      <w:szCs w:val="22"/>
      <w:shd w:val="clear" w:color="auto" w:fill="FFFF00"/>
      <w:lang w:val="ru-RU"/>
    </w:rPr>
  </w:style>
  <w:style w:type="character" w:customStyle="1" w:styleId="WW8Num51z1">
    <w:name w:val="WW8Num51z1"/>
    <w:rsid w:val="00534821"/>
    <w:rPr>
      <w:rFonts w:ascii="Courier New" w:hAnsi="Courier New" w:cs="Courier New" w:hint="default"/>
    </w:rPr>
  </w:style>
  <w:style w:type="character" w:customStyle="1" w:styleId="WW8Num51z2">
    <w:name w:val="WW8Num51z2"/>
    <w:rsid w:val="00534821"/>
    <w:rPr>
      <w:rFonts w:ascii="Wingdings" w:hAnsi="Wingdings" w:cs="Wingdings" w:hint="default"/>
    </w:rPr>
  </w:style>
  <w:style w:type="character" w:customStyle="1" w:styleId="WW8Num52z0">
    <w:name w:val="WW8Num52z0"/>
    <w:rsid w:val="00534821"/>
    <w:rPr>
      <w:rFonts w:ascii="Symbol" w:hAnsi="Symbol" w:cs="Symbol" w:hint="default"/>
      <w:sz w:val="20"/>
    </w:rPr>
  </w:style>
  <w:style w:type="character" w:customStyle="1" w:styleId="WW8Num52z1">
    <w:name w:val="WW8Num52z1"/>
    <w:rsid w:val="00534821"/>
    <w:rPr>
      <w:rFonts w:ascii="Courier New" w:hAnsi="Courier New" w:cs="Courier New" w:hint="default"/>
    </w:rPr>
  </w:style>
  <w:style w:type="character" w:customStyle="1" w:styleId="WW8Num52z2">
    <w:name w:val="WW8Num52z2"/>
    <w:rsid w:val="00534821"/>
    <w:rPr>
      <w:rFonts w:ascii="Wingdings" w:hAnsi="Wingdings" w:cs="Wingdings" w:hint="default"/>
    </w:rPr>
  </w:style>
  <w:style w:type="character" w:customStyle="1" w:styleId="WW8Num52z3">
    <w:name w:val="WW8Num52z3"/>
    <w:rsid w:val="00534821"/>
    <w:rPr>
      <w:rFonts w:ascii="Symbol" w:hAnsi="Symbol" w:cs="Symbol" w:hint="default"/>
    </w:rPr>
  </w:style>
  <w:style w:type="character" w:customStyle="1" w:styleId="WW8Num53z0">
    <w:name w:val="WW8Num53z0"/>
    <w:rsid w:val="00534821"/>
    <w:rPr>
      <w:rFonts w:ascii="Times New Roman" w:eastAsia="Lucida Sans Unicode" w:hAnsi="Times New Roman" w:cs="Times New Roman" w:hint="default"/>
      <w:color w:val="auto"/>
    </w:rPr>
  </w:style>
  <w:style w:type="character" w:customStyle="1" w:styleId="WW8Num53z1">
    <w:name w:val="WW8Num53z1"/>
    <w:rsid w:val="00534821"/>
    <w:rPr>
      <w:rFonts w:ascii="Courier New" w:hAnsi="Courier New" w:cs="Courier New" w:hint="default"/>
    </w:rPr>
  </w:style>
  <w:style w:type="character" w:customStyle="1" w:styleId="WW8Num53z2">
    <w:name w:val="WW8Num53z2"/>
    <w:rsid w:val="00534821"/>
    <w:rPr>
      <w:rFonts w:ascii="Wingdings" w:hAnsi="Wingdings" w:cs="Wingdings" w:hint="default"/>
    </w:rPr>
  </w:style>
  <w:style w:type="character" w:customStyle="1" w:styleId="WW8Num53z3">
    <w:name w:val="WW8Num53z3"/>
    <w:rsid w:val="00534821"/>
    <w:rPr>
      <w:rFonts w:ascii="Symbol" w:hAnsi="Symbol" w:cs="Symbol" w:hint="default"/>
    </w:rPr>
  </w:style>
  <w:style w:type="character" w:customStyle="1" w:styleId="WW8Num54z0">
    <w:name w:val="WW8Num54z0"/>
    <w:rsid w:val="00534821"/>
    <w:rPr>
      <w:rFonts w:ascii="Symbol" w:hAnsi="Symbol" w:cs="Symbol" w:hint="default"/>
      <w:sz w:val="20"/>
    </w:rPr>
  </w:style>
  <w:style w:type="character" w:customStyle="1" w:styleId="WW8Num54z1">
    <w:name w:val="WW8Num54z1"/>
    <w:rsid w:val="00534821"/>
    <w:rPr>
      <w:rFonts w:ascii="Courier New" w:hAnsi="Courier New" w:cs="Courier New" w:hint="default"/>
    </w:rPr>
  </w:style>
  <w:style w:type="character" w:customStyle="1" w:styleId="WW8Num54z2">
    <w:name w:val="WW8Num54z2"/>
    <w:rsid w:val="00534821"/>
    <w:rPr>
      <w:rFonts w:ascii="Wingdings" w:hAnsi="Wingdings" w:cs="Wingdings" w:hint="default"/>
    </w:rPr>
  </w:style>
  <w:style w:type="character" w:customStyle="1" w:styleId="WW8Num54z3">
    <w:name w:val="WW8Num54z3"/>
    <w:rsid w:val="00534821"/>
    <w:rPr>
      <w:rFonts w:ascii="Symbol" w:hAnsi="Symbol" w:cs="Symbol" w:hint="default"/>
    </w:rPr>
  </w:style>
  <w:style w:type="character" w:customStyle="1" w:styleId="WW8Num55z0">
    <w:name w:val="WW8Num55z0"/>
    <w:rsid w:val="00534821"/>
    <w:rPr>
      <w:rFonts w:ascii="Symbol" w:hAnsi="Symbol" w:cs="Symbol" w:hint="default"/>
      <w:sz w:val="22"/>
      <w:szCs w:val="22"/>
      <w:shd w:val="clear" w:color="auto" w:fill="FFFF00"/>
      <w:lang w:val="ru-RU"/>
    </w:rPr>
  </w:style>
  <w:style w:type="character" w:customStyle="1" w:styleId="WW8Num55z1">
    <w:name w:val="WW8Num55z1"/>
    <w:rsid w:val="00534821"/>
    <w:rPr>
      <w:rFonts w:ascii="Courier New" w:hAnsi="Courier New" w:cs="Courier New" w:hint="default"/>
    </w:rPr>
  </w:style>
  <w:style w:type="character" w:customStyle="1" w:styleId="WW8Num55z2">
    <w:name w:val="WW8Num55z2"/>
    <w:rsid w:val="00534821"/>
    <w:rPr>
      <w:rFonts w:ascii="Wingdings" w:hAnsi="Wingdings" w:cs="Wingdings" w:hint="default"/>
    </w:rPr>
  </w:style>
  <w:style w:type="character" w:customStyle="1" w:styleId="WW8Num56z0">
    <w:name w:val="WW8Num56z0"/>
    <w:rsid w:val="00534821"/>
    <w:rPr>
      <w:rFonts w:ascii="Symbol" w:eastAsia="Lucida Sans Unicode" w:hAnsi="Symbol" w:cs="Symbol" w:hint="default"/>
      <w:sz w:val="20"/>
      <w:szCs w:val="22"/>
      <w:lang w:val="ru-RU"/>
    </w:rPr>
  </w:style>
  <w:style w:type="character" w:customStyle="1" w:styleId="WW8Num56z1">
    <w:name w:val="WW8Num56z1"/>
    <w:rsid w:val="00534821"/>
    <w:rPr>
      <w:rFonts w:hint="default"/>
    </w:rPr>
  </w:style>
  <w:style w:type="character" w:customStyle="1" w:styleId="WW8Num56z2">
    <w:name w:val="WW8Num56z2"/>
    <w:rsid w:val="00534821"/>
    <w:rPr>
      <w:rFonts w:ascii="Wingdings" w:hAnsi="Wingdings" w:cs="Wingdings" w:hint="default"/>
    </w:rPr>
  </w:style>
  <w:style w:type="character" w:customStyle="1" w:styleId="WW8Num56z3">
    <w:name w:val="WW8Num56z3"/>
    <w:rsid w:val="00534821"/>
    <w:rPr>
      <w:rFonts w:ascii="Symbol" w:hAnsi="Symbol" w:cs="Symbol" w:hint="default"/>
    </w:rPr>
  </w:style>
  <w:style w:type="character" w:customStyle="1" w:styleId="WW8Num56z4">
    <w:name w:val="WW8Num56z4"/>
    <w:rsid w:val="00534821"/>
    <w:rPr>
      <w:rFonts w:ascii="Courier New" w:hAnsi="Courier New" w:cs="Courier New" w:hint="default"/>
    </w:rPr>
  </w:style>
  <w:style w:type="character" w:customStyle="1" w:styleId="WW8Num57z0">
    <w:name w:val="WW8Num57z0"/>
    <w:rsid w:val="00534821"/>
    <w:rPr>
      <w:rFonts w:ascii="Symbol" w:hAnsi="Symbol" w:cs="Symbol" w:hint="default"/>
      <w:sz w:val="20"/>
      <w:szCs w:val="20"/>
      <w:shd w:val="clear" w:color="auto" w:fill="FFFF00"/>
      <w:lang w:val="ru-RU"/>
    </w:rPr>
  </w:style>
  <w:style w:type="character" w:customStyle="1" w:styleId="WW8Num57z2">
    <w:name w:val="WW8Num57z2"/>
    <w:rsid w:val="00534821"/>
    <w:rPr>
      <w:rFonts w:ascii="Wingdings" w:hAnsi="Wingdings" w:cs="Wingdings" w:hint="default"/>
    </w:rPr>
  </w:style>
  <w:style w:type="character" w:customStyle="1" w:styleId="WW8Num57z4">
    <w:name w:val="WW8Num57z4"/>
    <w:rsid w:val="00534821"/>
    <w:rPr>
      <w:rFonts w:ascii="Courier New" w:hAnsi="Courier New" w:cs="Courier New" w:hint="default"/>
    </w:rPr>
  </w:style>
  <w:style w:type="character" w:customStyle="1" w:styleId="WW8Num58z0">
    <w:name w:val="WW8Num58z0"/>
    <w:rsid w:val="00534821"/>
    <w:rPr>
      <w:rFonts w:ascii="Symbol" w:hAnsi="Symbol" w:cs="Symbol" w:hint="default"/>
    </w:rPr>
  </w:style>
  <w:style w:type="character" w:customStyle="1" w:styleId="WW8Num58z1">
    <w:name w:val="WW8Num58z1"/>
    <w:rsid w:val="00534821"/>
    <w:rPr>
      <w:rFonts w:ascii="Courier New" w:hAnsi="Courier New" w:cs="Courier New" w:hint="default"/>
    </w:rPr>
  </w:style>
  <w:style w:type="character" w:customStyle="1" w:styleId="WW8Num58z2">
    <w:name w:val="WW8Num58z2"/>
    <w:rsid w:val="00534821"/>
    <w:rPr>
      <w:rFonts w:ascii="Wingdings" w:hAnsi="Wingdings" w:cs="Wingdings" w:hint="default"/>
    </w:rPr>
  </w:style>
  <w:style w:type="character" w:customStyle="1" w:styleId="WW8Num59z0">
    <w:name w:val="WW8Num59z0"/>
    <w:rsid w:val="00534821"/>
    <w:rPr>
      <w:rFonts w:ascii="Symbol" w:hAnsi="Symbol" w:cs="Symbol" w:hint="default"/>
      <w:sz w:val="20"/>
    </w:rPr>
  </w:style>
  <w:style w:type="character" w:customStyle="1" w:styleId="WW8Num59z1">
    <w:name w:val="WW8Num59z1"/>
    <w:rsid w:val="00534821"/>
    <w:rPr>
      <w:rFonts w:ascii="Courier New" w:hAnsi="Courier New" w:cs="Courier New" w:hint="default"/>
    </w:rPr>
  </w:style>
  <w:style w:type="character" w:customStyle="1" w:styleId="WW8Num59z2">
    <w:name w:val="WW8Num59z2"/>
    <w:rsid w:val="00534821"/>
    <w:rPr>
      <w:rFonts w:ascii="Wingdings" w:hAnsi="Wingdings" w:cs="Wingdings" w:hint="default"/>
    </w:rPr>
  </w:style>
  <w:style w:type="character" w:customStyle="1" w:styleId="WW8Num59z3">
    <w:name w:val="WW8Num59z3"/>
    <w:rsid w:val="00534821"/>
    <w:rPr>
      <w:rFonts w:ascii="Symbol" w:hAnsi="Symbol" w:cs="Symbol" w:hint="default"/>
    </w:rPr>
  </w:style>
  <w:style w:type="character" w:customStyle="1" w:styleId="WW8Num60z0">
    <w:name w:val="WW8Num60z0"/>
    <w:rsid w:val="00534821"/>
    <w:rPr>
      <w:rFonts w:ascii="Symbol" w:hAnsi="Symbol" w:cs="Symbol" w:hint="default"/>
    </w:rPr>
  </w:style>
  <w:style w:type="character" w:customStyle="1" w:styleId="WW8Num60z1">
    <w:name w:val="WW8Num60z1"/>
    <w:rsid w:val="00534821"/>
    <w:rPr>
      <w:rFonts w:ascii="Courier New" w:hAnsi="Courier New" w:cs="Courier New" w:hint="default"/>
    </w:rPr>
  </w:style>
  <w:style w:type="character" w:customStyle="1" w:styleId="WW8Num60z2">
    <w:name w:val="WW8Num60z2"/>
    <w:rsid w:val="00534821"/>
    <w:rPr>
      <w:rFonts w:ascii="Wingdings" w:hAnsi="Wingdings" w:cs="Wingdings" w:hint="default"/>
    </w:rPr>
  </w:style>
  <w:style w:type="character" w:customStyle="1" w:styleId="WW8Num61z0">
    <w:name w:val="WW8Num61z0"/>
    <w:rsid w:val="00534821"/>
    <w:rPr>
      <w:rFonts w:ascii="Symbol" w:hAnsi="Symbol" w:cs="Symbol" w:hint="default"/>
    </w:rPr>
  </w:style>
  <w:style w:type="character" w:customStyle="1" w:styleId="WW8Num61z1">
    <w:name w:val="WW8Num61z1"/>
    <w:rsid w:val="00534821"/>
    <w:rPr>
      <w:rFonts w:ascii="Courier New" w:hAnsi="Courier New" w:cs="Courier New" w:hint="default"/>
    </w:rPr>
  </w:style>
  <w:style w:type="character" w:customStyle="1" w:styleId="WW8Num61z2">
    <w:name w:val="WW8Num61z2"/>
    <w:rsid w:val="00534821"/>
    <w:rPr>
      <w:rFonts w:ascii="Wingdings" w:hAnsi="Wingdings" w:cs="Wingdings" w:hint="default"/>
    </w:rPr>
  </w:style>
  <w:style w:type="character" w:customStyle="1" w:styleId="WW8Num62z0">
    <w:name w:val="WW8Num62z0"/>
    <w:rsid w:val="00534821"/>
    <w:rPr>
      <w:rFonts w:ascii="Symbol" w:hAnsi="Symbol" w:cs="Symbol" w:hint="default"/>
    </w:rPr>
  </w:style>
  <w:style w:type="character" w:customStyle="1" w:styleId="WW8Num62z1">
    <w:name w:val="WW8Num62z1"/>
    <w:rsid w:val="00534821"/>
    <w:rPr>
      <w:rFonts w:ascii="Courier New" w:hAnsi="Courier New" w:cs="Courier New" w:hint="default"/>
    </w:rPr>
  </w:style>
  <w:style w:type="character" w:customStyle="1" w:styleId="WW8Num62z2">
    <w:name w:val="WW8Num62z2"/>
    <w:rsid w:val="00534821"/>
    <w:rPr>
      <w:rFonts w:ascii="Wingdings" w:hAnsi="Wingdings" w:cs="Wingdings" w:hint="default"/>
    </w:rPr>
  </w:style>
  <w:style w:type="character" w:customStyle="1" w:styleId="WW8Num63z0">
    <w:name w:val="WW8Num63z0"/>
    <w:rsid w:val="00534821"/>
    <w:rPr>
      <w:rFonts w:ascii="Symbol" w:hAnsi="Symbol" w:cs="Symbol" w:hint="default"/>
    </w:rPr>
  </w:style>
  <w:style w:type="character" w:customStyle="1" w:styleId="WW8Num63z1">
    <w:name w:val="WW8Num63z1"/>
    <w:rsid w:val="00534821"/>
    <w:rPr>
      <w:rFonts w:ascii="Courier New" w:hAnsi="Courier New" w:cs="Courier New" w:hint="default"/>
    </w:rPr>
  </w:style>
  <w:style w:type="character" w:customStyle="1" w:styleId="WW8Num63z2">
    <w:name w:val="WW8Num63z2"/>
    <w:rsid w:val="00534821"/>
    <w:rPr>
      <w:rFonts w:ascii="Wingdings" w:hAnsi="Wingdings" w:cs="Wingdings" w:hint="default"/>
    </w:rPr>
  </w:style>
  <w:style w:type="character" w:customStyle="1" w:styleId="WW8Num64z0">
    <w:name w:val="WW8Num64z0"/>
    <w:rsid w:val="00534821"/>
    <w:rPr>
      <w:rFonts w:ascii="Symbol" w:hAnsi="Symbol" w:cs="Symbol" w:hint="default"/>
      <w:sz w:val="20"/>
    </w:rPr>
  </w:style>
  <w:style w:type="character" w:customStyle="1" w:styleId="WW8Num64z1">
    <w:name w:val="WW8Num64z1"/>
    <w:rsid w:val="00534821"/>
    <w:rPr>
      <w:rFonts w:ascii="Courier New" w:hAnsi="Courier New" w:cs="Courier New" w:hint="default"/>
    </w:rPr>
  </w:style>
  <w:style w:type="character" w:customStyle="1" w:styleId="WW8Num64z2">
    <w:name w:val="WW8Num64z2"/>
    <w:rsid w:val="00534821"/>
    <w:rPr>
      <w:rFonts w:ascii="Wingdings" w:hAnsi="Wingdings" w:cs="Wingdings" w:hint="default"/>
    </w:rPr>
  </w:style>
  <w:style w:type="character" w:customStyle="1" w:styleId="WW8Num64z3">
    <w:name w:val="WW8Num64z3"/>
    <w:rsid w:val="00534821"/>
    <w:rPr>
      <w:rFonts w:ascii="Symbol" w:hAnsi="Symbol" w:cs="Symbol" w:hint="default"/>
    </w:rPr>
  </w:style>
  <w:style w:type="character" w:customStyle="1" w:styleId="WW8Num65z0">
    <w:name w:val="WW8Num65z0"/>
    <w:rsid w:val="00534821"/>
    <w:rPr>
      <w:rFonts w:ascii="Symbol" w:hAnsi="Symbol" w:cs="Symbol" w:hint="default"/>
      <w:sz w:val="20"/>
    </w:rPr>
  </w:style>
  <w:style w:type="character" w:customStyle="1" w:styleId="WW8Num65z1">
    <w:name w:val="WW8Num65z1"/>
    <w:rsid w:val="00534821"/>
    <w:rPr>
      <w:rFonts w:ascii="Courier New" w:hAnsi="Courier New" w:cs="Courier New" w:hint="default"/>
    </w:rPr>
  </w:style>
  <w:style w:type="character" w:customStyle="1" w:styleId="WW8Num65z2">
    <w:name w:val="WW8Num65z2"/>
    <w:rsid w:val="00534821"/>
    <w:rPr>
      <w:rFonts w:ascii="Wingdings" w:hAnsi="Wingdings" w:cs="Wingdings" w:hint="default"/>
    </w:rPr>
  </w:style>
  <w:style w:type="character" w:customStyle="1" w:styleId="WW8Num65z3">
    <w:name w:val="WW8Num65z3"/>
    <w:rsid w:val="00534821"/>
    <w:rPr>
      <w:rFonts w:ascii="Symbol" w:hAnsi="Symbol" w:cs="Symbol" w:hint="default"/>
    </w:rPr>
  </w:style>
  <w:style w:type="character" w:customStyle="1" w:styleId="WW8Num66z0">
    <w:name w:val="WW8Num66z0"/>
    <w:rsid w:val="00534821"/>
    <w:rPr>
      <w:rFonts w:ascii="Symbol" w:hAnsi="Symbol" w:cs="Symbol" w:hint="default"/>
    </w:rPr>
  </w:style>
  <w:style w:type="character" w:customStyle="1" w:styleId="WW8Num66z1">
    <w:name w:val="WW8Num66z1"/>
    <w:rsid w:val="00534821"/>
    <w:rPr>
      <w:rFonts w:ascii="Courier New" w:hAnsi="Courier New" w:cs="Courier New" w:hint="default"/>
    </w:rPr>
  </w:style>
  <w:style w:type="character" w:customStyle="1" w:styleId="WW8Num66z2">
    <w:name w:val="WW8Num66z2"/>
    <w:rsid w:val="00534821"/>
    <w:rPr>
      <w:rFonts w:ascii="Wingdings" w:hAnsi="Wingdings" w:cs="Wingdings" w:hint="default"/>
    </w:rPr>
  </w:style>
  <w:style w:type="character" w:customStyle="1" w:styleId="WW8Num67z0">
    <w:name w:val="WW8Num67z0"/>
    <w:rsid w:val="00534821"/>
    <w:rPr>
      <w:rFonts w:ascii="Symbol" w:hAnsi="Symbol" w:cs="Symbol" w:hint="default"/>
      <w:sz w:val="20"/>
    </w:rPr>
  </w:style>
  <w:style w:type="character" w:customStyle="1" w:styleId="WW8Num67z1">
    <w:name w:val="WW8Num67z1"/>
    <w:rsid w:val="00534821"/>
    <w:rPr>
      <w:rFonts w:ascii="Courier New" w:hAnsi="Courier New" w:cs="Courier New" w:hint="default"/>
    </w:rPr>
  </w:style>
  <w:style w:type="character" w:customStyle="1" w:styleId="WW8Num67z2">
    <w:name w:val="WW8Num67z2"/>
    <w:rsid w:val="00534821"/>
    <w:rPr>
      <w:rFonts w:ascii="Wingdings" w:hAnsi="Wingdings" w:cs="Wingdings" w:hint="default"/>
    </w:rPr>
  </w:style>
  <w:style w:type="character" w:customStyle="1" w:styleId="WW8Num67z3">
    <w:name w:val="WW8Num67z3"/>
    <w:rsid w:val="00534821"/>
    <w:rPr>
      <w:rFonts w:ascii="Symbol" w:hAnsi="Symbol" w:cs="Symbol" w:hint="default"/>
    </w:rPr>
  </w:style>
  <w:style w:type="character" w:customStyle="1" w:styleId="WW8Num68z0">
    <w:name w:val="WW8Num68z0"/>
    <w:rsid w:val="00534821"/>
    <w:rPr>
      <w:rFonts w:ascii="Symbol" w:hAnsi="Symbol" w:cs="Symbol" w:hint="default"/>
      <w:color w:val="auto"/>
      <w:sz w:val="22"/>
      <w:szCs w:val="22"/>
      <w:lang w:val="ru-RU"/>
    </w:rPr>
  </w:style>
  <w:style w:type="character" w:customStyle="1" w:styleId="WW8Num68z1">
    <w:name w:val="WW8Num68z1"/>
    <w:rsid w:val="00534821"/>
    <w:rPr>
      <w:rFonts w:ascii="Courier New" w:hAnsi="Courier New" w:cs="Courier New" w:hint="default"/>
    </w:rPr>
  </w:style>
  <w:style w:type="character" w:customStyle="1" w:styleId="WW8Num68z2">
    <w:name w:val="WW8Num68z2"/>
    <w:rsid w:val="00534821"/>
    <w:rPr>
      <w:rFonts w:ascii="Wingdings" w:hAnsi="Wingdings" w:cs="Wingdings" w:hint="default"/>
    </w:rPr>
  </w:style>
  <w:style w:type="character" w:customStyle="1" w:styleId="WW8Num69z0">
    <w:name w:val="WW8Num69z0"/>
    <w:rsid w:val="00534821"/>
    <w:rPr>
      <w:rFonts w:ascii="Symbol" w:hAnsi="Symbol" w:cs="Symbol" w:hint="default"/>
      <w:color w:val="auto"/>
      <w:sz w:val="22"/>
      <w:szCs w:val="22"/>
      <w:shd w:val="clear" w:color="auto" w:fill="FFFF00"/>
      <w:lang w:val="ru-RU"/>
    </w:rPr>
  </w:style>
  <w:style w:type="character" w:customStyle="1" w:styleId="WW8Num69z1">
    <w:name w:val="WW8Num69z1"/>
    <w:rsid w:val="00534821"/>
    <w:rPr>
      <w:rFonts w:ascii="Courier New" w:hAnsi="Courier New" w:cs="Courier New" w:hint="default"/>
    </w:rPr>
  </w:style>
  <w:style w:type="character" w:customStyle="1" w:styleId="WW8Num69z2">
    <w:name w:val="WW8Num69z2"/>
    <w:rsid w:val="00534821"/>
    <w:rPr>
      <w:rFonts w:ascii="Wingdings" w:hAnsi="Wingdings" w:cs="Wingdings" w:hint="default"/>
    </w:rPr>
  </w:style>
  <w:style w:type="character" w:customStyle="1" w:styleId="WW8Num70z0">
    <w:name w:val="WW8Num70z0"/>
    <w:rsid w:val="00534821"/>
    <w:rPr>
      <w:rFonts w:ascii="Symbol" w:hAnsi="Symbol" w:cs="Symbol" w:hint="default"/>
      <w:sz w:val="20"/>
      <w:szCs w:val="22"/>
      <w:shd w:val="clear" w:color="auto" w:fill="FFFF00"/>
    </w:rPr>
  </w:style>
  <w:style w:type="character" w:customStyle="1" w:styleId="WW8Num70z1">
    <w:name w:val="WW8Num70z1"/>
    <w:rsid w:val="00534821"/>
    <w:rPr>
      <w:rFonts w:ascii="Courier New" w:hAnsi="Courier New" w:cs="Courier New" w:hint="default"/>
      <w:sz w:val="20"/>
    </w:rPr>
  </w:style>
  <w:style w:type="character" w:customStyle="1" w:styleId="WW8Num70z2">
    <w:name w:val="WW8Num70z2"/>
    <w:rsid w:val="00534821"/>
    <w:rPr>
      <w:rFonts w:ascii="Wingdings" w:hAnsi="Wingdings" w:cs="Wingdings" w:hint="default"/>
      <w:sz w:val="20"/>
    </w:rPr>
  </w:style>
  <w:style w:type="character" w:customStyle="1" w:styleId="WW8Num71z0">
    <w:name w:val="WW8Num71z0"/>
    <w:rsid w:val="00534821"/>
    <w:rPr>
      <w:rFonts w:ascii="Symbol" w:hAnsi="Symbol" w:cs="Symbol" w:hint="default"/>
    </w:rPr>
  </w:style>
  <w:style w:type="character" w:customStyle="1" w:styleId="WW8Num71z1">
    <w:name w:val="WW8Num71z1"/>
    <w:rsid w:val="00534821"/>
    <w:rPr>
      <w:rFonts w:ascii="Courier New" w:hAnsi="Courier New" w:cs="Courier New" w:hint="default"/>
    </w:rPr>
  </w:style>
  <w:style w:type="character" w:customStyle="1" w:styleId="WW8Num71z2">
    <w:name w:val="WW8Num71z2"/>
    <w:rsid w:val="00534821"/>
    <w:rPr>
      <w:rFonts w:ascii="Wingdings" w:hAnsi="Wingdings" w:cs="Wingdings" w:hint="default"/>
    </w:rPr>
  </w:style>
  <w:style w:type="character" w:customStyle="1" w:styleId="WW8Num72z0">
    <w:name w:val="WW8Num72z0"/>
    <w:rsid w:val="00534821"/>
    <w:rPr>
      <w:rFonts w:ascii="Symbol" w:hAnsi="Symbol" w:cs="Symbol" w:hint="default"/>
    </w:rPr>
  </w:style>
  <w:style w:type="character" w:customStyle="1" w:styleId="WW8Num72z1">
    <w:name w:val="WW8Num72z1"/>
    <w:rsid w:val="00534821"/>
    <w:rPr>
      <w:rFonts w:ascii="Courier New" w:hAnsi="Courier New" w:cs="Courier New" w:hint="default"/>
    </w:rPr>
  </w:style>
  <w:style w:type="character" w:customStyle="1" w:styleId="WW8Num72z2">
    <w:name w:val="WW8Num72z2"/>
    <w:rsid w:val="00534821"/>
    <w:rPr>
      <w:rFonts w:ascii="Wingdings" w:hAnsi="Wingdings" w:cs="Wingdings" w:hint="default"/>
    </w:rPr>
  </w:style>
  <w:style w:type="character" w:customStyle="1" w:styleId="WW8Num73z0">
    <w:name w:val="WW8Num73z0"/>
    <w:rsid w:val="00534821"/>
    <w:rPr>
      <w:rFonts w:ascii="Symbol" w:hAnsi="Symbol" w:cs="Symbol" w:hint="default"/>
      <w:color w:val="auto"/>
      <w:sz w:val="22"/>
      <w:szCs w:val="22"/>
      <w:shd w:val="clear" w:color="auto" w:fill="FFFF00"/>
      <w:lang w:val="ru-RU"/>
    </w:rPr>
  </w:style>
  <w:style w:type="character" w:customStyle="1" w:styleId="WW8Num73z1">
    <w:name w:val="WW8Num73z1"/>
    <w:rsid w:val="00534821"/>
    <w:rPr>
      <w:rFonts w:ascii="Courier New" w:hAnsi="Courier New" w:cs="Courier New" w:hint="default"/>
    </w:rPr>
  </w:style>
  <w:style w:type="character" w:customStyle="1" w:styleId="WW8Num73z2">
    <w:name w:val="WW8Num73z2"/>
    <w:rsid w:val="00534821"/>
    <w:rPr>
      <w:rFonts w:ascii="Wingdings" w:hAnsi="Wingdings" w:cs="Wingdings" w:hint="default"/>
    </w:rPr>
  </w:style>
  <w:style w:type="character" w:customStyle="1" w:styleId="WW8Num74z0">
    <w:name w:val="WW8Num74z0"/>
    <w:rsid w:val="00534821"/>
    <w:rPr>
      <w:rFonts w:ascii="Symbol" w:hAnsi="Symbol" w:cs="Symbol" w:hint="default"/>
      <w:sz w:val="20"/>
    </w:rPr>
  </w:style>
  <w:style w:type="character" w:customStyle="1" w:styleId="WW8Num74z1">
    <w:name w:val="WW8Num74z1"/>
    <w:rsid w:val="00534821"/>
    <w:rPr>
      <w:rFonts w:ascii="Courier New" w:hAnsi="Courier New" w:cs="Courier New" w:hint="default"/>
    </w:rPr>
  </w:style>
  <w:style w:type="character" w:customStyle="1" w:styleId="WW8Num74z2">
    <w:name w:val="WW8Num74z2"/>
    <w:rsid w:val="00534821"/>
    <w:rPr>
      <w:rFonts w:ascii="Wingdings" w:hAnsi="Wingdings" w:cs="Wingdings" w:hint="default"/>
    </w:rPr>
  </w:style>
  <w:style w:type="character" w:customStyle="1" w:styleId="WW8Num74z3">
    <w:name w:val="WW8Num74z3"/>
    <w:rsid w:val="00534821"/>
    <w:rPr>
      <w:rFonts w:ascii="Symbol" w:hAnsi="Symbol" w:cs="Symbol" w:hint="default"/>
    </w:rPr>
  </w:style>
  <w:style w:type="character" w:customStyle="1" w:styleId="WW8Num75z0">
    <w:name w:val="WW8Num75z0"/>
    <w:rsid w:val="00534821"/>
    <w:rPr>
      <w:rFonts w:ascii="Symbol" w:hAnsi="Symbol" w:cs="Symbol" w:hint="default"/>
      <w:sz w:val="20"/>
    </w:rPr>
  </w:style>
  <w:style w:type="character" w:customStyle="1" w:styleId="WW8Num75z1">
    <w:name w:val="WW8Num75z1"/>
    <w:rsid w:val="00534821"/>
    <w:rPr>
      <w:rFonts w:ascii="Courier New" w:hAnsi="Courier New" w:cs="Courier New" w:hint="default"/>
    </w:rPr>
  </w:style>
  <w:style w:type="character" w:customStyle="1" w:styleId="WW8Num75z2">
    <w:name w:val="WW8Num75z2"/>
    <w:rsid w:val="00534821"/>
    <w:rPr>
      <w:rFonts w:ascii="Wingdings" w:hAnsi="Wingdings" w:cs="Wingdings" w:hint="default"/>
    </w:rPr>
  </w:style>
  <w:style w:type="character" w:customStyle="1" w:styleId="WW8Num75z3">
    <w:name w:val="WW8Num75z3"/>
    <w:rsid w:val="00534821"/>
    <w:rPr>
      <w:rFonts w:ascii="Symbol" w:hAnsi="Symbol" w:cs="Symbol" w:hint="default"/>
    </w:rPr>
  </w:style>
  <w:style w:type="character" w:customStyle="1" w:styleId="WW8Num76z0">
    <w:name w:val="WW8Num76z0"/>
    <w:rsid w:val="00534821"/>
    <w:rPr>
      <w:rFonts w:ascii="Symbol" w:hAnsi="Symbol" w:cs="Symbol" w:hint="default"/>
      <w:sz w:val="20"/>
    </w:rPr>
  </w:style>
  <w:style w:type="character" w:customStyle="1" w:styleId="WW8Num76z1">
    <w:name w:val="WW8Num76z1"/>
    <w:rsid w:val="00534821"/>
    <w:rPr>
      <w:rFonts w:ascii="Courier New" w:hAnsi="Courier New" w:cs="Courier New" w:hint="default"/>
    </w:rPr>
  </w:style>
  <w:style w:type="character" w:customStyle="1" w:styleId="WW8Num76z2">
    <w:name w:val="WW8Num76z2"/>
    <w:rsid w:val="00534821"/>
    <w:rPr>
      <w:rFonts w:ascii="Wingdings" w:hAnsi="Wingdings" w:cs="Wingdings" w:hint="default"/>
    </w:rPr>
  </w:style>
  <w:style w:type="character" w:customStyle="1" w:styleId="WW8Num76z3">
    <w:name w:val="WW8Num76z3"/>
    <w:rsid w:val="00534821"/>
    <w:rPr>
      <w:rFonts w:ascii="Symbol" w:hAnsi="Symbol" w:cs="Symbol" w:hint="default"/>
    </w:rPr>
  </w:style>
  <w:style w:type="character" w:customStyle="1" w:styleId="WW8Num77z0">
    <w:name w:val="WW8Num77z0"/>
    <w:rsid w:val="00534821"/>
    <w:rPr>
      <w:rFonts w:ascii="Symbol" w:hAnsi="Symbol" w:cs="Symbol" w:hint="default"/>
    </w:rPr>
  </w:style>
  <w:style w:type="character" w:customStyle="1" w:styleId="WW8Num77z1">
    <w:name w:val="WW8Num77z1"/>
    <w:rsid w:val="00534821"/>
    <w:rPr>
      <w:rFonts w:ascii="Courier New" w:hAnsi="Courier New" w:cs="Courier New" w:hint="default"/>
    </w:rPr>
  </w:style>
  <w:style w:type="character" w:customStyle="1" w:styleId="WW8Num77z2">
    <w:name w:val="WW8Num77z2"/>
    <w:rsid w:val="00534821"/>
    <w:rPr>
      <w:rFonts w:ascii="Wingdings" w:hAnsi="Wingdings" w:cs="Wingdings" w:hint="default"/>
    </w:rPr>
  </w:style>
  <w:style w:type="character" w:customStyle="1" w:styleId="WW8Num78z0">
    <w:name w:val="WW8Num78z0"/>
    <w:rsid w:val="00534821"/>
    <w:rPr>
      <w:rFonts w:ascii="Symbol" w:eastAsia="Times New Roman" w:hAnsi="Symbol" w:cs="Symbol" w:hint="default"/>
      <w:color w:val="auto"/>
      <w:spacing w:val="-5"/>
      <w:sz w:val="22"/>
      <w:szCs w:val="22"/>
      <w:lang w:val="ru-RU"/>
    </w:rPr>
  </w:style>
  <w:style w:type="character" w:customStyle="1" w:styleId="WW8Num78z1">
    <w:name w:val="WW8Num78z1"/>
    <w:rsid w:val="00534821"/>
    <w:rPr>
      <w:rFonts w:ascii="Courier New" w:hAnsi="Courier New" w:cs="Courier New" w:hint="default"/>
    </w:rPr>
  </w:style>
  <w:style w:type="character" w:customStyle="1" w:styleId="WW8Num78z2">
    <w:name w:val="WW8Num78z2"/>
    <w:rsid w:val="00534821"/>
    <w:rPr>
      <w:rFonts w:ascii="Wingdings" w:hAnsi="Wingdings" w:cs="Wingdings" w:hint="default"/>
    </w:rPr>
  </w:style>
  <w:style w:type="character" w:customStyle="1" w:styleId="WW8Num79z0">
    <w:name w:val="WW8Num79z0"/>
    <w:rsid w:val="00534821"/>
    <w:rPr>
      <w:rFonts w:ascii="Symbol" w:hAnsi="Symbol" w:cs="Symbol" w:hint="default"/>
      <w:sz w:val="20"/>
    </w:rPr>
  </w:style>
  <w:style w:type="character" w:customStyle="1" w:styleId="WW8Num79z1">
    <w:name w:val="WW8Num79z1"/>
    <w:rsid w:val="00534821"/>
    <w:rPr>
      <w:rFonts w:ascii="Courier New" w:hAnsi="Courier New" w:cs="Courier New" w:hint="default"/>
    </w:rPr>
  </w:style>
  <w:style w:type="character" w:customStyle="1" w:styleId="WW8Num79z2">
    <w:name w:val="WW8Num79z2"/>
    <w:rsid w:val="00534821"/>
    <w:rPr>
      <w:rFonts w:ascii="Wingdings" w:hAnsi="Wingdings" w:cs="Wingdings" w:hint="default"/>
    </w:rPr>
  </w:style>
  <w:style w:type="character" w:customStyle="1" w:styleId="WW8Num79z3">
    <w:name w:val="WW8Num79z3"/>
    <w:rsid w:val="00534821"/>
    <w:rPr>
      <w:rFonts w:ascii="Symbol" w:hAnsi="Symbol" w:cs="Symbol" w:hint="default"/>
    </w:rPr>
  </w:style>
  <w:style w:type="character" w:customStyle="1" w:styleId="WW8Num80z0">
    <w:name w:val="WW8Num80z0"/>
    <w:rsid w:val="00534821"/>
    <w:rPr>
      <w:rFonts w:ascii="Symbol" w:hAnsi="Symbol" w:cs="Symbol" w:hint="default"/>
      <w:color w:val="auto"/>
      <w:sz w:val="22"/>
      <w:szCs w:val="22"/>
      <w:shd w:val="clear" w:color="auto" w:fill="FFFF00"/>
      <w:lang w:val="ru-RU"/>
    </w:rPr>
  </w:style>
  <w:style w:type="character" w:customStyle="1" w:styleId="WW8Num80z1">
    <w:name w:val="WW8Num80z1"/>
    <w:rsid w:val="00534821"/>
    <w:rPr>
      <w:rFonts w:ascii="Courier New" w:hAnsi="Courier New" w:cs="Courier New" w:hint="default"/>
    </w:rPr>
  </w:style>
  <w:style w:type="character" w:customStyle="1" w:styleId="WW8Num80z2">
    <w:name w:val="WW8Num80z2"/>
    <w:rsid w:val="00534821"/>
    <w:rPr>
      <w:rFonts w:ascii="Wingdings" w:hAnsi="Wingdings" w:cs="Wingdings" w:hint="default"/>
    </w:rPr>
  </w:style>
  <w:style w:type="character" w:customStyle="1" w:styleId="WW8Num81z0">
    <w:name w:val="WW8Num81z0"/>
    <w:rsid w:val="00534821"/>
    <w:rPr>
      <w:rFonts w:ascii="Wingdings" w:hAnsi="Wingdings" w:cs="Wingdings" w:hint="default"/>
    </w:rPr>
  </w:style>
  <w:style w:type="character" w:customStyle="1" w:styleId="WW8Num81z1">
    <w:name w:val="WW8Num81z1"/>
    <w:rsid w:val="00534821"/>
    <w:rPr>
      <w:rFonts w:ascii="Courier New" w:hAnsi="Courier New" w:cs="Courier New" w:hint="default"/>
    </w:rPr>
  </w:style>
  <w:style w:type="character" w:customStyle="1" w:styleId="WW8Num81z3">
    <w:name w:val="WW8Num81z3"/>
    <w:rsid w:val="00534821"/>
    <w:rPr>
      <w:rFonts w:ascii="Symbol" w:hAnsi="Symbol" w:cs="Symbol" w:hint="default"/>
    </w:rPr>
  </w:style>
  <w:style w:type="character" w:customStyle="1" w:styleId="WW8Num82z0">
    <w:name w:val="WW8Num82z0"/>
    <w:rsid w:val="00534821"/>
    <w:rPr>
      <w:rFonts w:ascii="Symbol" w:hAnsi="Symbol" w:cs="Symbol" w:hint="default"/>
      <w:color w:val="auto"/>
    </w:rPr>
  </w:style>
  <w:style w:type="character" w:customStyle="1" w:styleId="WW8Num82z1">
    <w:name w:val="WW8Num82z1"/>
    <w:rsid w:val="00534821"/>
    <w:rPr>
      <w:rFonts w:ascii="Courier New" w:hAnsi="Courier New" w:cs="Courier New" w:hint="default"/>
    </w:rPr>
  </w:style>
  <w:style w:type="character" w:customStyle="1" w:styleId="WW8Num82z2">
    <w:name w:val="WW8Num82z2"/>
    <w:rsid w:val="00534821"/>
    <w:rPr>
      <w:rFonts w:ascii="Wingdings" w:hAnsi="Wingdings" w:cs="Wingdings" w:hint="default"/>
    </w:rPr>
  </w:style>
  <w:style w:type="character" w:customStyle="1" w:styleId="WW8Num82z3">
    <w:name w:val="WW8Num82z3"/>
    <w:rsid w:val="00534821"/>
    <w:rPr>
      <w:rFonts w:ascii="Symbol" w:hAnsi="Symbol" w:cs="Symbol" w:hint="default"/>
    </w:rPr>
  </w:style>
  <w:style w:type="character" w:customStyle="1" w:styleId="WW8Num83z0">
    <w:name w:val="WW8Num83z0"/>
    <w:rsid w:val="00534821"/>
    <w:rPr>
      <w:rFonts w:ascii="Symbol" w:hAnsi="Symbol" w:cs="Symbol" w:hint="default"/>
      <w:sz w:val="22"/>
      <w:szCs w:val="22"/>
      <w:shd w:val="clear" w:color="auto" w:fill="FFFFFF"/>
    </w:rPr>
  </w:style>
  <w:style w:type="character" w:customStyle="1" w:styleId="WW8Num83z1">
    <w:name w:val="WW8Num83z1"/>
    <w:rsid w:val="00534821"/>
    <w:rPr>
      <w:rFonts w:ascii="Courier New" w:hAnsi="Courier New" w:cs="Courier New" w:hint="default"/>
    </w:rPr>
  </w:style>
  <w:style w:type="character" w:customStyle="1" w:styleId="WW8Num83z2">
    <w:name w:val="WW8Num83z2"/>
    <w:rsid w:val="00534821"/>
    <w:rPr>
      <w:rFonts w:ascii="Wingdings" w:hAnsi="Wingdings" w:cs="Wingdings" w:hint="default"/>
    </w:rPr>
  </w:style>
  <w:style w:type="character" w:customStyle="1" w:styleId="WW8Num84z0">
    <w:name w:val="WW8Num84z0"/>
    <w:rsid w:val="00534821"/>
    <w:rPr>
      <w:rFonts w:ascii="Symbol" w:hAnsi="Symbol" w:cs="Symbol" w:hint="default"/>
    </w:rPr>
  </w:style>
  <w:style w:type="character" w:customStyle="1" w:styleId="WW8Num84z1">
    <w:name w:val="WW8Num84z1"/>
    <w:rsid w:val="00534821"/>
    <w:rPr>
      <w:rFonts w:ascii="Courier New" w:hAnsi="Courier New" w:cs="Courier New" w:hint="default"/>
    </w:rPr>
  </w:style>
  <w:style w:type="character" w:customStyle="1" w:styleId="WW8Num84z2">
    <w:name w:val="WW8Num84z2"/>
    <w:rsid w:val="00534821"/>
    <w:rPr>
      <w:rFonts w:ascii="Wingdings" w:hAnsi="Wingdings" w:cs="Wingdings" w:hint="default"/>
    </w:rPr>
  </w:style>
  <w:style w:type="character" w:customStyle="1" w:styleId="WW8Num85z0">
    <w:name w:val="WW8Num85z0"/>
    <w:rsid w:val="00534821"/>
    <w:rPr>
      <w:rFonts w:ascii="Symbol" w:hAnsi="Symbol" w:cs="Symbol" w:hint="default"/>
      <w:color w:val="auto"/>
      <w:sz w:val="22"/>
      <w:szCs w:val="22"/>
      <w:shd w:val="clear" w:color="auto" w:fill="FFFF00"/>
      <w:lang w:val="ru-RU"/>
    </w:rPr>
  </w:style>
  <w:style w:type="character" w:customStyle="1" w:styleId="WW8Num85z1">
    <w:name w:val="WW8Num85z1"/>
    <w:rsid w:val="00534821"/>
    <w:rPr>
      <w:rFonts w:ascii="Courier New" w:hAnsi="Courier New" w:cs="Courier New" w:hint="default"/>
    </w:rPr>
  </w:style>
  <w:style w:type="character" w:customStyle="1" w:styleId="WW8Num85z2">
    <w:name w:val="WW8Num85z2"/>
    <w:rsid w:val="00534821"/>
    <w:rPr>
      <w:rFonts w:ascii="Wingdings" w:hAnsi="Wingdings" w:cs="Wingdings" w:hint="default"/>
    </w:rPr>
  </w:style>
  <w:style w:type="character" w:customStyle="1" w:styleId="WW8Num86z0">
    <w:name w:val="WW8Num86z0"/>
    <w:rsid w:val="00534821"/>
    <w:rPr>
      <w:rFonts w:ascii="Symbol" w:hAnsi="Symbol" w:cs="Symbol" w:hint="default"/>
    </w:rPr>
  </w:style>
  <w:style w:type="character" w:customStyle="1" w:styleId="WW8Num86z1">
    <w:name w:val="WW8Num86z1"/>
    <w:rsid w:val="00534821"/>
    <w:rPr>
      <w:rFonts w:ascii="Courier New" w:hAnsi="Courier New" w:cs="Courier New" w:hint="default"/>
    </w:rPr>
  </w:style>
  <w:style w:type="character" w:customStyle="1" w:styleId="WW8Num86z2">
    <w:name w:val="WW8Num86z2"/>
    <w:rsid w:val="00534821"/>
    <w:rPr>
      <w:rFonts w:ascii="Wingdings" w:hAnsi="Wingdings" w:cs="Wingdings" w:hint="default"/>
    </w:rPr>
  </w:style>
  <w:style w:type="character" w:customStyle="1" w:styleId="WW8Num87z0">
    <w:name w:val="WW8Num87z0"/>
    <w:rsid w:val="00534821"/>
    <w:rPr>
      <w:rFonts w:ascii="Symbol" w:hAnsi="Symbol" w:cs="Symbol" w:hint="default"/>
      <w:color w:val="auto"/>
      <w:sz w:val="22"/>
      <w:szCs w:val="22"/>
      <w:shd w:val="clear" w:color="auto" w:fill="FFFF00"/>
      <w:lang w:val="ru-RU"/>
    </w:rPr>
  </w:style>
  <w:style w:type="character" w:customStyle="1" w:styleId="WW8Num87z1">
    <w:name w:val="WW8Num87z1"/>
    <w:rsid w:val="00534821"/>
    <w:rPr>
      <w:rFonts w:ascii="Courier New" w:hAnsi="Courier New" w:cs="Courier New" w:hint="default"/>
    </w:rPr>
  </w:style>
  <w:style w:type="character" w:customStyle="1" w:styleId="WW8Num87z2">
    <w:name w:val="WW8Num87z2"/>
    <w:rsid w:val="00534821"/>
    <w:rPr>
      <w:rFonts w:ascii="Wingdings" w:hAnsi="Wingdings" w:cs="Wingdings" w:hint="default"/>
    </w:rPr>
  </w:style>
  <w:style w:type="character" w:customStyle="1" w:styleId="WW8Num88z0">
    <w:name w:val="WW8Num88z0"/>
    <w:rsid w:val="00534821"/>
    <w:rPr>
      <w:rFonts w:ascii="Symbol" w:hAnsi="Symbol" w:cs="Symbol" w:hint="default"/>
    </w:rPr>
  </w:style>
  <w:style w:type="character" w:customStyle="1" w:styleId="WW8Num88z1">
    <w:name w:val="WW8Num88z1"/>
    <w:rsid w:val="00534821"/>
    <w:rPr>
      <w:rFonts w:ascii="Courier New" w:hAnsi="Courier New" w:cs="Courier New" w:hint="default"/>
    </w:rPr>
  </w:style>
  <w:style w:type="character" w:customStyle="1" w:styleId="WW8Num88z2">
    <w:name w:val="WW8Num88z2"/>
    <w:rsid w:val="00534821"/>
    <w:rPr>
      <w:rFonts w:ascii="Wingdings" w:hAnsi="Wingdings" w:cs="Wingdings" w:hint="default"/>
    </w:rPr>
  </w:style>
  <w:style w:type="character" w:customStyle="1" w:styleId="WW8Num89z0">
    <w:name w:val="WW8Num89z0"/>
    <w:rsid w:val="00534821"/>
    <w:rPr>
      <w:rFonts w:ascii="Symbol" w:hAnsi="Symbol" w:cs="Symbol" w:hint="default"/>
    </w:rPr>
  </w:style>
  <w:style w:type="character" w:customStyle="1" w:styleId="WW8Num89z1">
    <w:name w:val="WW8Num89z1"/>
    <w:rsid w:val="00534821"/>
    <w:rPr>
      <w:rFonts w:ascii="Courier New" w:hAnsi="Courier New" w:cs="Courier New" w:hint="default"/>
    </w:rPr>
  </w:style>
  <w:style w:type="character" w:customStyle="1" w:styleId="WW8Num89z2">
    <w:name w:val="WW8Num89z2"/>
    <w:rsid w:val="00534821"/>
    <w:rPr>
      <w:rFonts w:ascii="Wingdings" w:hAnsi="Wingdings" w:cs="Wingdings" w:hint="default"/>
    </w:rPr>
  </w:style>
  <w:style w:type="character" w:customStyle="1" w:styleId="WW8Num90z0">
    <w:name w:val="WW8Num90z0"/>
    <w:rsid w:val="00534821"/>
    <w:rPr>
      <w:rFonts w:ascii="Symbol" w:hAnsi="Symbol" w:cs="Symbol" w:hint="default"/>
    </w:rPr>
  </w:style>
  <w:style w:type="character" w:customStyle="1" w:styleId="WW8Num90z1">
    <w:name w:val="WW8Num90z1"/>
    <w:rsid w:val="00534821"/>
    <w:rPr>
      <w:rFonts w:ascii="Courier New" w:hAnsi="Courier New" w:cs="Courier New" w:hint="default"/>
    </w:rPr>
  </w:style>
  <w:style w:type="character" w:customStyle="1" w:styleId="WW8Num90z2">
    <w:name w:val="WW8Num90z2"/>
    <w:rsid w:val="00534821"/>
    <w:rPr>
      <w:rFonts w:ascii="Wingdings" w:hAnsi="Wingdings" w:cs="Wingdings" w:hint="default"/>
    </w:rPr>
  </w:style>
  <w:style w:type="character" w:customStyle="1" w:styleId="WW8Num91z0">
    <w:name w:val="WW8Num91z0"/>
    <w:rsid w:val="00534821"/>
    <w:rPr>
      <w:rFonts w:ascii="Symbol" w:hAnsi="Symbol" w:cs="Symbol" w:hint="default"/>
      <w:color w:val="auto"/>
      <w:sz w:val="20"/>
      <w:szCs w:val="22"/>
      <w:shd w:val="clear" w:color="auto" w:fill="FFFF00"/>
      <w:lang w:val="ru-RU"/>
    </w:rPr>
  </w:style>
  <w:style w:type="character" w:customStyle="1" w:styleId="WW8Num91z1">
    <w:name w:val="WW8Num91z1"/>
    <w:rsid w:val="00534821"/>
    <w:rPr>
      <w:rFonts w:ascii="Courier New" w:hAnsi="Courier New" w:cs="Courier New" w:hint="default"/>
    </w:rPr>
  </w:style>
  <w:style w:type="character" w:customStyle="1" w:styleId="WW8Num91z2">
    <w:name w:val="WW8Num91z2"/>
    <w:rsid w:val="00534821"/>
    <w:rPr>
      <w:rFonts w:ascii="Wingdings" w:hAnsi="Wingdings" w:cs="Wingdings" w:hint="default"/>
    </w:rPr>
  </w:style>
  <w:style w:type="character" w:customStyle="1" w:styleId="WW8Num91z3">
    <w:name w:val="WW8Num91z3"/>
    <w:rsid w:val="00534821"/>
    <w:rPr>
      <w:rFonts w:ascii="Symbol" w:hAnsi="Symbol" w:cs="Symbol" w:hint="default"/>
    </w:rPr>
  </w:style>
  <w:style w:type="character" w:customStyle="1" w:styleId="WW8Num92z0">
    <w:name w:val="WW8Num92z0"/>
    <w:rsid w:val="00534821"/>
    <w:rPr>
      <w:rFonts w:ascii="Symbol" w:hAnsi="Symbol" w:cs="Symbol" w:hint="default"/>
      <w:color w:val="auto"/>
      <w:sz w:val="22"/>
      <w:szCs w:val="22"/>
      <w:shd w:val="clear" w:color="auto" w:fill="FFFF00"/>
      <w:lang w:val="ru-RU"/>
    </w:rPr>
  </w:style>
  <w:style w:type="character" w:customStyle="1" w:styleId="WW8Num92z1">
    <w:name w:val="WW8Num92z1"/>
    <w:rsid w:val="00534821"/>
    <w:rPr>
      <w:rFonts w:ascii="Courier New" w:hAnsi="Courier New" w:cs="Courier New" w:hint="default"/>
    </w:rPr>
  </w:style>
  <w:style w:type="character" w:customStyle="1" w:styleId="WW8Num92z2">
    <w:name w:val="WW8Num92z2"/>
    <w:rsid w:val="00534821"/>
    <w:rPr>
      <w:rFonts w:ascii="Wingdings" w:hAnsi="Wingdings" w:cs="Wingdings" w:hint="default"/>
    </w:rPr>
  </w:style>
  <w:style w:type="character" w:customStyle="1" w:styleId="WW8Num93z0">
    <w:name w:val="WW8Num93z0"/>
    <w:rsid w:val="00534821"/>
    <w:rPr>
      <w:rFonts w:ascii="Symbol" w:hAnsi="Symbol" w:cs="Symbol" w:hint="default"/>
      <w:sz w:val="20"/>
    </w:rPr>
  </w:style>
  <w:style w:type="character" w:customStyle="1" w:styleId="WW8Num93z1">
    <w:name w:val="WW8Num93z1"/>
    <w:rsid w:val="00534821"/>
    <w:rPr>
      <w:rFonts w:ascii="Courier New" w:hAnsi="Courier New" w:cs="Courier New" w:hint="default"/>
    </w:rPr>
  </w:style>
  <w:style w:type="character" w:customStyle="1" w:styleId="WW8Num93z2">
    <w:name w:val="WW8Num93z2"/>
    <w:rsid w:val="00534821"/>
    <w:rPr>
      <w:rFonts w:ascii="Wingdings" w:hAnsi="Wingdings" w:cs="Wingdings" w:hint="default"/>
    </w:rPr>
  </w:style>
  <w:style w:type="character" w:customStyle="1" w:styleId="WW8Num93z3">
    <w:name w:val="WW8Num93z3"/>
    <w:rsid w:val="00534821"/>
    <w:rPr>
      <w:rFonts w:ascii="Symbol" w:hAnsi="Symbol" w:cs="Symbol" w:hint="default"/>
    </w:rPr>
  </w:style>
  <w:style w:type="character" w:customStyle="1" w:styleId="WW8Num94z0">
    <w:name w:val="WW8Num94z0"/>
    <w:rsid w:val="00534821"/>
    <w:rPr>
      <w:rFonts w:ascii="Symbol" w:hAnsi="Symbol" w:cs="Symbol" w:hint="default"/>
      <w:sz w:val="20"/>
    </w:rPr>
  </w:style>
  <w:style w:type="character" w:customStyle="1" w:styleId="WW8Num94z1">
    <w:name w:val="WW8Num94z1"/>
    <w:rsid w:val="00534821"/>
    <w:rPr>
      <w:rFonts w:ascii="Courier New" w:hAnsi="Courier New" w:cs="Courier New" w:hint="default"/>
    </w:rPr>
  </w:style>
  <w:style w:type="character" w:customStyle="1" w:styleId="WW8Num94z2">
    <w:name w:val="WW8Num94z2"/>
    <w:rsid w:val="00534821"/>
    <w:rPr>
      <w:rFonts w:ascii="Wingdings" w:hAnsi="Wingdings" w:cs="Wingdings" w:hint="default"/>
    </w:rPr>
  </w:style>
  <w:style w:type="character" w:customStyle="1" w:styleId="WW8Num94z3">
    <w:name w:val="WW8Num94z3"/>
    <w:rsid w:val="00534821"/>
    <w:rPr>
      <w:rFonts w:ascii="Symbol" w:hAnsi="Symbol" w:cs="Symbol" w:hint="default"/>
    </w:rPr>
  </w:style>
  <w:style w:type="character" w:customStyle="1" w:styleId="WW8Num95z0">
    <w:name w:val="WW8Num95z0"/>
    <w:rsid w:val="00534821"/>
    <w:rPr>
      <w:rFonts w:hint="default"/>
    </w:rPr>
  </w:style>
  <w:style w:type="character" w:customStyle="1" w:styleId="WW8Num96z0">
    <w:name w:val="WW8Num96z0"/>
    <w:rsid w:val="00534821"/>
    <w:rPr>
      <w:rFonts w:ascii="Symbol" w:hAnsi="Symbol" w:cs="Symbol" w:hint="default"/>
      <w:lang w:val="ru-RU"/>
    </w:rPr>
  </w:style>
  <w:style w:type="character" w:customStyle="1" w:styleId="WW8Num96z1">
    <w:name w:val="WW8Num96z1"/>
    <w:rsid w:val="00534821"/>
    <w:rPr>
      <w:rFonts w:ascii="Courier New" w:hAnsi="Courier New" w:cs="Courier New" w:hint="default"/>
    </w:rPr>
  </w:style>
  <w:style w:type="character" w:customStyle="1" w:styleId="WW8Num96z2">
    <w:name w:val="WW8Num96z2"/>
    <w:rsid w:val="00534821"/>
    <w:rPr>
      <w:rFonts w:ascii="Wingdings" w:hAnsi="Wingdings" w:cs="Wingdings" w:hint="default"/>
    </w:rPr>
  </w:style>
  <w:style w:type="character" w:customStyle="1" w:styleId="WW8Num97z0">
    <w:name w:val="WW8Num97z0"/>
    <w:rsid w:val="00534821"/>
    <w:rPr>
      <w:rFonts w:ascii="Symbol" w:hAnsi="Symbol" w:cs="Symbol" w:hint="default"/>
      <w:color w:val="auto"/>
    </w:rPr>
  </w:style>
  <w:style w:type="character" w:customStyle="1" w:styleId="WW8Num97z1">
    <w:name w:val="WW8Num97z1"/>
    <w:rsid w:val="00534821"/>
    <w:rPr>
      <w:rFonts w:hint="default"/>
    </w:rPr>
  </w:style>
  <w:style w:type="character" w:customStyle="1" w:styleId="WW8Num98z0">
    <w:name w:val="WW8Num98z0"/>
    <w:rsid w:val="00534821"/>
    <w:rPr>
      <w:rFonts w:ascii="Symbol" w:hAnsi="Symbol" w:cs="Symbol" w:hint="default"/>
      <w:sz w:val="20"/>
    </w:rPr>
  </w:style>
  <w:style w:type="character" w:customStyle="1" w:styleId="WW8Num98z1">
    <w:name w:val="WW8Num98z1"/>
    <w:rsid w:val="00534821"/>
    <w:rPr>
      <w:rFonts w:ascii="Courier New" w:hAnsi="Courier New" w:cs="Courier New" w:hint="default"/>
    </w:rPr>
  </w:style>
  <w:style w:type="character" w:customStyle="1" w:styleId="WW8Num98z2">
    <w:name w:val="WW8Num98z2"/>
    <w:rsid w:val="00534821"/>
    <w:rPr>
      <w:rFonts w:ascii="Wingdings" w:hAnsi="Wingdings" w:cs="Wingdings" w:hint="default"/>
    </w:rPr>
  </w:style>
  <w:style w:type="character" w:customStyle="1" w:styleId="WW8Num98z3">
    <w:name w:val="WW8Num98z3"/>
    <w:rsid w:val="00534821"/>
    <w:rPr>
      <w:rFonts w:ascii="Symbol" w:hAnsi="Symbol" w:cs="Symbol" w:hint="default"/>
    </w:rPr>
  </w:style>
  <w:style w:type="character" w:customStyle="1" w:styleId="WW8Num99z0">
    <w:name w:val="WW8Num99z0"/>
    <w:rsid w:val="00534821"/>
    <w:rPr>
      <w:rFonts w:ascii="Symbol" w:hAnsi="Symbol" w:cs="Symbol" w:hint="default"/>
      <w:color w:val="auto"/>
      <w:sz w:val="22"/>
      <w:szCs w:val="22"/>
      <w:shd w:val="clear" w:color="auto" w:fill="FFFF00"/>
      <w:lang w:val="ru-RU"/>
    </w:rPr>
  </w:style>
  <w:style w:type="character" w:customStyle="1" w:styleId="WW8Num99z1">
    <w:name w:val="WW8Num99z1"/>
    <w:rsid w:val="00534821"/>
    <w:rPr>
      <w:rFonts w:ascii="Courier New" w:hAnsi="Courier New" w:cs="Courier New" w:hint="default"/>
    </w:rPr>
  </w:style>
  <w:style w:type="character" w:customStyle="1" w:styleId="WW8Num99z2">
    <w:name w:val="WW8Num99z2"/>
    <w:rsid w:val="00534821"/>
    <w:rPr>
      <w:rFonts w:ascii="Wingdings" w:hAnsi="Wingdings" w:cs="Wingdings" w:hint="default"/>
    </w:rPr>
  </w:style>
  <w:style w:type="character" w:customStyle="1" w:styleId="WW8Num100z0">
    <w:name w:val="WW8Num100z0"/>
    <w:rsid w:val="00534821"/>
    <w:rPr>
      <w:rFonts w:ascii="Symbol" w:hAnsi="Symbol" w:cs="Symbol" w:hint="default"/>
      <w:sz w:val="20"/>
    </w:rPr>
  </w:style>
  <w:style w:type="character" w:customStyle="1" w:styleId="WW8Num100z1">
    <w:name w:val="WW8Num100z1"/>
    <w:rsid w:val="00534821"/>
    <w:rPr>
      <w:rFonts w:ascii="Courier New" w:hAnsi="Courier New" w:cs="Courier New" w:hint="default"/>
    </w:rPr>
  </w:style>
  <w:style w:type="character" w:customStyle="1" w:styleId="WW8Num100z2">
    <w:name w:val="WW8Num100z2"/>
    <w:rsid w:val="00534821"/>
    <w:rPr>
      <w:rFonts w:ascii="Wingdings" w:hAnsi="Wingdings" w:cs="Wingdings" w:hint="default"/>
    </w:rPr>
  </w:style>
  <w:style w:type="character" w:customStyle="1" w:styleId="WW8Num100z3">
    <w:name w:val="WW8Num100z3"/>
    <w:rsid w:val="00534821"/>
    <w:rPr>
      <w:rFonts w:ascii="Symbol" w:hAnsi="Symbol" w:cs="Symbol" w:hint="default"/>
    </w:rPr>
  </w:style>
  <w:style w:type="character" w:customStyle="1" w:styleId="WW8Num101z0">
    <w:name w:val="WW8Num101z0"/>
    <w:rsid w:val="00534821"/>
    <w:rPr>
      <w:rFonts w:ascii="Symbol" w:hAnsi="Symbol" w:cs="Symbol" w:hint="default"/>
      <w:sz w:val="20"/>
    </w:rPr>
  </w:style>
  <w:style w:type="character" w:customStyle="1" w:styleId="WW8Num101z1">
    <w:name w:val="WW8Num101z1"/>
    <w:rsid w:val="00534821"/>
    <w:rPr>
      <w:rFonts w:ascii="Courier New" w:hAnsi="Courier New" w:cs="Courier New" w:hint="default"/>
    </w:rPr>
  </w:style>
  <w:style w:type="character" w:customStyle="1" w:styleId="WW8Num101z2">
    <w:name w:val="WW8Num101z2"/>
    <w:rsid w:val="00534821"/>
    <w:rPr>
      <w:rFonts w:ascii="Wingdings" w:hAnsi="Wingdings" w:cs="Wingdings" w:hint="default"/>
    </w:rPr>
  </w:style>
  <w:style w:type="character" w:customStyle="1" w:styleId="WW8Num101z3">
    <w:name w:val="WW8Num101z3"/>
    <w:rsid w:val="00534821"/>
    <w:rPr>
      <w:rFonts w:ascii="Symbol" w:hAnsi="Symbol" w:cs="Symbol" w:hint="default"/>
    </w:rPr>
  </w:style>
  <w:style w:type="character" w:customStyle="1" w:styleId="WW8Num102z0">
    <w:name w:val="WW8Num102z0"/>
    <w:rsid w:val="00534821"/>
    <w:rPr>
      <w:rFonts w:ascii="Symbol" w:hAnsi="Symbol" w:cs="Symbol" w:hint="default"/>
      <w:lang w:val="ru-RU"/>
    </w:rPr>
  </w:style>
  <w:style w:type="character" w:customStyle="1" w:styleId="WW8Num102z1">
    <w:name w:val="WW8Num102z1"/>
    <w:rsid w:val="00534821"/>
    <w:rPr>
      <w:rFonts w:ascii="Courier New" w:hAnsi="Courier New" w:cs="Courier New" w:hint="default"/>
    </w:rPr>
  </w:style>
  <w:style w:type="character" w:customStyle="1" w:styleId="WW8Num102z2">
    <w:name w:val="WW8Num102z2"/>
    <w:rsid w:val="00534821"/>
    <w:rPr>
      <w:rFonts w:ascii="Wingdings" w:hAnsi="Wingdings" w:cs="Wingdings" w:hint="default"/>
    </w:rPr>
  </w:style>
  <w:style w:type="character" w:customStyle="1" w:styleId="WW8Num102z3">
    <w:name w:val="WW8Num102z3"/>
    <w:rsid w:val="00534821"/>
    <w:rPr>
      <w:rFonts w:ascii="Symbol" w:hAnsi="Symbol" w:cs="Symbol" w:hint="default"/>
    </w:rPr>
  </w:style>
  <w:style w:type="character" w:customStyle="1" w:styleId="WW8Num103z0">
    <w:name w:val="WW8Num103z0"/>
    <w:rsid w:val="00534821"/>
    <w:rPr>
      <w:rFonts w:ascii="Symbol" w:hAnsi="Symbol" w:cs="Symbol" w:hint="default"/>
    </w:rPr>
  </w:style>
  <w:style w:type="character" w:customStyle="1" w:styleId="WW8Num103z1">
    <w:name w:val="WW8Num103z1"/>
    <w:rsid w:val="00534821"/>
    <w:rPr>
      <w:rFonts w:ascii="Symbol" w:hAnsi="Symbol" w:cs="Symbol" w:hint="default"/>
      <w:color w:val="auto"/>
      <w:sz w:val="22"/>
      <w:szCs w:val="22"/>
      <w:shd w:val="clear" w:color="auto" w:fill="FFFF00"/>
      <w:lang w:val="ru-RU"/>
    </w:rPr>
  </w:style>
  <w:style w:type="character" w:customStyle="1" w:styleId="WW8Num103z2">
    <w:name w:val="WW8Num103z2"/>
    <w:rsid w:val="00534821"/>
    <w:rPr>
      <w:rFonts w:ascii="Wingdings" w:hAnsi="Wingdings" w:cs="Wingdings" w:hint="default"/>
    </w:rPr>
  </w:style>
  <w:style w:type="character" w:customStyle="1" w:styleId="WW8Num103z4">
    <w:name w:val="WW8Num103z4"/>
    <w:rsid w:val="00534821"/>
    <w:rPr>
      <w:rFonts w:ascii="Courier New" w:hAnsi="Courier New" w:cs="Courier New" w:hint="default"/>
    </w:rPr>
  </w:style>
  <w:style w:type="character" w:customStyle="1" w:styleId="WW8Num104z0">
    <w:name w:val="WW8Num104z0"/>
    <w:rsid w:val="00534821"/>
    <w:rPr>
      <w:rFonts w:ascii="Symbol" w:hAnsi="Symbol" w:cs="Symbol" w:hint="default"/>
      <w:sz w:val="20"/>
    </w:rPr>
  </w:style>
  <w:style w:type="character" w:customStyle="1" w:styleId="WW8Num104z1">
    <w:name w:val="WW8Num104z1"/>
    <w:rsid w:val="00534821"/>
    <w:rPr>
      <w:rFonts w:ascii="Courier New" w:hAnsi="Courier New" w:cs="Courier New" w:hint="default"/>
    </w:rPr>
  </w:style>
  <w:style w:type="character" w:customStyle="1" w:styleId="WW8Num104z2">
    <w:name w:val="WW8Num104z2"/>
    <w:rsid w:val="00534821"/>
    <w:rPr>
      <w:rFonts w:ascii="Wingdings" w:hAnsi="Wingdings" w:cs="Wingdings" w:hint="default"/>
    </w:rPr>
  </w:style>
  <w:style w:type="character" w:customStyle="1" w:styleId="WW8Num104z3">
    <w:name w:val="WW8Num104z3"/>
    <w:rsid w:val="00534821"/>
    <w:rPr>
      <w:rFonts w:ascii="Symbol" w:hAnsi="Symbol" w:cs="Symbol" w:hint="default"/>
    </w:rPr>
  </w:style>
  <w:style w:type="character" w:customStyle="1" w:styleId="WW8Num105z0">
    <w:name w:val="WW8Num105z0"/>
    <w:rsid w:val="00534821"/>
    <w:rPr>
      <w:rFonts w:ascii="Symbol" w:hAnsi="Symbol" w:cs="Symbol" w:hint="default"/>
    </w:rPr>
  </w:style>
  <w:style w:type="character" w:customStyle="1" w:styleId="WW8Num105z1">
    <w:name w:val="WW8Num105z1"/>
    <w:rsid w:val="00534821"/>
    <w:rPr>
      <w:rFonts w:ascii="Courier New" w:hAnsi="Courier New" w:cs="Courier New" w:hint="default"/>
    </w:rPr>
  </w:style>
  <w:style w:type="character" w:customStyle="1" w:styleId="WW8Num105z2">
    <w:name w:val="WW8Num105z2"/>
    <w:rsid w:val="00534821"/>
    <w:rPr>
      <w:rFonts w:ascii="Wingdings" w:hAnsi="Wingdings" w:cs="Wingdings" w:hint="default"/>
    </w:rPr>
  </w:style>
  <w:style w:type="character" w:customStyle="1" w:styleId="WW8Num106z0">
    <w:name w:val="WW8Num106z0"/>
    <w:rsid w:val="00534821"/>
    <w:rPr>
      <w:rFonts w:ascii="Symbol" w:hAnsi="Symbol" w:cs="Symbol" w:hint="default"/>
      <w:sz w:val="20"/>
    </w:rPr>
  </w:style>
  <w:style w:type="character" w:customStyle="1" w:styleId="WW8Num106z1">
    <w:name w:val="WW8Num106z1"/>
    <w:rsid w:val="00534821"/>
    <w:rPr>
      <w:rFonts w:ascii="Courier New" w:hAnsi="Courier New" w:cs="Courier New" w:hint="default"/>
    </w:rPr>
  </w:style>
  <w:style w:type="character" w:customStyle="1" w:styleId="WW8Num106z2">
    <w:name w:val="WW8Num106z2"/>
    <w:rsid w:val="00534821"/>
    <w:rPr>
      <w:rFonts w:ascii="Wingdings" w:hAnsi="Wingdings" w:cs="Wingdings" w:hint="default"/>
    </w:rPr>
  </w:style>
  <w:style w:type="character" w:customStyle="1" w:styleId="WW8Num106z3">
    <w:name w:val="WW8Num106z3"/>
    <w:rsid w:val="00534821"/>
    <w:rPr>
      <w:rFonts w:ascii="Symbol" w:hAnsi="Symbol" w:cs="Symbol" w:hint="default"/>
    </w:rPr>
  </w:style>
  <w:style w:type="character" w:customStyle="1" w:styleId="WW8Num107z0">
    <w:name w:val="WW8Num107z0"/>
    <w:rsid w:val="00534821"/>
    <w:rPr>
      <w:rFonts w:ascii="Symbol" w:hAnsi="Symbol" w:cs="Symbol" w:hint="default"/>
      <w:sz w:val="20"/>
    </w:rPr>
  </w:style>
  <w:style w:type="character" w:customStyle="1" w:styleId="WW8Num107z1">
    <w:name w:val="WW8Num107z1"/>
    <w:rsid w:val="00534821"/>
    <w:rPr>
      <w:rFonts w:ascii="Courier New" w:hAnsi="Courier New" w:cs="Courier New" w:hint="default"/>
    </w:rPr>
  </w:style>
  <w:style w:type="character" w:customStyle="1" w:styleId="WW8Num107z2">
    <w:name w:val="WW8Num107z2"/>
    <w:rsid w:val="00534821"/>
    <w:rPr>
      <w:rFonts w:ascii="Wingdings" w:hAnsi="Wingdings" w:cs="Wingdings" w:hint="default"/>
    </w:rPr>
  </w:style>
  <w:style w:type="character" w:customStyle="1" w:styleId="WW8Num107z3">
    <w:name w:val="WW8Num107z3"/>
    <w:rsid w:val="00534821"/>
    <w:rPr>
      <w:rFonts w:ascii="Symbol" w:hAnsi="Symbol" w:cs="Symbol" w:hint="default"/>
    </w:rPr>
  </w:style>
  <w:style w:type="character" w:customStyle="1" w:styleId="WW8Num108z0">
    <w:name w:val="WW8Num108z0"/>
    <w:rsid w:val="00534821"/>
    <w:rPr>
      <w:rFonts w:ascii="Symbol" w:hAnsi="Symbol" w:cs="Symbol" w:hint="default"/>
      <w:sz w:val="22"/>
      <w:szCs w:val="22"/>
      <w:shd w:val="clear" w:color="auto" w:fill="FFFF00"/>
    </w:rPr>
  </w:style>
  <w:style w:type="character" w:customStyle="1" w:styleId="WW8Num108z1">
    <w:name w:val="WW8Num108z1"/>
    <w:rsid w:val="00534821"/>
    <w:rPr>
      <w:rFonts w:ascii="Courier New" w:hAnsi="Courier New" w:cs="Courier New" w:hint="default"/>
    </w:rPr>
  </w:style>
  <w:style w:type="character" w:customStyle="1" w:styleId="WW8Num108z2">
    <w:name w:val="WW8Num108z2"/>
    <w:rsid w:val="00534821"/>
    <w:rPr>
      <w:rFonts w:ascii="Wingdings" w:hAnsi="Wingdings" w:cs="Wingdings" w:hint="default"/>
    </w:rPr>
  </w:style>
  <w:style w:type="character" w:customStyle="1" w:styleId="WW8Num109z0">
    <w:name w:val="WW8Num109z0"/>
    <w:rsid w:val="00534821"/>
    <w:rPr>
      <w:rFonts w:ascii="Symbol" w:hAnsi="Symbol" w:cs="Symbol" w:hint="default"/>
    </w:rPr>
  </w:style>
  <w:style w:type="character" w:customStyle="1" w:styleId="WW8Num109z1">
    <w:name w:val="WW8Num109z1"/>
    <w:rsid w:val="00534821"/>
    <w:rPr>
      <w:rFonts w:ascii="Courier New" w:hAnsi="Courier New" w:cs="Courier New" w:hint="default"/>
    </w:rPr>
  </w:style>
  <w:style w:type="character" w:customStyle="1" w:styleId="WW8Num109z2">
    <w:name w:val="WW8Num109z2"/>
    <w:rsid w:val="00534821"/>
    <w:rPr>
      <w:rFonts w:ascii="Wingdings" w:hAnsi="Wingdings" w:cs="Wingdings" w:hint="default"/>
    </w:rPr>
  </w:style>
  <w:style w:type="character" w:customStyle="1" w:styleId="WW8Num110z0">
    <w:name w:val="WW8Num110z0"/>
    <w:rsid w:val="00534821"/>
    <w:rPr>
      <w:rFonts w:ascii="Symbol" w:hAnsi="Symbol" w:cs="Symbol" w:hint="default"/>
    </w:rPr>
  </w:style>
  <w:style w:type="character" w:customStyle="1" w:styleId="WW8Num110z1">
    <w:name w:val="WW8Num110z1"/>
    <w:rsid w:val="00534821"/>
    <w:rPr>
      <w:rFonts w:ascii="Courier New" w:hAnsi="Courier New" w:cs="Courier New" w:hint="default"/>
    </w:rPr>
  </w:style>
  <w:style w:type="character" w:customStyle="1" w:styleId="WW8Num110z2">
    <w:name w:val="WW8Num110z2"/>
    <w:rsid w:val="00534821"/>
    <w:rPr>
      <w:rFonts w:ascii="Wingdings" w:hAnsi="Wingdings" w:cs="Wingdings" w:hint="default"/>
    </w:rPr>
  </w:style>
  <w:style w:type="character" w:customStyle="1" w:styleId="WW8Num111z0">
    <w:name w:val="WW8Num111z0"/>
    <w:rsid w:val="00534821"/>
    <w:rPr>
      <w:rFonts w:ascii="Symbol" w:hAnsi="Symbol" w:cs="Symbol" w:hint="default"/>
      <w:sz w:val="22"/>
      <w:szCs w:val="22"/>
      <w:lang w:val="ru-RU"/>
    </w:rPr>
  </w:style>
  <w:style w:type="character" w:customStyle="1" w:styleId="WW8Num111z1">
    <w:name w:val="WW8Num111z1"/>
    <w:rsid w:val="00534821"/>
    <w:rPr>
      <w:rFonts w:ascii="Courier New" w:hAnsi="Courier New" w:cs="Courier New" w:hint="default"/>
    </w:rPr>
  </w:style>
  <w:style w:type="character" w:customStyle="1" w:styleId="WW8Num111z2">
    <w:name w:val="WW8Num111z2"/>
    <w:rsid w:val="00534821"/>
    <w:rPr>
      <w:rFonts w:ascii="Wingdings" w:hAnsi="Wingdings" w:cs="Wingdings" w:hint="default"/>
    </w:rPr>
  </w:style>
  <w:style w:type="character" w:customStyle="1" w:styleId="WW8Num112z0">
    <w:name w:val="WW8Num112z0"/>
    <w:rsid w:val="00534821"/>
    <w:rPr>
      <w:rFonts w:ascii="Symbol" w:hAnsi="Symbol" w:cs="Symbol" w:hint="default"/>
      <w:sz w:val="20"/>
    </w:rPr>
  </w:style>
  <w:style w:type="character" w:customStyle="1" w:styleId="WW8Num112z1">
    <w:name w:val="WW8Num112z1"/>
    <w:rsid w:val="00534821"/>
    <w:rPr>
      <w:rFonts w:ascii="Courier New" w:hAnsi="Courier New" w:cs="Courier New" w:hint="default"/>
      <w:sz w:val="20"/>
    </w:rPr>
  </w:style>
  <w:style w:type="character" w:customStyle="1" w:styleId="WW8Num112z2">
    <w:name w:val="WW8Num112z2"/>
    <w:rsid w:val="00534821"/>
    <w:rPr>
      <w:rFonts w:ascii="Wingdings" w:hAnsi="Wingdings" w:cs="Wingdings" w:hint="default"/>
      <w:sz w:val="20"/>
    </w:rPr>
  </w:style>
  <w:style w:type="character" w:customStyle="1" w:styleId="WW8Num113z0">
    <w:name w:val="WW8Num113z0"/>
    <w:rsid w:val="00534821"/>
    <w:rPr>
      <w:rFonts w:ascii="Symbol" w:hAnsi="Symbol" w:cs="Symbol" w:hint="default"/>
    </w:rPr>
  </w:style>
  <w:style w:type="character" w:customStyle="1" w:styleId="WW8Num113z1">
    <w:name w:val="WW8Num113z1"/>
    <w:rsid w:val="00534821"/>
    <w:rPr>
      <w:rFonts w:ascii="Courier New" w:hAnsi="Courier New" w:cs="Courier New" w:hint="default"/>
    </w:rPr>
  </w:style>
  <w:style w:type="character" w:customStyle="1" w:styleId="WW8Num113z2">
    <w:name w:val="WW8Num113z2"/>
    <w:rsid w:val="00534821"/>
    <w:rPr>
      <w:rFonts w:ascii="Wingdings" w:hAnsi="Wingdings" w:cs="Wingdings" w:hint="default"/>
    </w:rPr>
  </w:style>
  <w:style w:type="character" w:customStyle="1" w:styleId="WW8Num114z0">
    <w:name w:val="WW8Num114z0"/>
    <w:rsid w:val="00534821"/>
    <w:rPr>
      <w:rFonts w:ascii="Times New Roman" w:eastAsia="Lucida Sans Unicode" w:hAnsi="Times New Roman" w:cs="Times New Roman" w:hint="default"/>
      <w:color w:val="auto"/>
    </w:rPr>
  </w:style>
  <w:style w:type="character" w:customStyle="1" w:styleId="WW8Num114z1">
    <w:name w:val="WW8Num114z1"/>
    <w:rsid w:val="00534821"/>
    <w:rPr>
      <w:rFonts w:ascii="Courier New" w:hAnsi="Courier New" w:cs="Courier New" w:hint="default"/>
    </w:rPr>
  </w:style>
  <w:style w:type="character" w:customStyle="1" w:styleId="WW8Num114z2">
    <w:name w:val="WW8Num114z2"/>
    <w:rsid w:val="00534821"/>
    <w:rPr>
      <w:rFonts w:ascii="Wingdings" w:hAnsi="Wingdings" w:cs="Wingdings" w:hint="default"/>
    </w:rPr>
  </w:style>
  <w:style w:type="character" w:customStyle="1" w:styleId="WW8Num114z3">
    <w:name w:val="WW8Num114z3"/>
    <w:rsid w:val="00534821"/>
    <w:rPr>
      <w:rFonts w:ascii="Symbol" w:hAnsi="Symbol" w:cs="Symbol" w:hint="default"/>
    </w:rPr>
  </w:style>
  <w:style w:type="character" w:customStyle="1" w:styleId="WW8Num115z0">
    <w:name w:val="WW8Num115z0"/>
    <w:rsid w:val="00534821"/>
    <w:rPr>
      <w:rFonts w:ascii="Symbol" w:hAnsi="Symbol" w:cs="Symbol" w:hint="default"/>
    </w:rPr>
  </w:style>
  <w:style w:type="character" w:customStyle="1" w:styleId="WW8Num115z1">
    <w:name w:val="WW8Num115z1"/>
    <w:rsid w:val="00534821"/>
    <w:rPr>
      <w:rFonts w:ascii="Courier New" w:hAnsi="Courier New" w:cs="Courier New" w:hint="default"/>
    </w:rPr>
  </w:style>
  <w:style w:type="character" w:customStyle="1" w:styleId="WW8Num115z2">
    <w:name w:val="WW8Num115z2"/>
    <w:rsid w:val="00534821"/>
    <w:rPr>
      <w:rFonts w:ascii="Wingdings" w:hAnsi="Wingdings" w:cs="Wingdings" w:hint="default"/>
    </w:rPr>
  </w:style>
  <w:style w:type="character" w:customStyle="1" w:styleId="WW8Num116z0">
    <w:name w:val="WW8Num116z0"/>
    <w:rsid w:val="00534821"/>
    <w:rPr>
      <w:rFonts w:ascii="Symbol" w:hAnsi="Symbol" w:cs="Symbol" w:hint="default"/>
      <w:sz w:val="22"/>
      <w:szCs w:val="22"/>
      <w:shd w:val="clear" w:color="auto" w:fill="FFFF00"/>
    </w:rPr>
  </w:style>
  <w:style w:type="character" w:customStyle="1" w:styleId="WW8Num116z1">
    <w:name w:val="WW8Num116z1"/>
    <w:rsid w:val="00534821"/>
    <w:rPr>
      <w:rFonts w:ascii="Courier New" w:hAnsi="Courier New" w:cs="Courier New" w:hint="default"/>
    </w:rPr>
  </w:style>
  <w:style w:type="character" w:customStyle="1" w:styleId="WW8Num116z2">
    <w:name w:val="WW8Num116z2"/>
    <w:rsid w:val="00534821"/>
    <w:rPr>
      <w:rFonts w:ascii="Wingdings" w:hAnsi="Wingdings" w:cs="Wingdings" w:hint="default"/>
    </w:rPr>
  </w:style>
  <w:style w:type="character" w:customStyle="1" w:styleId="WW8Num117z0">
    <w:name w:val="WW8Num117z0"/>
    <w:rsid w:val="00534821"/>
    <w:rPr>
      <w:rFonts w:ascii="Symbol" w:hAnsi="Symbol" w:cs="Symbol" w:hint="default"/>
    </w:rPr>
  </w:style>
  <w:style w:type="character" w:customStyle="1" w:styleId="WW8Num117z1">
    <w:name w:val="WW8Num117z1"/>
    <w:rsid w:val="00534821"/>
    <w:rPr>
      <w:rFonts w:ascii="Courier New" w:hAnsi="Courier New" w:cs="Courier New" w:hint="default"/>
    </w:rPr>
  </w:style>
  <w:style w:type="character" w:customStyle="1" w:styleId="WW8Num117z2">
    <w:name w:val="WW8Num117z2"/>
    <w:rsid w:val="00534821"/>
    <w:rPr>
      <w:rFonts w:ascii="Wingdings" w:hAnsi="Wingdings" w:cs="Wingdings" w:hint="default"/>
    </w:rPr>
  </w:style>
  <w:style w:type="character" w:customStyle="1" w:styleId="WW8Num118z0">
    <w:name w:val="WW8Num118z0"/>
    <w:rsid w:val="00534821"/>
    <w:rPr>
      <w:rFonts w:ascii="Symbol" w:hAnsi="Symbol" w:cs="Symbol" w:hint="default"/>
      <w:sz w:val="22"/>
      <w:szCs w:val="22"/>
      <w:shd w:val="clear" w:color="auto" w:fill="FFFFFF"/>
    </w:rPr>
  </w:style>
  <w:style w:type="character" w:customStyle="1" w:styleId="WW8Num118z1">
    <w:name w:val="WW8Num118z1"/>
    <w:rsid w:val="00534821"/>
    <w:rPr>
      <w:rFonts w:ascii="Courier New" w:hAnsi="Courier New" w:cs="Courier New" w:hint="default"/>
    </w:rPr>
  </w:style>
  <w:style w:type="character" w:customStyle="1" w:styleId="WW8Num118z2">
    <w:name w:val="WW8Num118z2"/>
    <w:rsid w:val="00534821"/>
    <w:rPr>
      <w:rFonts w:ascii="Wingdings" w:hAnsi="Wingdings" w:cs="Wingdings" w:hint="default"/>
    </w:rPr>
  </w:style>
  <w:style w:type="character" w:customStyle="1" w:styleId="WW8Num119z0">
    <w:name w:val="WW8Num119z0"/>
    <w:rsid w:val="00534821"/>
    <w:rPr>
      <w:rFonts w:ascii="Symbol" w:hAnsi="Symbol" w:cs="Symbol" w:hint="default"/>
    </w:rPr>
  </w:style>
  <w:style w:type="character" w:customStyle="1" w:styleId="WW8Num119z1">
    <w:name w:val="WW8Num119z1"/>
    <w:rsid w:val="00534821"/>
    <w:rPr>
      <w:rFonts w:ascii="Courier New" w:hAnsi="Courier New" w:cs="Courier New" w:hint="default"/>
    </w:rPr>
  </w:style>
  <w:style w:type="character" w:customStyle="1" w:styleId="WW8Num119z2">
    <w:name w:val="WW8Num119z2"/>
    <w:rsid w:val="00534821"/>
    <w:rPr>
      <w:rFonts w:ascii="Wingdings" w:hAnsi="Wingdings" w:cs="Wingdings" w:hint="default"/>
    </w:rPr>
  </w:style>
  <w:style w:type="character" w:customStyle="1" w:styleId="WW8Num120z0">
    <w:name w:val="WW8Num120z0"/>
    <w:rsid w:val="00534821"/>
    <w:rPr>
      <w:rFonts w:ascii="Symbol" w:hAnsi="Symbol" w:cs="Symbol" w:hint="default"/>
      <w:sz w:val="20"/>
    </w:rPr>
  </w:style>
  <w:style w:type="character" w:customStyle="1" w:styleId="WW8Num120z1">
    <w:name w:val="WW8Num120z1"/>
    <w:rsid w:val="00534821"/>
    <w:rPr>
      <w:rFonts w:ascii="Courier New" w:hAnsi="Courier New" w:cs="Courier New" w:hint="default"/>
    </w:rPr>
  </w:style>
  <w:style w:type="character" w:customStyle="1" w:styleId="WW8Num120z2">
    <w:name w:val="WW8Num120z2"/>
    <w:rsid w:val="00534821"/>
    <w:rPr>
      <w:rFonts w:ascii="Wingdings" w:hAnsi="Wingdings" w:cs="Wingdings" w:hint="default"/>
    </w:rPr>
  </w:style>
  <w:style w:type="character" w:customStyle="1" w:styleId="WW8Num120z3">
    <w:name w:val="WW8Num120z3"/>
    <w:rsid w:val="00534821"/>
    <w:rPr>
      <w:rFonts w:ascii="Symbol" w:hAnsi="Symbol" w:cs="Symbol" w:hint="default"/>
    </w:rPr>
  </w:style>
  <w:style w:type="character" w:customStyle="1" w:styleId="WW8Num121z0">
    <w:name w:val="WW8Num121z0"/>
    <w:rsid w:val="00534821"/>
    <w:rPr>
      <w:rFonts w:ascii="Symbol" w:hAnsi="Symbol" w:cs="Symbol" w:hint="default"/>
    </w:rPr>
  </w:style>
  <w:style w:type="character" w:customStyle="1" w:styleId="WW8Num121z1">
    <w:name w:val="WW8Num121z1"/>
    <w:rsid w:val="00534821"/>
    <w:rPr>
      <w:rFonts w:ascii="Courier New" w:hAnsi="Courier New" w:cs="Courier New" w:hint="default"/>
    </w:rPr>
  </w:style>
  <w:style w:type="character" w:customStyle="1" w:styleId="WW8Num121z2">
    <w:name w:val="WW8Num121z2"/>
    <w:rsid w:val="00534821"/>
    <w:rPr>
      <w:rFonts w:ascii="Wingdings" w:hAnsi="Wingdings" w:cs="Wingdings" w:hint="default"/>
    </w:rPr>
  </w:style>
  <w:style w:type="character" w:customStyle="1" w:styleId="WW8Num122z0">
    <w:name w:val="WW8Num122z0"/>
    <w:rsid w:val="00534821"/>
    <w:rPr>
      <w:rFonts w:ascii="Symbol" w:hAnsi="Symbol" w:cs="Symbol" w:hint="default"/>
    </w:rPr>
  </w:style>
  <w:style w:type="character" w:customStyle="1" w:styleId="WW8Num122z1">
    <w:name w:val="WW8Num122z1"/>
    <w:rsid w:val="00534821"/>
    <w:rPr>
      <w:rFonts w:ascii="Courier New" w:hAnsi="Courier New" w:cs="Courier New" w:hint="default"/>
    </w:rPr>
  </w:style>
  <w:style w:type="character" w:customStyle="1" w:styleId="WW8Num122z2">
    <w:name w:val="WW8Num122z2"/>
    <w:rsid w:val="00534821"/>
    <w:rPr>
      <w:rFonts w:ascii="Wingdings" w:hAnsi="Wingdings" w:cs="Wingdings" w:hint="default"/>
    </w:rPr>
  </w:style>
  <w:style w:type="character" w:customStyle="1" w:styleId="WW8Num123z0">
    <w:name w:val="WW8Num123z0"/>
    <w:rsid w:val="00534821"/>
    <w:rPr>
      <w:rFonts w:hint="default"/>
    </w:rPr>
  </w:style>
  <w:style w:type="character" w:customStyle="1" w:styleId="WW8Num123z1">
    <w:name w:val="WW8Num123z1"/>
    <w:rsid w:val="00534821"/>
  </w:style>
  <w:style w:type="character" w:customStyle="1" w:styleId="WW8Num123z2">
    <w:name w:val="WW8Num123z2"/>
    <w:rsid w:val="00534821"/>
  </w:style>
  <w:style w:type="character" w:customStyle="1" w:styleId="WW8Num123z3">
    <w:name w:val="WW8Num123z3"/>
    <w:rsid w:val="00534821"/>
  </w:style>
  <w:style w:type="character" w:customStyle="1" w:styleId="WW8Num123z4">
    <w:name w:val="WW8Num123z4"/>
    <w:rsid w:val="00534821"/>
  </w:style>
  <w:style w:type="character" w:customStyle="1" w:styleId="WW8Num123z5">
    <w:name w:val="WW8Num123z5"/>
    <w:rsid w:val="00534821"/>
  </w:style>
  <w:style w:type="character" w:customStyle="1" w:styleId="WW8Num123z6">
    <w:name w:val="WW8Num123z6"/>
    <w:rsid w:val="00534821"/>
  </w:style>
  <w:style w:type="character" w:customStyle="1" w:styleId="WW8Num123z7">
    <w:name w:val="WW8Num123z7"/>
    <w:rsid w:val="00534821"/>
  </w:style>
  <w:style w:type="character" w:customStyle="1" w:styleId="WW8Num123z8">
    <w:name w:val="WW8Num123z8"/>
    <w:rsid w:val="00534821"/>
  </w:style>
  <w:style w:type="character" w:customStyle="1" w:styleId="WW8Num124z0">
    <w:name w:val="WW8Num124z0"/>
    <w:rsid w:val="00534821"/>
    <w:rPr>
      <w:rFonts w:ascii="Symbol" w:hAnsi="Symbol" w:cs="Symbol" w:hint="default"/>
      <w:color w:val="auto"/>
      <w:sz w:val="22"/>
      <w:szCs w:val="22"/>
      <w:shd w:val="clear" w:color="auto" w:fill="FFFF00"/>
      <w:lang w:val="ru-RU"/>
    </w:rPr>
  </w:style>
  <w:style w:type="character" w:customStyle="1" w:styleId="WW8Num124z1">
    <w:name w:val="WW8Num124z1"/>
    <w:rsid w:val="00534821"/>
    <w:rPr>
      <w:rFonts w:ascii="Symbol" w:hAnsi="Symbol" w:cs="Symbol" w:hint="default"/>
      <w:color w:val="auto"/>
    </w:rPr>
  </w:style>
  <w:style w:type="character" w:customStyle="1" w:styleId="WW8Num124z2">
    <w:name w:val="WW8Num124z2"/>
    <w:rsid w:val="00534821"/>
    <w:rPr>
      <w:rFonts w:ascii="Wingdings" w:hAnsi="Wingdings" w:cs="Wingdings" w:hint="default"/>
    </w:rPr>
  </w:style>
  <w:style w:type="character" w:customStyle="1" w:styleId="WW8Num124z4">
    <w:name w:val="WW8Num124z4"/>
    <w:rsid w:val="00534821"/>
    <w:rPr>
      <w:rFonts w:ascii="Courier New" w:hAnsi="Courier New" w:cs="Courier New" w:hint="default"/>
    </w:rPr>
  </w:style>
  <w:style w:type="character" w:customStyle="1" w:styleId="WW8Num125z0">
    <w:name w:val="WW8Num125z0"/>
    <w:rsid w:val="00534821"/>
    <w:rPr>
      <w:rFonts w:ascii="Symbol" w:hAnsi="Symbol" w:cs="Symbol" w:hint="default"/>
      <w:color w:val="auto"/>
      <w:sz w:val="22"/>
      <w:szCs w:val="22"/>
      <w:shd w:val="clear" w:color="auto" w:fill="FFFF00"/>
      <w:lang w:val="ru-RU"/>
    </w:rPr>
  </w:style>
  <w:style w:type="character" w:customStyle="1" w:styleId="WW8Num125z1">
    <w:name w:val="WW8Num125z1"/>
    <w:rsid w:val="00534821"/>
    <w:rPr>
      <w:rFonts w:ascii="Courier New" w:hAnsi="Courier New" w:cs="Courier New" w:hint="default"/>
    </w:rPr>
  </w:style>
  <w:style w:type="character" w:customStyle="1" w:styleId="WW8Num125z2">
    <w:name w:val="WW8Num125z2"/>
    <w:rsid w:val="00534821"/>
    <w:rPr>
      <w:rFonts w:ascii="Wingdings" w:hAnsi="Wingdings" w:cs="Wingdings" w:hint="default"/>
    </w:rPr>
  </w:style>
  <w:style w:type="character" w:customStyle="1" w:styleId="WW8Num126z0">
    <w:name w:val="WW8Num126z0"/>
    <w:rsid w:val="00534821"/>
    <w:rPr>
      <w:rFonts w:ascii="Symbol" w:hAnsi="Symbol" w:cs="Symbol" w:hint="default"/>
    </w:rPr>
  </w:style>
  <w:style w:type="character" w:customStyle="1" w:styleId="WW8Num126z1">
    <w:name w:val="WW8Num126z1"/>
    <w:rsid w:val="00534821"/>
    <w:rPr>
      <w:rFonts w:ascii="Courier New" w:hAnsi="Courier New" w:cs="Courier New" w:hint="default"/>
    </w:rPr>
  </w:style>
  <w:style w:type="character" w:customStyle="1" w:styleId="WW8Num126z2">
    <w:name w:val="WW8Num126z2"/>
    <w:rsid w:val="00534821"/>
    <w:rPr>
      <w:rFonts w:ascii="Wingdings" w:hAnsi="Wingdings" w:cs="Wingdings" w:hint="default"/>
    </w:rPr>
  </w:style>
  <w:style w:type="character" w:customStyle="1" w:styleId="WW8Num127z0">
    <w:name w:val="WW8Num127z0"/>
    <w:rsid w:val="00534821"/>
    <w:rPr>
      <w:rFonts w:ascii="Symbol" w:hAnsi="Symbol" w:cs="Symbol" w:hint="default"/>
    </w:rPr>
  </w:style>
  <w:style w:type="character" w:customStyle="1" w:styleId="WW8Num127z1">
    <w:name w:val="WW8Num127z1"/>
    <w:rsid w:val="00534821"/>
    <w:rPr>
      <w:rFonts w:ascii="Courier New" w:hAnsi="Courier New" w:cs="Courier New" w:hint="default"/>
    </w:rPr>
  </w:style>
  <w:style w:type="character" w:customStyle="1" w:styleId="WW8Num127z2">
    <w:name w:val="WW8Num127z2"/>
    <w:rsid w:val="00534821"/>
    <w:rPr>
      <w:rFonts w:ascii="Wingdings" w:hAnsi="Wingdings" w:cs="Wingdings" w:hint="default"/>
    </w:rPr>
  </w:style>
  <w:style w:type="character" w:customStyle="1" w:styleId="WW8Num128z0">
    <w:name w:val="WW8Num128z0"/>
    <w:rsid w:val="00534821"/>
    <w:rPr>
      <w:rFonts w:ascii="Symbol" w:hAnsi="Symbol" w:cs="Symbol" w:hint="default"/>
    </w:rPr>
  </w:style>
  <w:style w:type="character" w:customStyle="1" w:styleId="WW8Num128z1">
    <w:name w:val="WW8Num128z1"/>
    <w:rsid w:val="00534821"/>
    <w:rPr>
      <w:rFonts w:ascii="Courier New" w:hAnsi="Courier New" w:cs="Courier New" w:hint="default"/>
    </w:rPr>
  </w:style>
  <w:style w:type="character" w:customStyle="1" w:styleId="WW8Num128z2">
    <w:name w:val="WW8Num128z2"/>
    <w:rsid w:val="00534821"/>
    <w:rPr>
      <w:rFonts w:ascii="Wingdings" w:hAnsi="Wingdings" w:cs="Wingdings" w:hint="default"/>
    </w:rPr>
  </w:style>
  <w:style w:type="character" w:customStyle="1" w:styleId="WW8Num129z0">
    <w:name w:val="WW8Num129z0"/>
    <w:rsid w:val="00534821"/>
    <w:rPr>
      <w:rFonts w:ascii="Symbol" w:hAnsi="Symbol" w:cs="Symbol" w:hint="default"/>
    </w:rPr>
  </w:style>
  <w:style w:type="character" w:customStyle="1" w:styleId="WW8Num129z1">
    <w:name w:val="WW8Num129z1"/>
    <w:rsid w:val="00534821"/>
    <w:rPr>
      <w:rFonts w:ascii="Courier New" w:hAnsi="Courier New" w:cs="Courier New" w:hint="default"/>
    </w:rPr>
  </w:style>
  <w:style w:type="character" w:customStyle="1" w:styleId="WW8Num129z2">
    <w:name w:val="WW8Num129z2"/>
    <w:rsid w:val="00534821"/>
    <w:rPr>
      <w:rFonts w:ascii="Wingdings" w:hAnsi="Wingdings" w:cs="Wingdings" w:hint="default"/>
    </w:rPr>
  </w:style>
  <w:style w:type="character" w:customStyle="1" w:styleId="WW8Num130z0">
    <w:name w:val="WW8Num130z0"/>
    <w:rsid w:val="00534821"/>
    <w:rPr>
      <w:rFonts w:cs="Times New Roman" w:hint="default"/>
    </w:rPr>
  </w:style>
  <w:style w:type="character" w:customStyle="1" w:styleId="WW8Num130z1">
    <w:name w:val="WW8Num130z1"/>
    <w:rsid w:val="00534821"/>
    <w:rPr>
      <w:rFonts w:cs="Times New Roman"/>
    </w:rPr>
  </w:style>
  <w:style w:type="character" w:customStyle="1" w:styleId="WW8Num131z0">
    <w:name w:val="WW8Num131z0"/>
    <w:rsid w:val="00534821"/>
    <w:rPr>
      <w:rFonts w:ascii="Symbol" w:hAnsi="Symbol" w:cs="Symbol" w:hint="default"/>
    </w:rPr>
  </w:style>
  <w:style w:type="character" w:customStyle="1" w:styleId="WW8Num131z1">
    <w:name w:val="WW8Num131z1"/>
    <w:rsid w:val="00534821"/>
    <w:rPr>
      <w:rFonts w:ascii="Courier New" w:hAnsi="Courier New" w:cs="Courier New" w:hint="default"/>
    </w:rPr>
  </w:style>
  <w:style w:type="character" w:customStyle="1" w:styleId="WW8Num131z2">
    <w:name w:val="WW8Num131z2"/>
    <w:rsid w:val="00534821"/>
    <w:rPr>
      <w:rFonts w:ascii="Wingdings" w:hAnsi="Wingdings" w:cs="Wingdings" w:hint="default"/>
    </w:rPr>
  </w:style>
  <w:style w:type="character" w:customStyle="1" w:styleId="WW8Num132z0">
    <w:name w:val="WW8Num132z0"/>
    <w:rsid w:val="00534821"/>
    <w:rPr>
      <w:rFonts w:ascii="Symbol" w:hAnsi="Symbol" w:cs="Symbol" w:hint="default"/>
    </w:rPr>
  </w:style>
  <w:style w:type="character" w:customStyle="1" w:styleId="WW8Num132z1">
    <w:name w:val="WW8Num132z1"/>
    <w:rsid w:val="00534821"/>
    <w:rPr>
      <w:rFonts w:ascii="Courier New" w:hAnsi="Courier New" w:cs="Courier New" w:hint="default"/>
    </w:rPr>
  </w:style>
  <w:style w:type="character" w:customStyle="1" w:styleId="WW8Num132z2">
    <w:name w:val="WW8Num132z2"/>
    <w:rsid w:val="00534821"/>
    <w:rPr>
      <w:rFonts w:ascii="Wingdings" w:hAnsi="Wingdings" w:cs="Wingdings" w:hint="default"/>
    </w:rPr>
  </w:style>
  <w:style w:type="character" w:customStyle="1" w:styleId="WW8Num133z0">
    <w:name w:val="WW8Num133z0"/>
    <w:rsid w:val="00534821"/>
    <w:rPr>
      <w:rFonts w:ascii="Symbol" w:hAnsi="Symbol" w:cs="Symbol" w:hint="default"/>
      <w:sz w:val="20"/>
    </w:rPr>
  </w:style>
  <w:style w:type="character" w:customStyle="1" w:styleId="WW8Num133z1">
    <w:name w:val="WW8Num133z1"/>
    <w:rsid w:val="00534821"/>
    <w:rPr>
      <w:rFonts w:ascii="Courier New" w:hAnsi="Courier New" w:cs="Courier New" w:hint="default"/>
    </w:rPr>
  </w:style>
  <w:style w:type="character" w:customStyle="1" w:styleId="WW8Num133z2">
    <w:name w:val="WW8Num133z2"/>
    <w:rsid w:val="00534821"/>
    <w:rPr>
      <w:rFonts w:ascii="Wingdings" w:hAnsi="Wingdings" w:cs="Wingdings" w:hint="default"/>
    </w:rPr>
  </w:style>
  <w:style w:type="character" w:customStyle="1" w:styleId="WW8Num133z3">
    <w:name w:val="WW8Num133z3"/>
    <w:rsid w:val="00534821"/>
    <w:rPr>
      <w:rFonts w:ascii="Symbol" w:hAnsi="Symbol" w:cs="Symbol" w:hint="default"/>
    </w:rPr>
  </w:style>
  <w:style w:type="character" w:customStyle="1" w:styleId="WW8Num134z0">
    <w:name w:val="WW8Num134z0"/>
    <w:rsid w:val="00534821"/>
    <w:rPr>
      <w:rFonts w:ascii="Symbol" w:eastAsia="Times New Roman" w:hAnsi="Symbol" w:cs="Symbol" w:hint="default"/>
      <w:color w:val="auto"/>
      <w:spacing w:val="-5"/>
      <w:sz w:val="22"/>
      <w:szCs w:val="22"/>
      <w:shd w:val="clear" w:color="auto" w:fill="FFFF00"/>
      <w:lang w:val="ru-RU"/>
    </w:rPr>
  </w:style>
  <w:style w:type="character" w:customStyle="1" w:styleId="WW8Num134z1">
    <w:name w:val="WW8Num134z1"/>
    <w:rsid w:val="00534821"/>
    <w:rPr>
      <w:rFonts w:ascii="Courier New" w:hAnsi="Courier New" w:cs="Courier New" w:hint="default"/>
    </w:rPr>
  </w:style>
  <w:style w:type="character" w:customStyle="1" w:styleId="WW8Num134z2">
    <w:name w:val="WW8Num134z2"/>
    <w:rsid w:val="00534821"/>
    <w:rPr>
      <w:rFonts w:ascii="Wingdings" w:hAnsi="Wingdings" w:cs="Wingdings" w:hint="default"/>
    </w:rPr>
  </w:style>
  <w:style w:type="character" w:customStyle="1" w:styleId="WW8Num135z0">
    <w:name w:val="WW8Num135z0"/>
    <w:rsid w:val="00534821"/>
    <w:rPr>
      <w:rFonts w:ascii="Symbol" w:hAnsi="Symbol" w:cs="Symbol" w:hint="default"/>
      <w:color w:val="auto"/>
      <w:sz w:val="22"/>
      <w:szCs w:val="22"/>
      <w:lang w:val="ru-RU"/>
    </w:rPr>
  </w:style>
  <w:style w:type="character" w:customStyle="1" w:styleId="WW8Num135z1">
    <w:name w:val="WW8Num135z1"/>
    <w:rsid w:val="00534821"/>
    <w:rPr>
      <w:rFonts w:ascii="Courier New" w:hAnsi="Courier New" w:cs="Courier New" w:hint="default"/>
    </w:rPr>
  </w:style>
  <w:style w:type="character" w:customStyle="1" w:styleId="WW8Num135z2">
    <w:name w:val="WW8Num135z2"/>
    <w:rsid w:val="00534821"/>
    <w:rPr>
      <w:rFonts w:ascii="Wingdings" w:hAnsi="Wingdings" w:cs="Wingdings" w:hint="default"/>
    </w:rPr>
  </w:style>
  <w:style w:type="character" w:customStyle="1" w:styleId="WW8Num136z0">
    <w:name w:val="WW8Num136z0"/>
    <w:rsid w:val="00534821"/>
    <w:rPr>
      <w:rFonts w:ascii="Symbol" w:hAnsi="Symbol" w:cs="Symbol" w:hint="default"/>
    </w:rPr>
  </w:style>
  <w:style w:type="character" w:customStyle="1" w:styleId="WW8Num136z1">
    <w:name w:val="WW8Num136z1"/>
    <w:rsid w:val="00534821"/>
    <w:rPr>
      <w:rFonts w:ascii="Courier New" w:hAnsi="Courier New" w:cs="Courier New" w:hint="default"/>
    </w:rPr>
  </w:style>
  <w:style w:type="character" w:customStyle="1" w:styleId="WW8Num136z2">
    <w:name w:val="WW8Num136z2"/>
    <w:rsid w:val="00534821"/>
    <w:rPr>
      <w:rFonts w:ascii="Wingdings" w:hAnsi="Wingdings" w:cs="Wingdings" w:hint="default"/>
    </w:rPr>
  </w:style>
  <w:style w:type="character" w:customStyle="1" w:styleId="WW8Num137z0">
    <w:name w:val="WW8Num137z0"/>
    <w:rsid w:val="00534821"/>
    <w:rPr>
      <w:rFonts w:ascii="Symbol" w:hAnsi="Symbol" w:cs="Symbol" w:hint="default"/>
      <w:sz w:val="20"/>
    </w:rPr>
  </w:style>
  <w:style w:type="character" w:customStyle="1" w:styleId="WW8Num137z1">
    <w:name w:val="WW8Num137z1"/>
    <w:rsid w:val="00534821"/>
    <w:rPr>
      <w:rFonts w:ascii="Courier New" w:hAnsi="Courier New" w:cs="Courier New" w:hint="default"/>
    </w:rPr>
  </w:style>
  <w:style w:type="character" w:customStyle="1" w:styleId="WW8Num137z2">
    <w:name w:val="WW8Num137z2"/>
    <w:rsid w:val="00534821"/>
    <w:rPr>
      <w:rFonts w:ascii="Wingdings" w:hAnsi="Wingdings" w:cs="Wingdings" w:hint="default"/>
    </w:rPr>
  </w:style>
  <w:style w:type="character" w:customStyle="1" w:styleId="WW8Num137z3">
    <w:name w:val="WW8Num137z3"/>
    <w:rsid w:val="00534821"/>
    <w:rPr>
      <w:rFonts w:ascii="Symbol" w:hAnsi="Symbol" w:cs="Symbol" w:hint="default"/>
    </w:rPr>
  </w:style>
  <w:style w:type="character" w:customStyle="1" w:styleId="WW8Num138z0">
    <w:name w:val="WW8Num138z0"/>
    <w:rsid w:val="00534821"/>
    <w:rPr>
      <w:rFonts w:ascii="Symbol" w:hAnsi="Symbol" w:cs="Symbol" w:hint="default"/>
      <w:sz w:val="20"/>
    </w:rPr>
  </w:style>
  <w:style w:type="character" w:customStyle="1" w:styleId="WW8Num138z1">
    <w:name w:val="WW8Num138z1"/>
    <w:rsid w:val="00534821"/>
    <w:rPr>
      <w:rFonts w:ascii="Courier New" w:hAnsi="Courier New" w:cs="Courier New" w:hint="default"/>
    </w:rPr>
  </w:style>
  <w:style w:type="character" w:customStyle="1" w:styleId="WW8Num138z2">
    <w:name w:val="WW8Num138z2"/>
    <w:rsid w:val="00534821"/>
    <w:rPr>
      <w:rFonts w:ascii="Wingdings" w:hAnsi="Wingdings" w:cs="Wingdings" w:hint="default"/>
    </w:rPr>
  </w:style>
  <w:style w:type="character" w:customStyle="1" w:styleId="WW8Num138z3">
    <w:name w:val="WW8Num138z3"/>
    <w:rsid w:val="00534821"/>
    <w:rPr>
      <w:rFonts w:ascii="Symbol" w:hAnsi="Symbol" w:cs="Symbol" w:hint="default"/>
    </w:rPr>
  </w:style>
  <w:style w:type="character" w:customStyle="1" w:styleId="WW8Num139z0">
    <w:name w:val="WW8Num139z0"/>
    <w:rsid w:val="00534821"/>
    <w:rPr>
      <w:rFonts w:ascii="Symbol" w:hAnsi="Symbol" w:cs="Symbol" w:hint="default"/>
      <w:sz w:val="22"/>
      <w:szCs w:val="22"/>
      <w:lang w:val="ru-RU"/>
    </w:rPr>
  </w:style>
  <w:style w:type="character" w:customStyle="1" w:styleId="WW8Num139z1">
    <w:name w:val="WW8Num139z1"/>
    <w:rsid w:val="00534821"/>
    <w:rPr>
      <w:rFonts w:ascii="Courier New" w:hAnsi="Courier New" w:cs="Courier New" w:hint="default"/>
    </w:rPr>
  </w:style>
  <w:style w:type="character" w:customStyle="1" w:styleId="WW8Num139z2">
    <w:name w:val="WW8Num139z2"/>
    <w:rsid w:val="00534821"/>
    <w:rPr>
      <w:rFonts w:ascii="Wingdings" w:hAnsi="Wingdings" w:cs="Wingdings" w:hint="default"/>
    </w:rPr>
  </w:style>
  <w:style w:type="character" w:customStyle="1" w:styleId="20">
    <w:name w:val="Основной шрифт абзаца2"/>
    <w:rsid w:val="00534821"/>
  </w:style>
  <w:style w:type="character" w:customStyle="1" w:styleId="10">
    <w:name w:val="Основной шрифт абзаца1"/>
    <w:rsid w:val="00534821"/>
  </w:style>
  <w:style w:type="character" w:customStyle="1" w:styleId="Absatz-Standardschriftart">
    <w:name w:val="Absatz-Standardschriftart"/>
    <w:rsid w:val="00534821"/>
  </w:style>
  <w:style w:type="character" w:customStyle="1" w:styleId="WW-Absatz-Standardschriftart">
    <w:name w:val="WW-Absatz-Standardschriftart"/>
    <w:rsid w:val="00534821"/>
  </w:style>
  <w:style w:type="character" w:customStyle="1" w:styleId="a5">
    <w:name w:val="Символ нумерации"/>
    <w:rsid w:val="00534821"/>
  </w:style>
  <w:style w:type="character" w:styleId="a6">
    <w:name w:val="Hyperlink"/>
    <w:rsid w:val="00534821"/>
    <w:rPr>
      <w:color w:val="0066CC"/>
      <w:u w:val="single"/>
    </w:rPr>
  </w:style>
  <w:style w:type="character" w:customStyle="1" w:styleId="issschhlcurrent">
    <w:name w:val="iss_sch_hl current"/>
    <w:basedOn w:val="10"/>
    <w:rsid w:val="00534821"/>
  </w:style>
  <w:style w:type="character" w:customStyle="1" w:styleId="issschhl">
    <w:name w:val="iss_sch_hl"/>
    <w:basedOn w:val="10"/>
    <w:rsid w:val="00534821"/>
  </w:style>
  <w:style w:type="character" w:styleId="a7">
    <w:name w:val="Strong"/>
    <w:uiPriority w:val="22"/>
    <w:qFormat/>
    <w:rsid w:val="00534821"/>
    <w:rPr>
      <w:b/>
      <w:bCs/>
    </w:rPr>
  </w:style>
  <w:style w:type="character" w:customStyle="1" w:styleId="iceouttxt">
    <w:name w:val="iceouttxt"/>
    <w:basedOn w:val="10"/>
    <w:rsid w:val="00534821"/>
  </w:style>
  <w:style w:type="character" w:styleId="a8">
    <w:name w:val="Emphasis"/>
    <w:qFormat/>
    <w:rsid w:val="00534821"/>
    <w:rPr>
      <w:i/>
      <w:iCs/>
    </w:rPr>
  </w:style>
  <w:style w:type="character" w:customStyle="1" w:styleId="r">
    <w:name w:val="r"/>
    <w:basedOn w:val="20"/>
    <w:rsid w:val="00534821"/>
  </w:style>
  <w:style w:type="character" w:customStyle="1" w:styleId="apple-converted-space">
    <w:name w:val="apple-converted-space"/>
    <w:basedOn w:val="20"/>
    <w:rsid w:val="00534821"/>
  </w:style>
  <w:style w:type="character" w:customStyle="1" w:styleId="addblock">
    <w:name w:val="addblock"/>
    <w:basedOn w:val="20"/>
    <w:rsid w:val="00534821"/>
  </w:style>
  <w:style w:type="character" w:customStyle="1" w:styleId="unvis">
    <w:name w:val="unvis"/>
    <w:basedOn w:val="20"/>
    <w:rsid w:val="00534821"/>
  </w:style>
  <w:style w:type="character" w:styleId="a9">
    <w:name w:val="page number"/>
    <w:rsid w:val="00534821"/>
    <w:rPr>
      <w:rFonts w:ascii="Arial Narrow" w:hAnsi="Arial Narrow" w:cs="Arial Narrow"/>
      <w:b/>
      <w:spacing w:val="0"/>
      <w:w w:val="100"/>
      <w:position w:val="0"/>
      <w:sz w:val="22"/>
      <w:vertAlign w:val="baseline"/>
    </w:rPr>
  </w:style>
  <w:style w:type="character" w:customStyle="1" w:styleId="11">
    <w:name w:val="Заголовок 1 Знак"/>
    <w:rsid w:val="00534821"/>
    <w:rPr>
      <w:rFonts w:eastAsia="Arial Unicode MS" w:cs="Tahoma"/>
      <w:b/>
      <w:bCs/>
      <w:color w:val="000000"/>
      <w:sz w:val="48"/>
      <w:szCs w:val="48"/>
    </w:rPr>
  </w:style>
  <w:style w:type="character" w:customStyle="1" w:styleId="21">
    <w:name w:val="Заголовок 2 Знак"/>
    <w:rsid w:val="00534821"/>
    <w:rPr>
      <w:rFonts w:eastAsia="Lucida Sans Unicode"/>
      <w:color w:val="000000"/>
      <w:sz w:val="44"/>
    </w:rPr>
  </w:style>
  <w:style w:type="character" w:customStyle="1" w:styleId="30">
    <w:name w:val="Заголовок 3 Знак"/>
    <w:rsid w:val="00534821"/>
    <w:rPr>
      <w:rFonts w:ascii="Cambria" w:eastAsia="Lucida Sans Unicode" w:hAnsi="Cambria" w:cs="Cambria"/>
      <w:b/>
      <w:bCs/>
      <w:color w:val="4F81BD"/>
    </w:rPr>
  </w:style>
  <w:style w:type="character" w:customStyle="1" w:styleId="40">
    <w:name w:val="Заголовок 4 Знак"/>
    <w:rsid w:val="00534821"/>
    <w:rPr>
      <w:rFonts w:eastAsia="Lucida Sans Unicode"/>
      <w:b/>
      <w:bCs/>
      <w:color w:val="000000"/>
      <w:sz w:val="28"/>
      <w:szCs w:val="28"/>
    </w:rPr>
  </w:style>
  <w:style w:type="character" w:customStyle="1" w:styleId="aa">
    <w:name w:val="Основной текст Знак"/>
    <w:rsid w:val="00534821"/>
    <w:rPr>
      <w:rFonts w:eastAsia="Lucida Sans Unicode"/>
      <w:color w:val="000000"/>
      <w:sz w:val="24"/>
      <w:szCs w:val="24"/>
    </w:rPr>
  </w:style>
  <w:style w:type="character" w:customStyle="1" w:styleId="ab">
    <w:name w:val="Название Знак"/>
    <w:rsid w:val="00534821"/>
    <w:rPr>
      <w:rFonts w:ascii="Arial" w:eastAsia="Lucida Sans Unicode" w:hAnsi="Arial" w:cs="Tahoma"/>
      <w:color w:val="000000"/>
      <w:sz w:val="28"/>
      <w:szCs w:val="28"/>
    </w:rPr>
  </w:style>
  <w:style w:type="character" w:customStyle="1" w:styleId="ac">
    <w:name w:val="Подзаголовок Знак"/>
    <w:rsid w:val="00534821"/>
    <w:rPr>
      <w:rFonts w:ascii="Arial" w:eastAsia="Lucida Sans Unicode" w:hAnsi="Arial" w:cs="Tahoma"/>
      <w:i/>
      <w:iCs/>
      <w:color w:val="000000"/>
      <w:sz w:val="28"/>
      <w:szCs w:val="28"/>
    </w:rPr>
  </w:style>
  <w:style w:type="character" w:customStyle="1" w:styleId="HTML">
    <w:name w:val="Стандартный HTML Знак"/>
    <w:rsid w:val="00534821"/>
    <w:rPr>
      <w:rFonts w:ascii="Courier New" w:eastAsia="SimSun" w:hAnsi="Courier New" w:cs="Courier New"/>
    </w:rPr>
  </w:style>
  <w:style w:type="character" w:customStyle="1" w:styleId="ad">
    <w:name w:val="Верхний колонтитул Знак"/>
    <w:rsid w:val="00534821"/>
    <w:rPr>
      <w:rFonts w:ascii="Arial Narrow" w:hAnsi="Arial Narrow" w:cs="Arial Narrow"/>
      <w:sz w:val="22"/>
      <w:lang w:eastAsia="ar-SA" w:bidi="ar-SA"/>
    </w:rPr>
  </w:style>
  <w:style w:type="character" w:customStyle="1" w:styleId="ae">
    <w:name w:val="Нижний колонтитул Знак"/>
    <w:uiPriority w:val="99"/>
    <w:rsid w:val="00534821"/>
    <w:rPr>
      <w:rFonts w:ascii="Arial Narrow" w:hAnsi="Arial Narrow" w:cs="Arial Narrow"/>
      <w:spacing w:val="10"/>
      <w:sz w:val="24"/>
    </w:rPr>
  </w:style>
  <w:style w:type="character" w:styleId="af">
    <w:name w:val="FollowedHyperlink"/>
    <w:rsid w:val="00534821"/>
    <w:rPr>
      <w:color w:val="800080"/>
      <w:u w:val="single"/>
    </w:rPr>
  </w:style>
  <w:style w:type="character" w:customStyle="1" w:styleId="af0">
    <w:name w:val="Текст выноски Знак"/>
    <w:rsid w:val="00534821"/>
    <w:rPr>
      <w:rFonts w:ascii="Tahoma" w:eastAsia="Lucida Sans Unicode" w:hAnsi="Tahoma" w:cs="Tahoma"/>
      <w:color w:val="000000"/>
      <w:sz w:val="16"/>
      <w:szCs w:val="16"/>
    </w:rPr>
  </w:style>
  <w:style w:type="character" w:customStyle="1" w:styleId="Paragraph03">
    <w:name w:val="Paragraph 0 Знак3"/>
    <w:rsid w:val="00534821"/>
  </w:style>
  <w:style w:type="character" w:customStyle="1" w:styleId="fill">
    <w:name w:val="fill"/>
    <w:rsid w:val="00534821"/>
    <w:rPr>
      <w:b/>
      <w:bCs/>
      <w:i/>
      <w:iCs/>
      <w:color w:val="FF0000"/>
    </w:rPr>
  </w:style>
  <w:style w:type="character" w:customStyle="1" w:styleId="af1">
    <w:name w:val="Абзац списка Знак"/>
    <w:rsid w:val="00534821"/>
    <w:rPr>
      <w:rFonts w:eastAsia="Lucida Sans Unicode"/>
      <w:color w:val="000000"/>
      <w:sz w:val="24"/>
      <w:szCs w:val="24"/>
    </w:rPr>
  </w:style>
  <w:style w:type="paragraph" w:customStyle="1" w:styleId="a0">
    <w:name w:val="Заголовок"/>
    <w:basedOn w:val="a"/>
    <w:next w:val="a1"/>
    <w:rsid w:val="00534821"/>
    <w:pPr>
      <w:keepNext/>
      <w:spacing w:before="240" w:after="120"/>
    </w:pPr>
    <w:rPr>
      <w:rFonts w:ascii="Arial" w:hAnsi="Arial" w:cs="Tahoma"/>
      <w:sz w:val="28"/>
      <w:szCs w:val="28"/>
    </w:rPr>
  </w:style>
  <w:style w:type="paragraph" w:styleId="a1">
    <w:name w:val="Body Text"/>
    <w:basedOn w:val="a"/>
    <w:rsid w:val="00534821"/>
    <w:pPr>
      <w:spacing w:after="120"/>
    </w:pPr>
  </w:style>
  <w:style w:type="paragraph" w:styleId="af2">
    <w:name w:val="List"/>
    <w:basedOn w:val="a1"/>
    <w:rsid w:val="00534821"/>
    <w:rPr>
      <w:rFonts w:ascii="Arial" w:hAnsi="Arial" w:cs="Tahoma"/>
    </w:rPr>
  </w:style>
  <w:style w:type="paragraph" w:customStyle="1" w:styleId="31">
    <w:name w:val="Название3"/>
    <w:basedOn w:val="a"/>
    <w:rsid w:val="00534821"/>
    <w:pPr>
      <w:suppressLineNumbers/>
      <w:spacing w:before="120" w:after="120"/>
    </w:pPr>
    <w:rPr>
      <w:rFonts w:cs="Arial Unicode MS"/>
      <w:i/>
      <w:iCs/>
    </w:rPr>
  </w:style>
  <w:style w:type="paragraph" w:customStyle="1" w:styleId="32">
    <w:name w:val="Указатель3"/>
    <w:basedOn w:val="a"/>
    <w:rsid w:val="00534821"/>
    <w:pPr>
      <w:suppressLineNumbers/>
    </w:pPr>
    <w:rPr>
      <w:rFonts w:cs="Arial Unicode MS"/>
    </w:rPr>
  </w:style>
  <w:style w:type="paragraph" w:customStyle="1" w:styleId="22">
    <w:name w:val="Название2"/>
    <w:basedOn w:val="a"/>
    <w:rsid w:val="00534821"/>
    <w:pPr>
      <w:suppressLineNumbers/>
      <w:spacing w:before="120" w:after="120"/>
    </w:pPr>
    <w:rPr>
      <w:rFonts w:ascii="Arial" w:hAnsi="Arial" w:cs="Mangal"/>
      <w:i/>
      <w:iCs/>
      <w:sz w:val="20"/>
    </w:rPr>
  </w:style>
  <w:style w:type="paragraph" w:customStyle="1" w:styleId="23">
    <w:name w:val="Указатель2"/>
    <w:basedOn w:val="a"/>
    <w:rsid w:val="00534821"/>
    <w:pPr>
      <w:suppressLineNumbers/>
    </w:pPr>
    <w:rPr>
      <w:rFonts w:ascii="Arial" w:hAnsi="Arial" w:cs="Mangal"/>
    </w:rPr>
  </w:style>
  <w:style w:type="paragraph" w:customStyle="1" w:styleId="12">
    <w:name w:val="Название1"/>
    <w:basedOn w:val="a"/>
    <w:rsid w:val="00534821"/>
    <w:pPr>
      <w:suppressLineNumbers/>
      <w:spacing w:before="120" w:after="120"/>
    </w:pPr>
    <w:rPr>
      <w:rFonts w:ascii="Arial" w:hAnsi="Arial" w:cs="Tahoma"/>
      <w:i/>
      <w:iCs/>
      <w:sz w:val="20"/>
    </w:rPr>
  </w:style>
  <w:style w:type="paragraph" w:customStyle="1" w:styleId="13">
    <w:name w:val="Указатель1"/>
    <w:basedOn w:val="a"/>
    <w:rsid w:val="00534821"/>
    <w:pPr>
      <w:suppressLineNumbers/>
    </w:pPr>
    <w:rPr>
      <w:rFonts w:ascii="Arial" w:hAnsi="Arial" w:cs="Tahoma"/>
    </w:rPr>
  </w:style>
  <w:style w:type="paragraph" w:styleId="af3">
    <w:name w:val="Title"/>
    <w:basedOn w:val="a0"/>
    <w:next w:val="af4"/>
    <w:qFormat/>
    <w:rsid w:val="00534821"/>
    <w:rPr>
      <w:rFonts w:cs="Times New Roman"/>
    </w:rPr>
  </w:style>
  <w:style w:type="paragraph" w:styleId="af4">
    <w:name w:val="Subtitle"/>
    <w:basedOn w:val="a0"/>
    <w:next w:val="a1"/>
    <w:qFormat/>
    <w:rsid w:val="00534821"/>
    <w:pPr>
      <w:jc w:val="center"/>
    </w:pPr>
    <w:rPr>
      <w:rFonts w:cs="Times New Roman"/>
      <w:i/>
      <w:iCs/>
    </w:rPr>
  </w:style>
  <w:style w:type="paragraph" w:customStyle="1" w:styleId="Oaeno">
    <w:name w:val="Oaeno"/>
    <w:basedOn w:val="a"/>
    <w:rsid w:val="00534821"/>
    <w:rPr>
      <w:rFonts w:ascii="Courier New" w:hAnsi="Courier New" w:cs="Courier New"/>
      <w:sz w:val="20"/>
    </w:rPr>
  </w:style>
  <w:style w:type="paragraph" w:customStyle="1" w:styleId="af5">
    <w:name w:val="Содержимое таблицы"/>
    <w:basedOn w:val="a"/>
    <w:rsid w:val="00534821"/>
    <w:pPr>
      <w:suppressLineNumbers/>
    </w:pPr>
  </w:style>
  <w:style w:type="paragraph" w:customStyle="1" w:styleId="af6">
    <w:name w:val="Заголовок таблицы"/>
    <w:basedOn w:val="af5"/>
    <w:rsid w:val="00534821"/>
    <w:pPr>
      <w:jc w:val="center"/>
    </w:pPr>
    <w:rPr>
      <w:b/>
      <w:bCs/>
    </w:rPr>
  </w:style>
  <w:style w:type="paragraph" w:styleId="af7">
    <w:name w:val="Normal (Web)"/>
    <w:basedOn w:val="a"/>
    <w:uiPriority w:val="99"/>
    <w:rsid w:val="00534821"/>
    <w:pPr>
      <w:widowControl/>
      <w:suppressAutoHyphens w:val="0"/>
      <w:spacing w:before="100" w:after="100"/>
    </w:pPr>
    <w:rPr>
      <w:rFonts w:eastAsia="SimSun"/>
      <w:color w:val="auto"/>
    </w:rPr>
  </w:style>
  <w:style w:type="paragraph" w:customStyle="1" w:styleId="ConsPlusNormal">
    <w:name w:val="ConsPlusNormal"/>
    <w:next w:val="a"/>
    <w:rsid w:val="00534821"/>
    <w:pPr>
      <w:widowControl w:val="0"/>
      <w:suppressAutoHyphens/>
      <w:autoSpaceDE w:val="0"/>
      <w:ind w:firstLine="720"/>
    </w:pPr>
    <w:rPr>
      <w:rFonts w:ascii="Arial" w:eastAsia="Arial" w:hAnsi="Arial" w:cs="Arial"/>
      <w:lang w:eastAsia="ar-SA"/>
    </w:rPr>
  </w:style>
  <w:style w:type="paragraph" w:customStyle="1" w:styleId="a00">
    <w:name w:val="a0"/>
    <w:basedOn w:val="a"/>
    <w:rsid w:val="00534821"/>
    <w:pPr>
      <w:widowControl/>
      <w:suppressAutoHyphens w:val="0"/>
      <w:spacing w:before="100" w:after="100"/>
    </w:pPr>
    <w:rPr>
      <w:rFonts w:eastAsia="SimSun"/>
      <w:color w:val="auto"/>
    </w:rPr>
  </w:style>
  <w:style w:type="paragraph" w:customStyle="1" w:styleId="blocktext">
    <w:name w:val="blocktext"/>
    <w:basedOn w:val="a"/>
    <w:rsid w:val="00534821"/>
    <w:pPr>
      <w:widowControl/>
      <w:suppressAutoHyphens w:val="0"/>
      <w:spacing w:before="100" w:after="100"/>
    </w:pPr>
    <w:rPr>
      <w:rFonts w:eastAsia="SimSun"/>
      <w:color w:val="auto"/>
    </w:rPr>
  </w:style>
  <w:style w:type="paragraph" w:customStyle="1" w:styleId="bodysubtitlearticle">
    <w:name w:val="bodysubtitlearticle"/>
    <w:basedOn w:val="a"/>
    <w:rsid w:val="00534821"/>
    <w:pPr>
      <w:widowControl/>
      <w:suppressAutoHyphens w:val="0"/>
      <w:spacing w:before="100" w:after="100"/>
    </w:pPr>
    <w:rPr>
      <w:rFonts w:eastAsia="Times New Roman"/>
      <w:color w:val="auto"/>
    </w:rPr>
  </w:style>
  <w:style w:type="paragraph" w:customStyle="1" w:styleId="bodycitatyarticle">
    <w:name w:val="bodycitatyarticle"/>
    <w:basedOn w:val="a"/>
    <w:rsid w:val="00534821"/>
    <w:pPr>
      <w:widowControl/>
      <w:suppressAutoHyphens w:val="0"/>
      <w:spacing w:before="100" w:after="100"/>
    </w:pPr>
    <w:rPr>
      <w:rFonts w:eastAsia="Times New Roman"/>
      <w:color w:val="auto"/>
    </w:rPr>
  </w:style>
  <w:style w:type="paragraph" w:customStyle="1" w:styleId="bodysubtitleiiarticle">
    <w:name w:val="bodysubtitleiiarticle"/>
    <w:basedOn w:val="a"/>
    <w:rsid w:val="00534821"/>
    <w:pPr>
      <w:widowControl/>
      <w:suppressAutoHyphens w:val="0"/>
      <w:spacing w:before="100" w:after="100"/>
    </w:pPr>
    <w:rPr>
      <w:rFonts w:eastAsia="Times New Roman"/>
      <w:color w:val="auto"/>
    </w:rPr>
  </w:style>
  <w:style w:type="paragraph" w:customStyle="1" w:styleId="u">
    <w:name w:val="u"/>
    <w:basedOn w:val="a"/>
    <w:rsid w:val="00534821"/>
    <w:pPr>
      <w:widowControl/>
      <w:suppressAutoHyphens w:val="0"/>
      <w:spacing w:before="100" w:after="100"/>
    </w:pPr>
    <w:rPr>
      <w:rFonts w:eastAsia="Times New Roman"/>
      <w:color w:val="auto"/>
    </w:rPr>
  </w:style>
  <w:style w:type="paragraph" w:customStyle="1" w:styleId="uni">
    <w:name w:val="uni"/>
    <w:basedOn w:val="a"/>
    <w:rsid w:val="00534821"/>
    <w:pPr>
      <w:widowControl/>
      <w:suppressAutoHyphens w:val="0"/>
      <w:spacing w:before="100" w:after="100"/>
    </w:pPr>
    <w:rPr>
      <w:rFonts w:eastAsia="Times New Roman"/>
      <w:color w:val="auto"/>
    </w:rPr>
  </w:style>
  <w:style w:type="paragraph" w:customStyle="1" w:styleId="unip">
    <w:name w:val="unip"/>
    <w:basedOn w:val="a"/>
    <w:rsid w:val="00534821"/>
    <w:pPr>
      <w:widowControl/>
      <w:suppressAutoHyphens w:val="0"/>
      <w:spacing w:before="100" w:after="100"/>
    </w:pPr>
    <w:rPr>
      <w:rFonts w:eastAsia="Times New Roman"/>
      <w:color w:val="auto"/>
    </w:rPr>
  </w:style>
  <w:style w:type="paragraph" w:customStyle="1" w:styleId="uj">
    <w:name w:val="uj"/>
    <w:basedOn w:val="a"/>
    <w:rsid w:val="00534821"/>
    <w:pPr>
      <w:widowControl/>
      <w:suppressAutoHyphens w:val="0"/>
      <w:spacing w:before="100" w:after="100"/>
    </w:pPr>
    <w:rPr>
      <w:rFonts w:eastAsia="Times New Roman"/>
      <w:color w:val="auto"/>
    </w:rPr>
  </w:style>
  <w:style w:type="paragraph" w:customStyle="1" w:styleId="xv">
    <w:name w:val="xv"/>
    <w:basedOn w:val="a"/>
    <w:rsid w:val="00534821"/>
    <w:pPr>
      <w:widowControl/>
      <w:suppressAutoHyphens w:val="0"/>
      <w:spacing w:before="100" w:after="100"/>
    </w:pPr>
    <w:rPr>
      <w:rFonts w:eastAsia="Times New Roman"/>
      <w:color w:val="auto"/>
    </w:rPr>
  </w:style>
  <w:style w:type="paragraph" w:styleId="HTML0">
    <w:name w:val="HTML Preformatted"/>
    <w:basedOn w:val="a"/>
    <w:rsid w:val="005348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color w:val="auto"/>
      <w:sz w:val="20"/>
      <w:szCs w:val="20"/>
    </w:rPr>
  </w:style>
  <w:style w:type="paragraph" w:customStyle="1" w:styleId="st-j-0-73-5">
    <w:name w:val="st-j-0-73-5"/>
    <w:basedOn w:val="a"/>
    <w:rsid w:val="00534821"/>
    <w:pPr>
      <w:widowControl/>
      <w:suppressAutoHyphens w:val="0"/>
      <w:spacing w:before="100" w:after="100"/>
    </w:pPr>
    <w:rPr>
      <w:rFonts w:eastAsia="Times New Roman"/>
      <w:color w:val="auto"/>
    </w:rPr>
  </w:style>
  <w:style w:type="paragraph" w:customStyle="1" w:styleId="1CStyle1">
    <w:name w:val="1CStyle1"/>
    <w:rsid w:val="00534821"/>
    <w:pPr>
      <w:suppressAutoHyphens/>
      <w:jc w:val="center"/>
    </w:pPr>
    <w:rPr>
      <w:rFonts w:ascii="Arial" w:hAnsi="Arial" w:cs="Arial"/>
      <w:b/>
      <w:sz w:val="16"/>
      <w:szCs w:val="22"/>
      <w:lang w:eastAsia="ar-SA"/>
    </w:rPr>
  </w:style>
  <w:style w:type="paragraph" w:customStyle="1" w:styleId="1CStyle6">
    <w:name w:val="1CStyle6"/>
    <w:rsid w:val="00534821"/>
    <w:pPr>
      <w:suppressAutoHyphens/>
      <w:jc w:val="center"/>
    </w:pPr>
    <w:rPr>
      <w:rFonts w:ascii="Arial" w:hAnsi="Arial" w:cs="Arial"/>
      <w:b/>
      <w:sz w:val="24"/>
      <w:szCs w:val="22"/>
      <w:lang w:eastAsia="ar-SA"/>
    </w:rPr>
  </w:style>
  <w:style w:type="paragraph" w:customStyle="1" w:styleId="1CStyle4">
    <w:name w:val="1CStyle4"/>
    <w:rsid w:val="00534821"/>
    <w:pPr>
      <w:suppressAutoHyphens/>
      <w:jc w:val="right"/>
    </w:pPr>
    <w:rPr>
      <w:rFonts w:ascii="Calibri" w:hAnsi="Calibri" w:cs="Calibri"/>
      <w:sz w:val="22"/>
      <w:szCs w:val="22"/>
      <w:lang w:eastAsia="ar-SA"/>
    </w:rPr>
  </w:style>
  <w:style w:type="paragraph" w:customStyle="1" w:styleId="1CStyle10">
    <w:name w:val="1CStyle10"/>
    <w:rsid w:val="00534821"/>
    <w:pPr>
      <w:suppressAutoHyphens/>
      <w:jc w:val="right"/>
    </w:pPr>
    <w:rPr>
      <w:rFonts w:ascii="Arial" w:hAnsi="Arial" w:cs="Arial"/>
      <w:b/>
      <w:sz w:val="16"/>
      <w:szCs w:val="22"/>
      <w:lang w:eastAsia="ar-SA"/>
    </w:rPr>
  </w:style>
  <w:style w:type="paragraph" w:customStyle="1" w:styleId="1CStyle5">
    <w:name w:val="1CStyle5"/>
    <w:rsid w:val="00534821"/>
    <w:pPr>
      <w:suppressAutoHyphens/>
      <w:jc w:val="center"/>
    </w:pPr>
    <w:rPr>
      <w:rFonts w:ascii="Arial" w:hAnsi="Arial" w:cs="Arial"/>
      <w:sz w:val="14"/>
      <w:szCs w:val="22"/>
      <w:lang w:eastAsia="ar-SA"/>
    </w:rPr>
  </w:style>
  <w:style w:type="paragraph" w:customStyle="1" w:styleId="1CStyle8">
    <w:name w:val="1CStyle8"/>
    <w:rsid w:val="00534821"/>
    <w:pPr>
      <w:suppressAutoHyphens/>
      <w:jc w:val="center"/>
    </w:pPr>
    <w:rPr>
      <w:rFonts w:ascii="Arial" w:hAnsi="Arial" w:cs="Arial"/>
      <w:b/>
      <w:sz w:val="16"/>
      <w:szCs w:val="22"/>
      <w:lang w:eastAsia="ar-SA"/>
    </w:rPr>
  </w:style>
  <w:style w:type="paragraph" w:customStyle="1" w:styleId="1CStyle-1">
    <w:name w:val="1CStyle-1"/>
    <w:rsid w:val="00534821"/>
    <w:pPr>
      <w:suppressAutoHyphens/>
      <w:jc w:val="center"/>
    </w:pPr>
    <w:rPr>
      <w:rFonts w:ascii="Arial" w:hAnsi="Arial" w:cs="Arial"/>
      <w:sz w:val="16"/>
      <w:szCs w:val="22"/>
      <w:u w:val="single"/>
      <w:lang w:eastAsia="ar-SA"/>
    </w:rPr>
  </w:style>
  <w:style w:type="paragraph" w:customStyle="1" w:styleId="1CStyle2">
    <w:name w:val="1CStyle2"/>
    <w:rsid w:val="00534821"/>
    <w:pPr>
      <w:suppressAutoHyphens/>
      <w:jc w:val="right"/>
    </w:pPr>
    <w:rPr>
      <w:rFonts w:ascii="Calibri" w:hAnsi="Calibri" w:cs="Calibri"/>
      <w:sz w:val="22"/>
      <w:szCs w:val="22"/>
      <w:lang w:eastAsia="ar-SA"/>
    </w:rPr>
  </w:style>
  <w:style w:type="paragraph" w:customStyle="1" w:styleId="1CStyle3">
    <w:name w:val="1CStyle3"/>
    <w:rsid w:val="00534821"/>
    <w:pPr>
      <w:suppressAutoHyphens/>
      <w:jc w:val="center"/>
    </w:pPr>
    <w:rPr>
      <w:rFonts w:ascii="Calibri" w:hAnsi="Calibri" w:cs="Calibri"/>
      <w:sz w:val="22"/>
      <w:szCs w:val="22"/>
      <w:lang w:eastAsia="ar-SA"/>
    </w:rPr>
  </w:style>
  <w:style w:type="paragraph" w:customStyle="1" w:styleId="1CStyle7">
    <w:name w:val="1CStyle7"/>
    <w:rsid w:val="00534821"/>
    <w:pPr>
      <w:suppressAutoHyphens/>
      <w:jc w:val="center"/>
    </w:pPr>
    <w:rPr>
      <w:rFonts w:ascii="Calibri" w:hAnsi="Calibri" w:cs="Calibri"/>
      <w:sz w:val="22"/>
      <w:szCs w:val="22"/>
      <w:lang w:eastAsia="ar-SA"/>
    </w:rPr>
  </w:style>
  <w:style w:type="paragraph" w:customStyle="1" w:styleId="1CStyle11">
    <w:name w:val="1CStyle11"/>
    <w:rsid w:val="00534821"/>
    <w:pPr>
      <w:suppressAutoHyphens/>
      <w:jc w:val="right"/>
    </w:pPr>
    <w:rPr>
      <w:rFonts w:ascii="Arial" w:hAnsi="Arial" w:cs="Arial"/>
      <w:b/>
      <w:sz w:val="16"/>
      <w:szCs w:val="22"/>
      <w:lang w:eastAsia="ar-SA"/>
    </w:rPr>
  </w:style>
  <w:style w:type="paragraph" w:customStyle="1" w:styleId="1CStyle9">
    <w:name w:val="1CStyle9"/>
    <w:rsid w:val="00534821"/>
    <w:pPr>
      <w:suppressAutoHyphens/>
      <w:jc w:val="right"/>
    </w:pPr>
    <w:rPr>
      <w:rFonts w:ascii="Calibri" w:hAnsi="Calibri" w:cs="Calibri"/>
      <w:sz w:val="22"/>
      <w:szCs w:val="22"/>
      <w:lang w:eastAsia="ar-SA"/>
    </w:rPr>
  </w:style>
  <w:style w:type="paragraph" w:customStyle="1" w:styleId="1CStyle0">
    <w:name w:val="1CStyle0"/>
    <w:rsid w:val="00534821"/>
    <w:pPr>
      <w:suppressAutoHyphens/>
      <w:jc w:val="center"/>
    </w:pPr>
    <w:rPr>
      <w:rFonts w:ascii="Arial" w:hAnsi="Arial" w:cs="Arial"/>
      <w:b/>
      <w:sz w:val="16"/>
      <w:szCs w:val="22"/>
      <w:lang w:eastAsia="ar-SA"/>
    </w:rPr>
  </w:style>
  <w:style w:type="paragraph" w:customStyle="1" w:styleId="1CStyle27">
    <w:name w:val="1CStyle27"/>
    <w:rsid w:val="00534821"/>
    <w:pPr>
      <w:suppressAutoHyphens/>
      <w:jc w:val="center"/>
    </w:pPr>
    <w:rPr>
      <w:rFonts w:ascii="Arial" w:hAnsi="Arial" w:cs="Arial"/>
      <w:sz w:val="18"/>
      <w:szCs w:val="22"/>
      <w:lang w:eastAsia="ar-SA"/>
    </w:rPr>
  </w:style>
  <w:style w:type="paragraph" w:customStyle="1" w:styleId="1CStyle26">
    <w:name w:val="1CStyle26"/>
    <w:rsid w:val="00534821"/>
    <w:pPr>
      <w:suppressAutoHyphens/>
      <w:jc w:val="center"/>
    </w:pPr>
    <w:rPr>
      <w:rFonts w:ascii="Arial" w:hAnsi="Arial" w:cs="Arial"/>
      <w:sz w:val="18"/>
      <w:szCs w:val="22"/>
      <w:lang w:eastAsia="ar-SA"/>
    </w:rPr>
  </w:style>
  <w:style w:type="paragraph" w:customStyle="1" w:styleId="1CStyle47">
    <w:name w:val="1CStyle47"/>
    <w:rsid w:val="00534821"/>
    <w:pPr>
      <w:suppressAutoHyphens/>
      <w:jc w:val="center"/>
    </w:pPr>
    <w:rPr>
      <w:rFonts w:ascii="Arial" w:hAnsi="Arial" w:cs="Arial"/>
      <w:sz w:val="18"/>
      <w:szCs w:val="22"/>
      <w:lang w:eastAsia="ar-SA"/>
    </w:rPr>
  </w:style>
  <w:style w:type="paragraph" w:customStyle="1" w:styleId="1CStyle49">
    <w:name w:val="1CStyle49"/>
    <w:rsid w:val="00534821"/>
    <w:pPr>
      <w:suppressAutoHyphens/>
      <w:jc w:val="center"/>
    </w:pPr>
    <w:rPr>
      <w:rFonts w:ascii="Arial" w:hAnsi="Arial" w:cs="Arial"/>
      <w:sz w:val="18"/>
      <w:szCs w:val="22"/>
      <w:lang w:eastAsia="ar-SA"/>
    </w:rPr>
  </w:style>
  <w:style w:type="paragraph" w:customStyle="1" w:styleId="1CStyle48">
    <w:name w:val="1CStyle48"/>
    <w:rsid w:val="00534821"/>
    <w:pPr>
      <w:suppressAutoHyphens/>
      <w:jc w:val="center"/>
    </w:pPr>
    <w:rPr>
      <w:rFonts w:ascii="Arial" w:hAnsi="Arial" w:cs="Arial"/>
      <w:sz w:val="18"/>
      <w:szCs w:val="22"/>
      <w:lang w:eastAsia="ar-SA"/>
    </w:rPr>
  </w:style>
  <w:style w:type="paragraph" w:customStyle="1" w:styleId="1CStyle50">
    <w:name w:val="1CStyle50"/>
    <w:rsid w:val="00534821"/>
    <w:pPr>
      <w:suppressAutoHyphens/>
      <w:jc w:val="center"/>
    </w:pPr>
    <w:rPr>
      <w:rFonts w:ascii="Arial" w:hAnsi="Arial" w:cs="Arial"/>
      <w:sz w:val="18"/>
      <w:szCs w:val="22"/>
      <w:lang w:eastAsia="ar-SA"/>
    </w:rPr>
  </w:style>
  <w:style w:type="paragraph" w:customStyle="1" w:styleId="1CStyle42">
    <w:name w:val="1CStyle42"/>
    <w:rsid w:val="00534821"/>
    <w:pPr>
      <w:suppressAutoHyphens/>
      <w:jc w:val="center"/>
    </w:pPr>
    <w:rPr>
      <w:rFonts w:ascii="Arial" w:hAnsi="Arial" w:cs="Arial"/>
      <w:sz w:val="18"/>
      <w:szCs w:val="22"/>
      <w:lang w:eastAsia="ar-SA"/>
    </w:rPr>
  </w:style>
  <w:style w:type="paragraph" w:customStyle="1" w:styleId="1CStyle44">
    <w:name w:val="1CStyle44"/>
    <w:rsid w:val="00534821"/>
    <w:pPr>
      <w:suppressAutoHyphens/>
      <w:jc w:val="center"/>
    </w:pPr>
    <w:rPr>
      <w:rFonts w:ascii="Arial" w:hAnsi="Arial" w:cs="Arial"/>
      <w:sz w:val="18"/>
      <w:szCs w:val="22"/>
      <w:lang w:eastAsia="ar-SA"/>
    </w:rPr>
  </w:style>
  <w:style w:type="paragraph" w:customStyle="1" w:styleId="1CStyle40">
    <w:name w:val="1CStyle40"/>
    <w:rsid w:val="00534821"/>
    <w:pPr>
      <w:suppressAutoHyphens/>
      <w:jc w:val="center"/>
    </w:pPr>
    <w:rPr>
      <w:rFonts w:ascii="Arial" w:hAnsi="Arial" w:cs="Arial"/>
      <w:sz w:val="18"/>
      <w:szCs w:val="22"/>
      <w:lang w:eastAsia="ar-SA"/>
    </w:rPr>
  </w:style>
  <w:style w:type="paragraph" w:customStyle="1" w:styleId="1CStyle43">
    <w:name w:val="1CStyle43"/>
    <w:rsid w:val="00534821"/>
    <w:pPr>
      <w:suppressAutoHyphens/>
      <w:jc w:val="center"/>
    </w:pPr>
    <w:rPr>
      <w:rFonts w:ascii="Arial" w:hAnsi="Arial" w:cs="Arial"/>
      <w:sz w:val="18"/>
      <w:szCs w:val="22"/>
      <w:lang w:eastAsia="ar-SA"/>
    </w:rPr>
  </w:style>
  <w:style w:type="paragraph" w:customStyle="1" w:styleId="1CStyle41">
    <w:name w:val="1CStyle41"/>
    <w:rsid w:val="00534821"/>
    <w:pPr>
      <w:suppressAutoHyphens/>
      <w:jc w:val="center"/>
    </w:pPr>
    <w:rPr>
      <w:rFonts w:ascii="Arial" w:hAnsi="Arial" w:cs="Arial"/>
      <w:sz w:val="18"/>
      <w:szCs w:val="22"/>
      <w:lang w:eastAsia="ar-SA"/>
    </w:rPr>
  </w:style>
  <w:style w:type="paragraph" w:customStyle="1" w:styleId="1CStyle45">
    <w:name w:val="1CStyle45"/>
    <w:rsid w:val="00534821"/>
    <w:pPr>
      <w:suppressAutoHyphens/>
      <w:jc w:val="center"/>
    </w:pPr>
    <w:rPr>
      <w:rFonts w:ascii="Arial" w:hAnsi="Arial" w:cs="Arial"/>
      <w:sz w:val="18"/>
      <w:szCs w:val="22"/>
      <w:lang w:eastAsia="ar-SA"/>
    </w:rPr>
  </w:style>
  <w:style w:type="paragraph" w:customStyle="1" w:styleId="1CStyle53">
    <w:name w:val="1CStyle53"/>
    <w:rsid w:val="00534821"/>
    <w:pPr>
      <w:suppressAutoHyphens/>
      <w:jc w:val="center"/>
    </w:pPr>
    <w:rPr>
      <w:rFonts w:ascii="Arial" w:hAnsi="Arial" w:cs="Arial"/>
      <w:sz w:val="18"/>
      <w:szCs w:val="22"/>
      <w:lang w:eastAsia="ar-SA"/>
    </w:rPr>
  </w:style>
  <w:style w:type="paragraph" w:customStyle="1" w:styleId="1CStyle55">
    <w:name w:val="1CStyle55"/>
    <w:rsid w:val="00534821"/>
    <w:pPr>
      <w:suppressAutoHyphens/>
      <w:jc w:val="center"/>
    </w:pPr>
    <w:rPr>
      <w:rFonts w:ascii="Arial" w:hAnsi="Arial" w:cs="Arial"/>
      <w:sz w:val="18"/>
      <w:szCs w:val="22"/>
      <w:lang w:eastAsia="ar-SA"/>
    </w:rPr>
  </w:style>
  <w:style w:type="paragraph" w:customStyle="1" w:styleId="1CStyle51">
    <w:name w:val="1CStyle51"/>
    <w:rsid w:val="00534821"/>
    <w:pPr>
      <w:suppressAutoHyphens/>
      <w:jc w:val="center"/>
    </w:pPr>
    <w:rPr>
      <w:rFonts w:ascii="Arial" w:hAnsi="Arial" w:cs="Arial"/>
      <w:sz w:val="18"/>
      <w:szCs w:val="22"/>
      <w:lang w:eastAsia="ar-SA"/>
    </w:rPr>
  </w:style>
  <w:style w:type="paragraph" w:customStyle="1" w:styleId="1CStyle54">
    <w:name w:val="1CStyle54"/>
    <w:rsid w:val="00534821"/>
    <w:pPr>
      <w:suppressAutoHyphens/>
      <w:jc w:val="center"/>
    </w:pPr>
    <w:rPr>
      <w:rFonts w:ascii="Arial" w:hAnsi="Arial" w:cs="Arial"/>
      <w:sz w:val="18"/>
      <w:szCs w:val="22"/>
      <w:lang w:eastAsia="ar-SA"/>
    </w:rPr>
  </w:style>
  <w:style w:type="paragraph" w:customStyle="1" w:styleId="1CStyle52">
    <w:name w:val="1CStyle52"/>
    <w:rsid w:val="00534821"/>
    <w:pPr>
      <w:suppressAutoHyphens/>
      <w:jc w:val="center"/>
    </w:pPr>
    <w:rPr>
      <w:rFonts w:ascii="Arial" w:hAnsi="Arial" w:cs="Arial"/>
      <w:sz w:val="18"/>
      <w:szCs w:val="22"/>
      <w:lang w:eastAsia="ar-SA"/>
    </w:rPr>
  </w:style>
  <w:style w:type="paragraph" w:customStyle="1" w:styleId="1CStyle56">
    <w:name w:val="1CStyle56"/>
    <w:rsid w:val="00534821"/>
    <w:pPr>
      <w:suppressAutoHyphens/>
      <w:jc w:val="center"/>
    </w:pPr>
    <w:rPr>
      <w:rFonts w:ascii="Arial" w:hAnsi="Arial" w:cs="Arial"/>
      <w:sz w:val="18"/>
      <w:szCs w:val="22"/>
      <w:lang w:eastAsia="ar-SA"/>
    </w:rPr>
  </w:style>
  <w:style w:type="paragraph" w:customStyle="1" w:styleId="1CStyle33">
    <w:name w:val="1CStyle33"/>
    <w:rsid w:val="00534821"/>
    <w:pPr>
      <w:suppressAutoHyphens/>
      <w:jc w:val="center"/>
    </w:pPr>
    <w:rPr>
      <w:rFonts w:ascii="Arial" w:hAnsi="Arial" w:cs="Arial"/>
      <w:sz w:val="18"/>
      <w:szCs w:val="22"/>
      <w:lang w:eastAsia="ar-SA"/>
    </w:rPr>
  </w:style>
  <w:style w:type="paragraph" w:customStyle="1" w:styleId="1CStyle35">
    <w:name w:val="1CStyle35"/>
    <w:rsid w:val="00534821"/>
    <w:pPr>
      <w:suppressAutoHyphens/>
      <w:jc w:val="center"/>
    </w:pPr>
    <w:rPr>
      <w:rFonts w:ascii="Arial" w:hAnsi="Arial" w:cs="Arial"/>
      <w:sz w:val="18"/>
      <w:szCs w:val="22"/>
      <w:lang w:eastAsia="ar-SA"/>
    </w:rPr>
  </w:style>
  <w:style w:type="paragraph" w:customStyle="1" w:styleId="1CStyle59">
    <w:name w:val="1CStyle59"/>
    <w:rsid w:val="00534821"/>
    <w:pPr>
      <w:suppressAutoHyphens/>
      <w:jc w:val="center"/>
    </w:pPr>
    <w:rPr>
      <w:rFonts w:ascii="Arial" w:hAnsi="Arial" w:cs="Arial"/>
      <w:sz w:val="18"/>
      <w:szCs w:val="22"/>
      <w:lang w:eastAsia="ar-SA"/>
    </w:rPr>
  </w:style>
  <w:style w:type="paragraph" w:customStyle="1" w:styleId="1CStyle61">
    <w:name w:val="1CStyle61"/>
    <w:rsid w:val="00534821"/>
    <w:pPr>
      <w:suppressAutoHyphens/>
      <w:jc w:val="center"/>
    </w:pPr>
    <w:rPr>
      <w:rFonts w:ascii="Arial" w:hAnsi="Arial" w:cs="Arial"/>
      <w:sz w:val="18"/>
      <w:szCs w:val="22"/>
      <w:lang w:eastAsia="ar-SA"/>
    </w:rPr>
  </w:style>
  <w:style w:type="paragraph" w:customStyle="1" w:styleId="1CStyle34">
    <w:name w:val="1CStyle34"/>
    <w:rsid w:val="00534821"/>
    <w:pPr>
      <w:suppressAutoHyphens/>
      <w:jc w:val="center"/>
    </w:pPr>
    <w:rPr>
      <w:rFonts w:ascii="Arial" w:hAnsi="Arial" w:cs="Arial"/>
      <w:sz w:val="18"/>
      <w:szCs w:val="22"/>
      <w:lang w:eastAsia="ar-SA"/>
    </w:rPr>
  </w:style>
  <w:style w:type="paragraph" w:customStyle="1" w:styleId="1CStyle36">
    <w:name w:val="1CStyle36"/>
    <w:rsid w:val="00534821"/>
    <w:pPr>
      <w:suppressAutoHyphens/>
      <w:jc w:val="center"/>
    </w:pPr>
    <w:rPr>
      <w:rFonts w:ascii="Arial" w:hAnsi="Arial" w:cs="Arial"/>
      <w:sz w:val="16"/>
      <w:szCs w:val="22"/>
      <w:lang w:eastAsia="ar-SA"/>
    </w:rPr>
  </w:style>
  <w:style w:type="paragraph" w:customStyle="1" w:styleId="1CStyle60">
    <w:name w:val="1CStyle60"/>
    <w:rsid w:val="00534821"/>
    <w:pPr>
      <w:suppressAutoHyphens/>
      <w:jc w:val="center"/>
    </w:pPr>
    <w:rPr>
      <w:rFonts w:ascii="Arial" w:hAnsi="Arial" w:cs="Arial"/>
      <w:sz w:val="18"/>
      <w:szCs w:val="22"/>
      <w:lang w:eastAsia="ar-SA"/>
    </w:rPr>
  </w:style>
  <w:style w:type="paragraph" w:customStyle="1" w:styleId="1CStyle62">
    <w:name w:val="1CStyle62"/>
    <w:rsid w:val="00534821"/>
    <w:pPr>
      <w:suppressAutoHyphens/>
      <w:jc w:val="center"/>
    </w:pPr>
    <w:rPr>
      <w:rFonts w:ascii="Arial" w:hAnsi="Arial" w:cs="Arial"/>
      <w:sz w:val="18"/>
      <w:szCs w:val="22"/>
      <w:lang w:eastAsia="ar-SA"/>
    </w:rPr>
  </w:style>
  <w:style w:type="paragraph" w:customStyle="1" w:styleId="1CStyle13">
    <w:name w:val="1CStyle13"/>
    <w:rsid w:val="00534821"/>
    <w:pPr>
      <w:suppressAutoHyphens/>
      <w:jc w:val="center"/>
    </w:pPr>
    <w:rPr>
      <w:rFonts w:ascii="Arial" w:hAnsi="Arial" w:cs="Arial"/>
      <w:b/>
      <w:szCs w:val="22"/>
      <w:lang w:eastAsia="ar-SA"/>
    </w:rPr>
  </w:style>
  <w:style w:type="paragraph" w:customStyle="1" w:styleId="1CStyle46">
    <w:name w:val="1CStyle46"/>
    <w:rsid w:val="00534821"/>
    <w:pPr>
      <w:suppressAutoHyphens/>
      <w:jc w:val="right"/>
    </w:pPr>
    <w:rPr>
      <w:rFonts w:ascii="Arial" w:hAnsi="Arial" w:cs="Arial"/>
      <w:sz w:val="18"/>
      <w:szCs w:val="22"/>
      <w:lang w:eastAsia="ar-SA"/>
    </w:rPr>
  </w:style>
  <w:style w:type="paragraph" w:customStyle="1" w:styleId="1CStyle18">
    <w:name w:val="1CStyle18"/>
    <w:rsid w:val="00534821"/>
    <w:pPr>
      <w:suppressAutoHyphens/>
      <w:jc w:val="center"/>
    </w:pPr>
    <w:rPr>
      <w:rFonts w:ascii="Arial" w:hAnsi="Arial" w:cs="Arial"/>
      <w:sz w:val="18"/>
      <w:szCs w:val="22"/>
      <w:lang w:eastAsia="ar-SA"/>
    </w:rPr>
  </w:style>
  <w:style w:type="paragraph" w:customStyle="1" w:styleId="1CStyle12">
    <w:name w:val="1CStyle12"/>
    <w:rsid w:val="00534821"/>
    <w:pPr>
      <w:suppressAutoHyphens/>
      <w:jc w:val="center"/>
    </w:pPr>
    <w:rPr>
      <w:rFonts w:ascii="Arial" w:hAnsi="Arial" w:cs="Arial"/>
      <w:b/>
      <w:szCs w:val="22"/>
      <w:lang w:eastAsia="ar-SA"/>
    </w:rPr>
  </w:style>
  <w:style w:type="paragraph" w:customStyle="1" w:styleId="1CStyle14">
    <w:name w:val="1CStyle14"/>
    <w:rsid w:val="00534821"/>
    <w:pPr>
      <w:suppressAutoHyphens/>
      <w:jc w:val="center"/>
    </w:pPr>
    <w:rPr>
      <w:rFonts w:ascii="Arial" w:hAnsi="Arial" w:cs="Arial"/>
      <w:b/>
      <w:szCs w:val="22"/>
      <w:lang w:eastAsia="ar-SA"/>
    </w:rPr>
  </w:style>
  <w:style w:type="paragraph" w:customStyle="1" w:styleId="1CStyle24">
    <w:name w:val="1CStyle24"/>
    <w:rsid w:val="00534821"/>
    <w:pPr>
      <w:suppressAutoHyphens/>
      <w:jc w:val="right"/>
    </w:pPr>
    <w:rPr>
      <w:rFonts w:ascii="Arial" w:hAnsi="Arial" w:cs="Arial"/>
      <w:b/>
      <w:sz w:val="18"/>
      <w:szCs w:val="22"/>
      <w:lang w:eastAsia="ar-SA"/>
    </w:rPr>
  </w:style>
  <w:style w:type="paragraph" w:customStyle="1" w:styleId="1CStyle15">
    <w:name w:val="1CStyle15"/>
    <w:rsid w:val="00534821"/>
    <w:pPr>
      <w:suppressAutoHyphens/>
      <w:jc w:val="center"/>
    </w:pPr>
    <w:rPr>
      <w:rFonts w:ascii="Arial" w:hAnsi="Arial" w:cs="Arial"/>
      <w:b/>
      <w:szCs w:val="22"/>
      <w:lang w:eastAsia="ar-SA"/>
    </w:rPr>
  </w:style>
  <w:style w:type="paragraph" w:customStyle="1" w:styleId="1CStyle38">
    <w:name w:val="1CStyle38"/>
    <w:rsid w:val="00534821"/>
    <w:pPr>
      <w:suppressAutoHyphens/>
      <w:jc w:val="center"/>
    </w:pPr>
    <w:rPr>
      <w:rFonts w:ascii="Arial" w:hAnsi="Arial" w:cs="Arial"/>
      <w:sz w:val="14"/>
      <w:szCs w:val="22"/>
      <w:lang w:eastAsia="ar-SA"/>
    </w:rPr>
  </w:style>
  <w:style w:type="paragraph" w:customStyle="1" w:styleId="1CStyle37">
    <w:name w:val="1CStyle37"/>
    <w:rsid w:val="00534821"/>
    <w:pPr>
      <w:suppressAutoHyphens/>
      <w:jc w:val="center"/>
    </w:pPr>
    <w:rPr>
      <w:rFonts w:ascii="Arial" w:hAnsi="Arial" w:cs="Arial"/>
      <w:sz w:val="14"/>
      <w:szCs w:val="22"/>
      <w:lang w:eastAsia="ar-SA"/>
    </w:rPr>
  </w:style>
  <w:style w:type="paragraph" w:customStyle="1" w:styleId="1CStyle39">
    <w:name w:val="1CStyle39"/>
    <w:rsid w:val="00534821"/>
    <w:pPr>
      <w:suppressAutoHyphens/>
      <w:jc w:val="center"/>
    </w:pPr>
    <w:rPr>
      <w:rFonts w:ascii="Arial" w:hAnsi="Arial" w:cs="Arial"/>
      <w:sz w:val="14"/>
      <w:szCs w:val="22"/>
      <w:lang w:eastAsia="ar-SA"/>
    </w:rPr>
  </w:style>
  <w:style w:type="paragraph" w:customStyle="1" w:styleId="1CStyle16">
    <w:name w:val="1CStyle16"/>
    <w:rsid w:val="00534821"/>
    <w:pPr>
      <w:suppressAutoHyphens/>
      <w:jc w:val="right"/>
    </w:pPr>
    <w:rPr>
      <w:rFonts w:ascii="Arial" w:hAnsi="Arial" w:cs="Arial"/>
      <w:sz w:val="18"/>
      <w:szCs w:val="22"/>
      <w:lang w:eastAsia="ar-SA"/>
    </w:rPr>
  </w:style>
  <w:style w:type="paragraph" w:customStyle="1" w:styleId="1CStyle17">
    <w:name w:val="1CStyle17"/>
    <w:rsid w:val="00534821"/>
    <w:pPr>
      <w:suppressAutoHyphens/>
      <w:jc w:val="center"/>
    </w:pPr>
    <w:rPr>
      <w:rFonts w:ascii="Arial" w:hAnsi="Arial" w:cs="Arial"/>
      <w:sz w:val="18"/>
      <w:szCs w:val="22"/>
      <w:lang w:eastAsia="ar-SA"/>
    </w:rPr>
  </w:style>
  <w:style w:type="paragraph" w:customStyle="1" w:styleId="1CStyle25">
    <w:name w:val="1CStyle25"/>
    <w:rsid w:val="00534821"/>
    <w:pPr>
      <w:suppressAutoHyphens/>
      <w:jc w:val="right"/>
    </w:pPr>
    <w:rPr>
      <w:rFonts w:ascii="Arial" w:hAnsi="Arial" w:cs="Arial"/>
      <w:b/>
      <w:sz w:val="18"/>
      <w:szCs w:val="22"/>
      <w:lang w:eastAsia="ar-SA"/>
    </w:rPr>
  </w:style>
  <w:style w:type="paragraph" w:customStyle="1" w:styleId="1CStyle28">
    <w:name w:val="1CStyle28"/>
    <w:rsid w:val="00534821"/>
    <w:pPr>
      <w:suppressAutoHyphens/>
      <w:jc w:val="right"/>
    </w:pPr>
    <w:rPr>
      <w:rFonts w:ascii="Arial" w:hAnsi="Arial" w:cs="Arial"/>
      <w:sz w:val="18"/>
      <w:szCs w:val="22"/>
      <w:lang w:eastAsia="ar-SA"/>
    </w:rPr>
  </w:style>
  <w:style w:type="paragraph" w:customStyle="1" w:styleId="1CStyle32">
    <w:name w:val="1CStyle32"/>
    <w:rsid w:val="00534821"/>
    <w:pPr>
      <w:suppressAutoHyphens/>
      <w:jc w:val="center"/>
    </w:pPr>
    <w:rPr>
      <w:rFonts w:ascii="Arial" w:hAnsi="Arial" w:cs="Arial"/>
      <w:sz w:val="16"/>
      <w:szCs w:val="22"/>
      <w:lang w:eastAsia="ar-SA"/>
    </w:rPr>
  </w:style>
  <w:style w:type="paragraph" w:customStyle="1" w:styleId="1CStyle58">
    <w:name w:val="1CStyle58"/>
    <w:rsid w:val="00534821"/>
    <w:pPr>
      <w:suppressAutoHyphens/>
      <w:jc w:val="center"/>
    </w:pPr>
    <w:rPr>
      <w:rFonts w:ascii="Arial" w:hAnsi="Arial" w:cs="Arial"/>
      <w:sz w:val="18"/>
      <w:szCs w:val="22"/>
      <w:lang w:eastAsia="ar-SA"/>
    </w:rPr>
  </w:style>
  <w:style w:type="paragraph" w:customStyle="1" w:styleId="1CStyle30">
    <w:name w:val="1CStyle30"/>
    <w:rsid w:val="00534821"/>
    <w:pPr>
      <w:suppressAutoHyphens/>
      <w:jc w:val="both"/>
    </w:pPr>
    <w:rPr>
      <w:rFonts w:ascii="Arial" w:hAnsi="Arial" w:cs="Arial"/>
      <w:sz w:val="18"/>
      <w:szCs w:val="22"/>
      <w:lang w:eastAsia="ar-SA"/>
    </w:rPr>
  </w:style>
  <w:style w:type="paragraph" w:customStyle="1" w:styleId="1CStyle29">
    <w:name w:val="1CStyle29"/>
    <w:rsid w:val="00534821"/>
    <w:pPr>
      <w:suppressAutoHyphens/>
      <w:jc w:val="center"/>
    </w:pPr>
    <w:rPr>
      <w:rFonts w:ascii="Arial" w:hAnsi="Arial" w:cs="Arial"/>
      <w:i/>
      <w:sz w:val="18"/>
      <w:szCs w:val="22"/>
      <w:lang w:eastAsia="ar-SA"/>
    </w:rPr>
  </w:style>
  <w:style w:type="paragraph" w:customStyle="1" w:styleId="1CStyle31">
    <w:name w:val="1CStyle31"/>
    <w:rsid w:val="00534821"/>
    <w:pPr>
      <w:suppressAutoHyphens/>
      <w:jc w:val="center"/>
    </w:pPr>
    <w:rPr>
      <w:rFonts w:ascii="Arial" w:hAnsi="Arial" w:cs="Arial"/>
      <w:sz w:val="18"/>
      <w:szCs w:val="22"/>
      <w:lang w:eastAsia="ar-SA"/>
    </w:rPr>
  </w:style>
  <w:style w:type="paragraph" w:customStyle="1" w:styleId="1CStyle57">
    <w:name w:val="1CStyle57"/>
    <w:rsid w:val="00534821"/>
    <w:pPr>
      <w:suppressAutoHyphens/>
      <w:jc w:val="center"/>
    </w:pPr>
    <w:rPr>
      <w:rFonts w:ascii="Arial" w:hAnsi="Arial" w:cs="Arial"/>
      <w:sz w:val="18"/>
      <w:szCs w:val="22"/>
      <w:lang w:eastAsia="ar-SA"/>
    </w:rPr>
  </w:style>
  <w:style w:type="paragraph" w:customStyle="1" w:styleId="1CStyle22">
    <w:name w:val="1CStyle22"/>
    <w:rsid w:val="00534821"/>
    <w:pPr>
      <w:suppressAutoHyphens/>
      <w:jc w:val="right"/>
    </w:pPr>
    <w:rPr>
      <w:rFonts w:ascii="Arial" w:hAnsi="Arial" w:cs="Arial"/>
      <w:b/>
      <w:sz w:val="18"/>
      <w:szCs w:val="22"/>
      <w:lang w:eastAsia="ar-SA"/>
    </w:rPr>
  </w:style>
  <w:style w:type="paragraph" w:customStyle="1" w:styleId="1CStyle19">
    <w:name w:val="1CStyle19"/>
    <w:rsid w:val="00534821"/>
    <w:pPr>
      <w:suppressAutoHyphens/>
      <w:jc w:val="right"/>
    </w:pPr>
    <w:rPr>
      <w:rFonts w:ascii="Arial" w:hAnsi="Arial" w:cs="Arial"/>
      <w:sz w:val="18"/>
      <w:szCs w:val="22"/>
      <w:lang w:eastAsia="ar-SA"/>
    </w:rPr>
  </w:style>
  <w:style w:type="paragraph" w:customStyle="1" w:styleId="1CStyle20">
    <w:name w:val="1CStyle20"/>
    <w:rsid w:val="00534821"/>
    <w:pPr>
      <w:suppressAutoHyphens/>
      <w:jc w:val="right"/>
    </w:pPr>
    <w:rPr>
      <w:rFonts w:ascii="Arial" w:hAnsi="Arial" w:cs="Arial"/>
      <w:sz w:val="18"/>
      <w:szCs w:val="22"/>
      <w:lang w:eastAsia="ar-SA"/>
    </w:rPr>
  </w:style>
  <w:style w:type="paragraph" w:customStyle="1" w:styleId="1CStyle21">
    <w:name w:val="1CStyle21"/>
    <w:rsid w:val="00534821"/>
    <w:pPr>
      <w:suppressAutoHyphens/>
      <w:jc w:val="right"/>
    </w:pPr>
    <w:rPr>
      <w:rFonts w:ascii="Arial" w:hAnsi="Arial" w:cs="Arial"/>
      <w:sz w:val="18"/>
      <w:szCs w:val="22"/>
      <w:lang w:eastAsia="ar-SA"/>
    </w:rPr>
  </w:style>
  <w:style w:type="paragraph" w:customStyle="1" w:styleId="1CStyle23">
    <w:name w:val="1CStyle23"/>
    <w:rsid w:val="00534821"/>
    <w:pPr>
      <w:suppressAutoHyphens/>
      <w:jc w:val="right"/>
    </w:pPr>
    <w:rPr>
      <w:rFonts w:ascii="Arial" w:hAnsi="Arial" w:cs="Arial"/>
      <w:b/>
      <w:sz w:val="18"/>
      <w:szCs w:val="22"/>
      <w:lang w:eastAsia="ar-SA"/>
    </w:rPr>
  </w:style>
  <w:style w:type="paragraph" w:customStyle="1" w:styleId="st-3">
    <w:name w:val="st-3"/>
    <w:basedOn w:val="a"/>
    <w:rsid w:val="00534821"/>
    <w:pPr>
      <w:widowControl/>
      <w:suppressAutoHyphens w:val="0"/>
      <w:spacing w:before="100" w:after="100"/>
    </w:pPr>
    <w:rPr>
      <w:rFonts w:eastAsia="Times New Roman"/>
      <w:color w:val="auto"/>
    </w:rPr>
  </w:style>
  <w:style w:type="paragraph" w:customStyle="1" w:styleId="af8">
    <w:name w:val="Табличный"/>
    <w:rsid w:val="00534821"/>
    <w:pPr>
      <w:suppressAutoHyphens/>
    </w:pPr>
    <w:rPr>
      <w:rFonts w:ascii="Arial Narrow" w:hAnsi="Arial Narrow" w:cs="Arial Narrow"/>
      <w:sz w:val="24"/>
      <w:lang w:eastAsia="ar-SA"/>
    </w:rPr>
  </w:style>
  <w:style w:type="paragraph" w:customStyle="1" w:styleId="af9">
    <w:name w:val="Чертёжный"/>
    <w:basedOn w:val="a"/>
    <w:rsid w:val="00534821"/>
    <w:pPr>
      <w:widowControl/>
      <w:jc w:val="center"/>
    </w:pPr>
    <w:rPr>
      <w:rFonts w:ascii="Arial Narrow" w:eastAsia="Times New Roman" w:hAnsi="Arial Narrow" w:cs="Arial Narrow"/>
      <w:i/>
      <w:color w:val="auto"/>
      <w:spacing w:val="10"/>
      <w:szCs w:val="20"/>
    </w:rPr>
  </w:style>
  <w:style w:type="paragraph" w:customStyle="1" w:styleId="14">
    <w:name w:val="Обычный 14"/>
    <w:rsid w:val="00534821"/>
    <w:pPr>
      <w:suppressAutoHyphens/>
      <w:spacing w:line="288" w:lineRule="auto"/>
      <w:ind w:firstLine="227"/>
      <w:jc w:val="both"/>
    </w:pPr>
    <w:rPr>
      <w:rFonts w:ascii="Arial Narrow" w:hAnsi="Arial Narrow" w:cs="Arial Narrow"/>
      <w:spacing w:val="10"/>
      <w:sz w:val="28"/>
      <w:lang w:eastAsia="ar-SA"/>
    </w:rPr>
  </w:style>
  <w:style w:type="paragraph" w:customStyle="1" w:styleId="afa">
    <w:name w:val="Рабочий"/>
    <w:rsid w:val="00534821"/>
    <w:pPr>
      <w:suppressAutoHyphens/>
      <w:ind w:firstLine="227"/>
      <w:jc w:val="both"/>
    </w:pPr>
    <w:rPr>
      <w:rFonts w:ascii="Arial Narrow" w:hAnsi="Arial Narrow" w:cs="Arial Narrow"/>
      <w:sz w:val="24"/>
      <w:lang w:eastAsia="ar-SA"/>
    </w:rPr>
  </w:style>
  <w:style w:type="paragraph" w:styleId="afb">
    <w:name w:val="header"/>
    <w:rsid w:val="00534821"/>
    <w:pPr>
      <w:tabs>
        <w:tab w:val="center" w:pos="4677"/>
        <w:tab w:val="right" w:pos="9355"/>
      </w:tabs>
      <w:suppressAutoHyphens/>
    </w:pPr>
    <w:rPr>
      <w:rFonts w:ascii="Arial Narrow" w:hAnsi="Arial Narrow" w:cs="Arial Narrow"/>
      <w:sz w:val="22"/>
      <w:lang w:eastAsia="ar-SA"/>
    </w:rPr>
  </w:style>
  <w:style w:type="paragraph" w:styleId="afc">
    <w:name w:val="footer"/>
    <w:basedOn w:val="a"/>
    <w:uiPriority w:val="99"/>
    <w:rsid w:val="00534821"/>
    <w:pPr>
      <w:widowControl/>
      <w:tabs>
        <w:tab w:val="center" w:pos="4677"/>
        <w:tab w:val="right" w:pos="9355"/>
      </w:tabs>
      <w:spacing w:line="288" w:lineRule="auto"/>
      <w:ind w:firstLine="284"/>
      <w:jc w:val="both"/>
    </w:pPr>
    <w:rPr>
      <w:rFonts w:ascii="Arial Narrow" w:eastAsia="Times New Roman" w:hAnsi="Arial Narrow" w:cs="Arial Narrow"/>
      <w:color w:val="auto"/>
      <w:spacing w:val="10"/>
      <w:szCs w:val="20"/>
    </w:rPr>
  </w:style>
  <w:style w:type="paragraph" w:customStyle="1" w:styleId="xl65">
    <w:name w:val="xl65"/>
    <w:basedOn w:val="a"/>
    <w:rsid w:val="00534821"/>
    <w:pPr>
      <w:widowControl/>
      <w:suppressAutoHyphens w:val="0"/>
      <w:spacing w:before="100" w:after="100"/>
    </w:pPr>
    <w:rPr>
      <w:rFonts w:eastAsia="Times New Roman"/>
      <w:color w:val="auto"/>
    </w:rPr>
  </w:style>
  <w:style w:type="paragraph" w:customStyle="1" w:styleId="xl66">
    <w:name w:val="xl66"/>
    <w:basedOn w:val="a"/>
    <w:rsid w:val="00534821"/>
    <w:pPr>
      <w:widowControl/>
      <w:suppressAutoHyphens w:val="0"/>
      <w:spacing w:before="100" w:after="100"/>
    </w:pPr>
    <w:rPr>
      <w:rFonts w:eastAsia="Times New Roman"/>
      <w:color w:val="auto"/>
    </w:rPr>
  </w:style>
  <w:style w:type="paragraph" w:customStyle="1" w:styleId="xl67">
    <w:name w:val="xl67"/>
    <w:basedOn w:val="a"/>
    <w:rsid w:val="00534821"/>
    <w:pPr>
      <w:widowControl/>
      <w:pBdr>
        <w:top w:val="single" w:sz="4" w:space="0" w:color="000000"/>
        <w:left w:val="single" w:sz="4" w:space="0" w:color="000000"/>
        <w:bottom w:val="single" w:sz="4" w:space="0" w:color="000000"/>
        <w:right w:val="single" w:sz="4" w:space="0" w:color="000000"/>
      </w:pBdr>
      <w:shd w:val="clear" w:color="auto" w:fill="F5F2DD"/>
      <w:suppressAutoHyphens w:val="0"/>
      <w:spacing w:before="100" w:after="100"/>
      <w:textAlignment w:val="top"/>
    </w:pPr>
    <w:rPr>
      <w:rFonts w:eastAsia="Times New Roman"/>
      <w:color w:val="594304"/>
    </w:rPr>
  </w:style>
  <w:style w:type="paragraph" w:customStyle="1" w:styleId="xl68">
    <w:name w:val="xl68"/>
    <w:basedOn w:val="a"/>
    <w:rsid w:val="00534821"/>
    <w:pPr>
      <w:widowControl/>
      <w:pBdr>
        <w:top w:val="single" w:sz="4" w:space="0" w:color="000000"/>
        <w:left w:val="single" w:sz="4" w:space="0" w:color="000000"/>
        <w:bottom w:val="single" w:sz="4" w:space="0" w:color="000000"/>
        <w:right w:val="single" w:sz="4" w:space="0" w:color="000000"/>
      </w:pBdr>
      <w:shd w:val="clear" w:color="auto" w:fill="F5F2DD"/>
      <w:suppressAutoHyphens w:val="0"/>
      <w:spacing w:before="100" w:after="100"/>
      <w:textAlignment w:val="top"/>
    </w:pPr>
    <w:rPr>
      <w:rFonts w:eastAsia="Times New Roman"/>
      <w:color w:val="594304"/>
    </w:rPr>
  </w:style>
  <w:style w:type="paragraph" w:customStyle="1" w:styleId="xl69">
    <w:name w:val="xl69"/>
    <w:basedOn w:val="a"/>
    <w:rsid w:val="00534821"/>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rPr>
  </w:style>
  <w:style w:type="paragraph" w:customStyle="1" w:styleId="xl70">
    <w:name w:val="xl70"/>
    <w:basedOn w:val="a"/>
    <w:rsid w:val="00534821"/>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rPr>
  </w:style>
  <w:style w:type="paragraph" w:customStyle="1" w:styleId="xl71">
    <w:name w:val="xl71"/>
    <w:basedOn w:val="a"/>
    <w:rsid w:val="00534821"/>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rPr>
  </w:style>
  <w:style w:type="paragraph" w:customStyle="1" w:styleId="xl72">
    <w:name w:val="xl72"/>
    <w:basedOn w:val="a"/>
    <w:rsid w:val="00534821"/>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rPr>
  </w:style>
  <w:style w:type="paragraph" w:styleId="afd">
    <w:name w:val="Balloon Text"/>
    <w:basedOn w:val="a"/>
    <w:rsid w:val="00534821"/>
    <w:rPr>
      <w:rFonts w:ascii="Tahoma" w:hAnsi="Tahoma" w:cs="Tahoma"/>
      <w:sz w:val="16"/>
      <w:szCs w:val="16"/>
    </w:rPr>
  </w:style>
  <w:style w:type="paragraph" w:customStyle="1" w:styleId="15">
    <w:name w:val="Абзац списка1"/>
    <w:basedOn w:val="a"/>
    <w:rsid w:val="00534821"/>
    <w:pPr>
      <w:widowControl/>
      <w:suppressAutoHyphens w:val="0"/>
      <w:spacing w:after="200" w:line="276" w:lineRule="auto"/>
      <w:ind w:left="720"/>
    </w:pPr>
    <w:rPr>
      <w:rFonts w:ascii="Calibri" w:eastAsia="Calibri" w:hAnsi="Calibri" w:cs="Calibri"/>
      <w:color w:val="auto"/>
      <w:sz w:val="22"/>
      <w:szCs w:val="22"/>
    </w:rPr>
  </w:style>
  <w:style w:type="paragraph" w:customStyle="1" w:styleId="24">
    <w:name w:val="Абзац списка2"/>
    <w:basedOn w:val="a"/>
    <w:rsid w:val="00534821"/>
    <w:pPr>
      <w:widowControl/>
      <w:suppressAutoHyphens w:val="0"/>
      <w:spacing w:after="200" w:line="276" w:lineRule="auto"/>
      <w:ind w:left="720"/>
    </w:pPr>
    <w:rPr>
      <w:rFonts w:ascii="Calibri" w:eastAsia="Calibri" w:hAnsi="Calibri" w:cs="Calibri"/>
      <w:color w:val="auto"/>
      <w:sz w:val="22"/>
      <w:szCs w:val="22"/>
    </w:rPr>
  </w:style>
  <w:style w:type="paragraph" w:customStyle="1" w:styleId="16">
    <w:name w:val="Без интервала1"/>
    <w:rsid w:val="00534821"/>
    <w:pPr>
      <w:suppressAutoHyphens/>
    </w:pPr>
    <w:rPr>
      <w:rFonts w:ascii="Calibri" w:eastAsia="Calibri" w:hAnsi="Calibri" w:cs="Calibri"/>
      <w:sz w:val="22"/>
      <w:szCs w:val="22"/>
      <w:lang w:eastAsia="ar-SA"/>
    </w:rPr>
  </w:style>
  <w:style w:type="paragraph" w:customStyle="1" w:styleId="Paragraph0">
    <w:name w:val="Paragraph 0"/>
    <w:basedOn w:val="a"/>
    <w:rsid w:val="00534821"/>
    <w:pPr>
      <w:widowControl/>
      <w:suppressAutoHyphens w:val="0"/>
      <w:ind w:firstLine="284"/>
      <w:jc w:val="both"/>
    </w:pPr>
    <w:rPr>
      <w:rFonts w:eastAsia="Times New Roman"/>
      <w:color w:val="auto"/>
      <w:sz w:val="20"/>
      <w:szCs w:val="20"/>
    </w:rPr>
  </w:style>
  <w:style w:type="paragraph" w:styleId="afe">
    <w:name w:val="List Paragraph"/>
    <w:basedOn w:val="a"/>
    <w:qFormat/>
    <w:rsid w:val="00534821"/>
    <w:pPr>
      <w:ind w:left="720"/>
    </w:pPr>
  </w:style>
  <w:style w:type="paragraph" w:customStyle="1" w:styleId="7">
    <w:name w:val="Абзац списка7"/>
    <w:basedOn w:val="a"/>
    <w:rsid w:val="00534821"/>
    <w:pPr>
      <w:widowControl/>
      <w:suppressAutoHyphens w:val="0"/>
      <w:spacing w:after="200" w:line="276" w:lineRule="auto"/>
      <w:ind w:left="720"/>
    </w:pPr>
    <w:rPr>
      <w:rFonts w:ascii="Calibri" w:eastAsia="Times New Roman" w:hAnsi="Calibri" w:cs="Calibri"/>
      <w:color w:val="auto"/>
      <w:sz w:val="22"/>
      <w:szCs w:val="22"/>
    </w:rPr>
  </w:style>
  <w:style w:type="paragraph" w:customStyle="1" w:styleId="25">
    <w:name w:val="Абзац списка2"/>
    <w:basedOn w:val="a"/>
    <w:rsid w:val="00534821"/>
    <w:pPr>
      <w:widowControl/>
      <w:suppressAutoHyphens w:val="0"/>
      <w:spacing w:after="200" w:line="276" w:lineRule="auto"/>
      <w:ind w:left="720"/>
    </w:pPr>
    <w:rPr>
      <w:rFonts w:ascii="Calibri" w:eastAsia="Calibri" w:hAnsi="Calibri" w:cs="Calibri"/>
      <w:color w:val="auto"/>
      <w:sz w:val="22"/>
      <w:szCs w:val="22"/>
    </w:rPr>
  </w:style>
  <w:style w:type="paragraph" w:customStyle="1" w:styleId="17">
    <w:name w:val="Без интервала1"/>
    <w:rsid w:val="00534821"/>
    <w:pPr>
      <w:suppressAutoHyphens/>
    </w:pPr>
    <w:rPr>
      <w:rFonts w:ascii="Calibri" w:eastAsia="Calibri" w:hAnsi="Calibri" w:cs="Calibri"/>
      <w:sz w:val="22"/>
      <w:szCs w:val="22"/>
      <w:lang w:eastAsia="ar-SA"/>
    </w:rPr>
  </w:style>
  <w:style w:type="character" w:customStyle="1" w:styleId="s10">
    <w:name w:val="s_10"/>
    <w:basedOn w:val="a2"/>
    <w:rsid w:val="007B35D3"/>
  </w:style>
</w:styles>
</file>

<file path=word/webSettings.xml><?xml version="1.0" encoding="utf-8"?>
<w:webSettings xmlns:r="http://schemas.openxmlformats.org/officeDocument/2006/relationships" xmlns:w="http://schemas.openxmlformats.org/wordprocessingml/2006/main">
  <w:divs>
    <w:div w:id="1298797693">
      <w:bodyDiv w:val="1"/>
      <w:marLeft w:val="0"/>
      <w:marRight w:val="0"/>
      <w:marTop w:val="0"/>
      <w:marBottom w:val="0"/>
      <w:divBdr>
        <w:top w:val="none" w:sz="0" w:space="0" w:color="auto"/>
        <w:left w:val="none" w:sz="0" w:space="0" w:color="auto"/>
        <w:bottom w:val="none" w:sz="0" w:space="0" w:color="auto"/>
        <w:right w:val="none" w:sz="0" w:space="0" w:color="auto"/>
      </w:divBdr>
    </w:div>
    <w:div w:id="1571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1c.ru/db/translate/?db=garant&amp;path=src/d02295/../D02323/I0464783.HTM&amp;anchor=4010" TargetMode="External"/><Relationship Id="rId13" Type="http://schemas.openxmlformats.org/officeDocument/2006/relationships/header" Target="header3.xml"/><Relationship Id="rId18" Type="http://schemas.openxmlformats.org/officeDocument/2006/relationships/image" Target="media/image1.jpeg"/><Relationship Id="rId26" Type="http://schemas.openxmlformats.org/officeDocument/2006/relationships/hyperlink" Target="consultantplus://offline/ref=545D6CD7841D7578FDE466AB32C6768387A448A722A1ED7C9AC0CE598BD43A58F1FE3DF962DA66B985F9E76640583A7BB50C959024A1AFEE61U5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A7A0E796C8B38B47954DEDF5511AF81D824D5C828C056854822DAA1B3I02FI"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consultantplus://offline/ref=545D6CD7841D7578FDE466AB32C6768387A448A722A1ED7C9AC0CE598BD43A58F1FE3DFE67D96AEED4B6E63A06052979BF0C9792386AU0G" TargetMode="Externa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hyperlink" Target="consultantplus://offline/ref=243B1476188480785E99DF1BC740CDFDEA1B74BE202079621323F746C9025FBC173EF1080E60757FE2D0FF3D95F00F575CBC6D0EB18CC721r1f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C6FCBA3ED969E9ADA0B26E3F5FF396158B58E94D83A5131E11304E6D12460D92D83E6AB23568149BV7d5O" TargetMode="External"/><Relationship Id="rId32" Type="http://schemas.openxmlformats.org/officeDocument/2006/relationships/hyperlink" Target="consultantplus://offline/ref=243B1476188480785E99DF1BC740CDFDEA1B74BE202079621323F746C9025FBC173EF1080E607574E0D0FF3D95F00F575CBC6D0EB18CC721r1fDG"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consultantplus://offline/ref=C6FCBA3ED969E9ADA0B26E3F5FF396158B58E94D83A5131E11304E6D12460D92D83E6AB23568149BV7d4O" TargetMode="External"/><Relationship Id="rId28" Type="http://schemas.openxmlformats.org/officeDocument/2006/relationships/hyperlink" Target="consultantplus://offline/ref=243B1476188480785E99DF1BC740CDFDEA1B74BE202079621323F746C9025FBC173EF1080E607574E0D0FF3D95F00F575CBC6D0EB18CC721r1fDG"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hyperlink" Target="consultantplus://offline/ref=243B1476188480785E99DF1BC740CDFDEA1B74BE202079621323F746C9025FBC173EF1080E607570E1D0FF3D95F00F575CBC6D0EB18CC721r1fDG" TargetMode="External"/><Relationship Id="rId4" Type="http://schemas.openxmlformats.org/officeDocument/2006/relationships/settings" Target="settings.xml"/><Relationship Id="rId9" Type="http://schemas.openxmlformats.org/officeDocument/2006/relationships/hyperlink" Target="http://its.1c.ru/db/translate/?db=garant&amp;path=src/d02295/../D02323/I0464783.HTM&amp;anchor=4011" TargetMode="External"/><Relationship Id="rId14" Type="http://schemas.openxmlformats.org/officeDocument/2006/relationships/footer" Target="footer2.xml"/><Relationship Id="rId22" Type="http://schemas.openxmlformats.org/officeDocument/2006/relationships/hyperlink" Target="consultantplus://offline/ref=7E406745E66A7674C3504920DB91FD4112D3902A4FAD811273B146C2F3D3e6Q" TargetMode="External"/><Relationship Id="rId27" Type="http://schemas.openxmlformats.org/officeDocument/2006/relationships/hyperlink" Target="consultantplus://offline/ref=8922172018F1F0062C30C10AF440EBB74AF56084298B85D3B29F6CCC8B3DB612A04CD43435215C6C7751B9BCD84BF3E70D11C616BD9FF192vAb0G" TargetMode="External"/><Relationship Id="rId30" Type="http://schemas.openxmlformats.org/officeDocument/2006/relationships/hyperlink" Target="consultantplus://offline/ref=243B1476188480785E99DF1BC740CDFDEA1B74BE202079621323F746C9025FBC173EF1080E607574E0D0FF3D95F00F575CBC6D0EB18CC721r1fDG"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D9AEB-9DC6-4322-BF96-52C7E41F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136</Pages>
  <Words>50114</Words>
  <Characters>285650</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МБУ</vt:lpstr>
    </vt:vector>
  </TitlesOfParts>
  <Company/>
  <LinksUpToDate>false</LinksUpToDate>
  <CharactersWithSpaces>335094</CharactersWithSpaces>
  <SharedDoc>false</SharedDoc>
  <HLinks>
    <vt:vector size="36" baseType="variant">
      <vt:variant>
        <vt:i4>6357096</vt:i4>
      </vt:variant>
      <vt:variant>
        <vt:i4>15</vt:i4>
      </vt:variant>
      <vt:variant>
        <vt:i4>0</vt:i4>
      </vt:variant>
      <vt:variant>
        <vt:i4>5</vt:i4>
      </vt:variant>
      <vt:variant>
        <vt:lpwstr>consultantplus://offline/ref=C6FCBA3ED969E9ADA0B26E3F5FF396158B58E94D83A5131E11304E6D12460D92D83E6AB23568149BV7d5O</vt:lpwstr>
      </vt:variant>
      <vt:variant>
        <vt:lpwstr/>
      </vt:variant>
      <vt:variant>
        <vt:i4>6357097</vt:i4>
      </vt:variant>
      <vt:variant>
        <vt:i4>12</vt:i4>
      </vt:variant>
      <vt:variant>
        <vt:i4>0</vt:i4>
      </vt:variant>
      <vt:variant>
        <vt:i4>5</vt:i4>
      </vt:variant>
      <vt:variant>
        <vt:lpwstr>consultantplus://offline/ref=C6FCBA3ED969E9ADA0B26E3F5FF396158B58E94D83A5131E11304E6D12460D92D83E6AB23568149BV7d4O</vt:lpwstr>
      </vt:variant>
      <vt:variant>
        <vt:lpwstr/>
      </vt:variant>
      <vt:variant>
        <vt:i4>6225934</vt:i4>
      </vt:variant>
      <vt:variant>
        <vt:i4>9</vt:i4>
      </vt:variant>
      <vt:variant>
        <vt:i4>0</vt:i4>
      </vt:variant>
      <vt:variant>
        <vt:i4>5</vt:i4>
      </vt:variant>
      <vt:variant>
        <vt:lpwstr>consultantplus://offline/ref=7E406745E66A7674C3504920DB91FD4112D3902A4FAD811273B146C2F3D3e6Q</vt:lpwstr>
      </vt:variant>
      <vt:variant>
        <vt:lpwstr/>
      </vt:variant>
      <vt:variant>
        <vt:i4>1900632</vt:i4>
      </vt:variant>
      <vt:variant>
        <vt:i4>6</vt:i4>
      </vt:variant>
      <vt:variant>
        <vt:i4>0</vt:i4>
      </vt:variant>
      <vt:variant>
        <vt:i4>5</vt:i4>
      </vt:variant>
      <vt:variant>
        <vt:lpwstr>consultantplus://offline/ref=7A7A0E796C8B38B47954DEDF5511AF81D824D5C828C056854822DAA1B3I02FI</vt:lpwstr>
      </vt:variant>
      <vt:variant>
        <vt:lpwstr/>
      </vt:variant>
      <vt:variant>
        <vt:i4>2621494</vt:i4>
      </vt:variant>
      <vt:variant>
        <vt:i4>3</vt:i4>
      </vt:variant>
      <vt:variant>
        <vt:i4>0</vt:i4>
      </vt:variant>
      <vt:variant>
        <vt:i4>5</vt:i4>
      </vt:variant>
      <vt:variant>
        <vt:lpwstr>http://its.1c.ru/db/translate/?db=garant&amp;path=src/d02295/../D02323/I0464783.HTM&amp;anchor=4011</vt:lpwstr>
      </vt:variant>
      <vt:variant>
        <vt:lpwstr/>
      </vt:variant>
      <vt:variant>
        <vt:i4>2621494</vt:i4>
      </vt:variant>
      <vt:variant>
        <vt:i4>0</vt:i4>
      </vt:variant>
      <vt:variant>
        <vt:i4>0</vt:i4>
      </vt:variant>
      <vt:variant>
        <vt:i4>5</vt:i4>
      </vt:variant>
      <vt:variant>
        <vt:lpwstr>http://its.1c.ru/db/translate/?db=garant&amp;path=src/d02295/../D02323/I0464783.HTM&amp;anchor=4010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МБУ</dc:title>
  <dc:creator>user</dc:creator>
  <cp:lastModifiedBy>User</cp:lastModifiedBy>
  <cp:revision>12</cp:revision>
  <cp:lastPrinted>2023-03-07T06:17:00Z</cp:lastPrinted>
  <dcterms:created xsi:type="dcterms:W3CDTF">2024-12-10T13:30:00Z</dcterms:created>
  <dcterms:modified xsi:type="dcterms:W3CDTF">2026-03-31T13:56:00Z</dcterms:modified>
</cp:coreProperties>
</file>